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F4" w:rsidRDefault="006544A7" w:rsidP="00B071F4">
      <w:pPr>
        <w:widowControl w:val="0"/>
        <w:tabs>
          <w:tab w:val="right" w:pos="9540"/>
        </w:tabs>
        <w:spacing w:after="120" w:line="240" w:lineRule="auto"/>
        <w:ind w:right="690"/>
        <w:rPr>
          <w:rFonts w:ascii="Times New Roman" w:hAnsi="Times New Roman" w:cs="Times New Roman"/>
          <w:b/>
          <w:bCs/>
          <w:sz w:val="24"/>
          <w:szCs w:val="24"/>
        </w:rPr>
      </w:pPr>
      <w:r w:rsidRPr="007C670D">
        <w:rPr>
          <w:rFonts w:ascii="Times New Roman" w:hAnsi="Times New Roman" w:cs="Times New Roman"/>
          <w:b/>
          <w:bCs/>
          <w:sz w:val="24"/>
          <w:szCs w:val="24"/>
        </w:rPr>
        <w:t>Safer Conception</w:t>
      </w:r>
      <w:r w:rsidR="00B071F4">
        <w:rPr>
          <w:rFonts w:ascii="Times New Roman" w:hAnsi="Times New Roman" w:cs="Times New Roman"/>
          <w:b/>
          <w:bCs/>
          <w:sz w:val="24"/>
          <w:szCs w:val="24"/>
        </w:rPr>
        <w:tab/>
        <w:t>Visit Code 01.00</w:t>
      </w:r>
    </w:p>
    <w:p w:rsidR="00DD1871" w:rsidRPr="007D03D4" w:rsidRDefault="00DD1871" w:rsidP="00B071F4">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B071F4" w:rsidRPr="00AD63AF" w:rsidTr="003A194A">
        <w:trPr>
          <w:trHeight w:val="1245"/>
        </w:trPr>
        <w:tc>
          <w:tcPr>
            <w:tcW w:w="3690" w:type="dxa"/>
            <w:tcBorders>
              <w:bottom w:val="single" w:sz="4" w:space="0" w:color="auto"/>
            </w:tcBorders>
          </w:tcPr>
          <w:p w:rsidR="00B071F4" w:rsidRPr="00AD63AF" w:rsidRDefault="00B071F4"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B071F4" w:rsidRPr="00AD63AF" w:rsidTr="003A194A">
              <w:tc>
                <w:tcPr>
                  <w:tcW w:w="236" w:type="dxa"/>
                </w:tcPr>
                <w:p w:rsidR="00B071F4" w:rsidRPr="00AD63AF" w:rsidRDefault="00B071F4" w:rsidP="003A194A">
                  <w:pPr>
                    <w:rPr>
                      <w:rFonts w:ascii="Times New Roman" w:hAnsi="Times New Roman" w:cs="Times New Roman"/>
                    </w:rPr>
                  </w:pPr>
                </w:p>
              </w:tc>
              <w:tc>
                <w:tcPr>
                  <w:tcW w:w="236" w:type="dxa"/>
                </w:tcPr>
                <w:p w:rsidR="00B071F4" w:rsidRPr="00AD63AF" w:rsidRDefault="00B071F4" w:rsidP="003A194A">
                  <w:pPr>
                    <w:rPr>
                      <w:rFonts w:ascii="Times New Roman" w:hAnsi="Times New Roman" w:cs="Times New Roman"/>
                    </w:rPr>
                  </w:pPr>
                </w:p>
              </w:tc>
              <w:tc>
                <w:tcPr>
                  <w:tcW w:w="265" w:type="dxa"/>
                  <w:tcBorders>
                    <w:top w:val="nil"/>
                    <w:bottom w:val="nil"/>
                  </w:tcBorders>
                  <w:shd w:val="clear" w:color="auto" w:fill="auto"/>
                </w:tcPr>
                <w:p w:rsidR="00B071F4" w:rsidRPr="00AD63AF" w:rsidRDefault="00B071F4" w:rsidP="003A194A">
                  <w:pPr>
                    <w:rPr>
                      <w:rFonts w:ascii="Times New Roman" w:hAnsi="Times New Roman" w:cs="Times New Roman"/>
                    </w:rPr>
                  </w:pPr>
                </w:p>
              </w:tc>
              <w:tc>
                <w:tcPr>
                  <w:tcW w:w="265" w:type="dxa"/>
                </w:tcPr>
                <w:p w:rsidR="00B071F4" w:rsidRPr="00AD63AF" w:rsidRDefault="00B071F4" w:rsidP="003A194A">
                  <w:pPr>
                    <w:rPr>
                      <w:rFonts w:ascii="Times New Roman" w:hAnsi="Times New Roman" w:cs="Times New Roman"/>
                    </w:rPr>
                  </w:pPr>
                </w:p>
              </w:tc>
              <w:tc>
                <w:tcPr>
                  <w:tcW w:w="265" w:type="dxa"/>
                </w:tcPr>
                <w:p w:rsidR="00B071F4" w:rsidRPr="00AD63AF" w:rsidRDefault="00B071F4" w:rsidP="003A194A">
                  <w:pPr>
                    <w:rPr>
                      <w:rFonts w:ascii="Times New Roman" w:hAnsi="Times New Roman" w:cs="Times New Roman"/>
                    </w:rPr>
                  </w:pPr>
                </w:p>
              </w:tc>
              <w:tc>
                <w:tcPr>
                  <w:tcW w:w="265" w:type="dxa"/>
                  <w:tcBorders>
                    <w:top w:val="nil"/>
                    <w:bottom w:val="nil"/>
                  </w:tcBorders>
                </w:tcPr>
                <w:p w:rsidR="00B071F4" w:rsidRPr="00AD63AF" w:rsidRDefault="00B071F4" w:rsidP="003A194A">
                  <w:pPr>
                    <w:rPr>
                      <w:rFonts w:ascii="Times New Roman" w:hAnsi="Times New Roman" w:cs="Times New Roman"/>
                    </w:rPr>
                  </w:pPr>
                </w:p>
              </w:tc>
              <w:tc>
                <w:tcPr>
                  <w:tcW w:w="340" w:type="dxa"/>
                </w:tcPr>
                <w:p w:rsidR="00B071F4" w:rsidRPr="00AD63AF" w:rsidRDefault="00B071F4" w:rsidP="003A194A">
                  <w:pPr>
                    <w:rPr>
                      <w:rFonts w:ascii="Times New Roman" w:hAnsi="Times New Roman" w:cs="Times New Roman"/>
                    </w:rPr>
                  </w:pPr>
                </w:p>
              </w:tc>
              <w:tc>
                <w:tcPr>
                  <w:tcW w:w="425" w:type="dxa"/>
                </w:tcPr>
                <w:p w:rsidR="00B071F4" w:rsidRPr="00AD63AF" w:rsidRDefault="00B071F4" w:rsidP="003A194A">
                  <w:pPr>
                    <w:rPr>
                      <w:rFonts w:ascii="Times New Roman" w:hAnsi="Times New Roman" w:cs="Times New Roman"/>
                    </w:rPr>
                  </w:pPr>
                </w:p>
              </w:tc>
              <w:tc>
                <w:tcPr>
                  <w:tcW w:w="425" w:type="dxa"/>
                </w:tcPr>
                <w:p w:rsidR="00B071F4" w:rsidRPr="00AD63AF" w:rsidRDefault="00B071F4" w:rsidP="003A194A">
                  <w:pPr>
                    <w:rPr>
                      <w:rFonts w:ascii="Times New Roman" w:hAnsi="Times New Roman" w:cs="Times New Roman"/>
                    </w:rPr>
                  </w:pPr>
                </w:p>
              </w:tc>
              <w:tc>
                <w:tcPr>
                  <w:tcW w:w="426" w:type="dxa"/>
                </w:tcPr>
                <w:p w:rsidR="00B071F4" w:rsidRPr="00AD63AF" w:rsidRDefault="00B071F4" w:rsidP="003A194A">
                  <w:pPr>
                    <w:rPr>
                      <w:rFonts w:ascii="Times New Roman" w:hAnsi="Times New Roman" w:cs="Times New Roman"/>
                    </w:rPr>
                  </w:pPr>
                </w:p>
              </w:tc>
              <w:tc>
                <w:tcPr>
                  <w:tcW w:w="425" w:type="dxa"/>
                </w:tcPr>
                <w:p w:rsidR="00B071F4" w:rsidRPr="00AD63AF" w:rsidRDefault="00B071F4" w:rsidP="003A194A">
                  <w:pPr>
                    <w:rPr>
                      <w:rFonts w:ascii="Times New Roman" w:hAnsi="Times New Roman" w:cs="Times New Roman"/>
                    </w:rPr>
                  </w:pPr>
                </w:p>
              </w:tc>
            </w:tr>
          </w:tbl>
          <w:p w:rsidR="00B071F4" w:rsidRPr="00AD63AF" w:rsidRDefault="00B071F4"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Pr>
                <w:rFonts w:ascii="Times New Roman" w:hAnsi="Times New Roman" w:cs="Times New Roman"/>
                <w:i/>
                <w:sz w:val="18"/>
                <w:szCs w:val="18"/>
              </w:rPr>
              <w:t xml:space="preserve">Site          </w:t>
            </w:r>
            <w:r w:rsidRPr="00AD63AF">
              <w:rPr>
                <w:rFonts w:ascii="Times New Roman" w:hAnsi="Times New Roman" w:cs="Times New Roman"/>
                <w:i/>
                <w:sz w:val="18"/>
                <w:szCs w:val="18"/>
              </w:rPr>
              <w:t>Study         Screening Number</w:t>
            </w:r>
          </w:p>
        </w:tc>
        <w:tc>
          <w:tcPr>
            <w:tcW w:w="4230" w:type="dxa"/>
          </w:tcPr>
          <w:p w:rsidR="00B071F4" w:rsidRPr="00AD63AF" w:rsidRDefault="00B071F4"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B071F4" w:rsidRPr="00AD63AF" w:rsidTr="003A194A">
              <w:tc>
                <w:tcPr>
                  <w:tcW w:w="313" w:type="dxa"/>
                </w:tcPr>
                <w:p w:rsidR="00B071F4" w:rsidRPr="00AD63AF" w:rsidRDefault="00B071F4" w:rsidP="003A194A">
                  <w:pPr>
                    <w:rPr>
                      <w:rFonts w:ascii="Times New Roman" w:hAnsi="Times New Roman" w:cs="Times New Roman"/>
                    </w:rPr>
                  </w:pPr>
                </w:p>
              </w:tc>
              <w:tc>
                <w:tcPr>
                  <w:tcW w:w="283" w:type="dxa"/>
                  <w:tcBorders>
                    <w:right w:val="single" w:sz="4" w:space="0" w:color="auto"/>
                  </w:tcBorders>
                </w:tcPr>
                <w:p w:rsidR="00B071F4" w:rsidRPr="00AD63AF" w:rsidRDefault="00B071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3" w:type="dxa"/>
                  <w:tcBorders>
                    <w:left w:val="single" w:sz="4" w:space="0" w:color="auto"/>
                  </w:tcBorders>
                </w:tcPr>
                <w:p w:rsidR="00B071F4" w:rsidRPr="00AD63AF" w:rsidRDefault="00B071F4" w:rsidP="003A194A">
                  <w:pPr>
                    <w:rPr>
                      <w:rFonts w:ascii="Times New Roman" w:hAnsi="Times New Roman" w:cs="Times New Roman"/>
                    </w:rPr>
                  </w:pPr>
                </w:p>
              </w:tc>
              <w:tc>
                <w:tcPr>
                  <w:tcW w:w="283" w:type="dxa"/>
                  <w:tcBorders>
                    <w:right w:val="single" w:sz="4" w:space="0" w:color="auto"/>
                  </w:tcBorders>
                </w:tcPr>
                <w:p w:rsidR="00B071F4" w:rsidRPr="00AD63AF" w:rsidRDefault="00B071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3" w:type="dxa"/>
                  <w:tcBorders>
                    <w:left w:val="single" w:sz="4" w:space="0" w:color="auto"/>
                  </w:tcBorders>
                </w:tcPr>
                <w:p w:rsidR="00B071F4" w:rsidRPr="00AD63AF" w:rsidRDefault="00B071F4" w:rsidP="003A194A">
                  <w:pPr>
                    <w:rPr>
                      <w:rFonts w:ascii="Times New Roman" w:hAnsi="Times New Roman" w:cs="Times New Roman"/>
                    </w:rPr>
                  </w:pPr>
                </w:p>
              </w:tc>
              <w:tc>
                <w:tcPr>
                  <w:tcW w:w="283" w:type="dxa"/>
                </w:tcPr>
                <w:p w:rsidR="00B071F4" w:rsidRPr="00AD63AF" w:rsidRDefault="00B071F4" w:rsidP="003A194A">
                  <w:pPr>
                    <w:rPr>
                      <w:rFonts w:ascii="Times New Roman" w:hAnsi="Times New Roman" w:cs="Times New Roman"/>
                    </w:rPr>
                  </w:pPr>
                </w:p>
              </w:tc>
              <w:tc>
                <w:tcPr>
                  <w:tcW w:w="283" w:type="dxa"/>
                  <w:tcBorders>
                    <w:right w:val="single" w:sz="4" w:space="0" w:color="auto"/>
                  </w:tcBorders>
                </w:tcPr>
                <w:p w:rsidR="00B071F4" w:rsidRPr="00AD63AF" w:rsidRDefault="00B071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3" w:type="dxa"/>
                  <w:tcBorders>
                    <w:left w:val="single" w:sz="4" w:space="0" w:color="auto"/>
                    <w:right w:val="single" w:sz="4" w:space="0" w:color="auto"/>
                  </w:tcBorders>
                </w:tcPr>
                <w:p w:rsidR="00B071F4" w:rsidRPr="00AD63AF" w:rsidRDefault="00B071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3" w:type="dxa"/>
                  <w:tcBorders>
                    <w:left w:val="single" w:sz="4" w:space="0" w:color="auto"/>
                  </w:tcBorders>
                </w:tcPr>
                <w:p w:rsidR="00B071F4" w:rsidRPr="00AD63AF" w:rsidRDefault="00B071F4" w:rsidP="003A194A">
                  <w:pPr>
                    <w:rPr>
                      <w:rFonts w:ascii="Times New Roman" w:hAnsi="Times New Roman" w:cs="Times New Roman"/>
                    </w:rPr>
                  </w:pPr>
                </w:p>
              </w:tc>
            </w:tr>
          </w:tbl>
          <w:p w:rsidR="00B071F4" w:rsidRPr="00AD63AF" w:rsidRDefault="00B071F4"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Chk</w:t>
            </w:r>
          </w:p>
        </w:tc>
        <w:tc>
          <w:tcPr>
            <w:tcW w:w="2430" w:type="dxa"/>
          </w:tcPr>
          <w:p w:rsidR="00B071F4" w:rsidRPr="00AD63AF" w:rsidRDefault="00B071F4"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B071F4" w:rsidRPr="00AD63AF" w:rsidTr="003A194A">
              <w:tc>
                <w:tcPr>
                  <w:tcW w:w="323" w:type="dxa"/>
                </w:tcPr>
                <w:p w:rsidR="00B071F4" w:rsidRPr="00AD63AF" w:rsidRDefault="00B071F4" w:rsidP="003A194A">
                  <w:pPr>
                    <w:rPr>
                      <w:rFonts w:ascii="Times New Roman" w:hAnsi="Times New Roman" w:cs="Times New Roman"/>
                    </w:rPr>
                  </w:pPr>
                </w:p>
              </w:tc>
              <w:tc>
                <w:tcPr>
                  <w:tcW w:w="284" w:type="dxa"/>
                  <w:tcBorders>
                    <w:right w:val="single" w:sz="4" w:space="0" w:color="auto"/>
                  </w:tcBorders>
                </w:tcPr>
                <w:p w:rsidR="00B071F4" w:rsidRPr="00AD63AF" w:rsidRDefault="00B071F4"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4" w:type="dxa"/>
                  <w:tcBorders>
                    <w:left w:val="single" w:sz="4" w:space="0" w:color="auto"/>
                  </w:tcBorders>
                </w:tcPr>
                <w:p w:rsidR="00B071F4" w:rsidRPr="00AD63AF" w:rsidRDefault="00B071F4" w:rsidP="003A194A">
                  <w:pPr>
                    <w:rPr>
                      <w:rFonts w:ascii="Times New Roman" w:hAnsi="Times New Roman" w:cs="Times New Roman"/>
                    </w:rPr>
                  </w:pPr>
                </w:p>
              </w:tc>
              <w:tc>
                <w:tcPr>
                  <w:tcW w:w="284" w:type="dxa"/>
                  <w:tcBorders>
                    <w:right w:val="single" w:sz="4" w:space="0" w:color="auto"/>
                  </w:tcBorders>
                </w:tcPr>
                <w:p w:rsidR="00B071F4" w:rsidRPr="00AD63AF" w:rsidRDefault="00B071F4"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4" w:type="dxa"/>
                  <w:tcBorders>
                    <w:left w:val="single" w:sz="4" w:space="0" w:color="auto"/>
                  </w:tcBorders>
                </w:tcPr>
                <w:p w:rsidR="00B071F4" w:rsidRPr="00AD63AF" w:rsidRDefault="00B071F4" w:rsidP="003A194A">
                  <w:pPr>
                    <w:rPr>
                      <w:rFonts w:ascii="Times New Roman" w:hAnsi="Times New Roman" w:cs="Times New Roman"/>
                    </w:rPr>
                  </w:pPr>
                </w:p>
              </w:tc>
              <w:tc>
                <w:tcPr>
                  <w:tcW w:w="284" w:type="dxa"/>
                </w:tcPr>
                <w:p w:rsidR="00B071F4" w:rsidRPr="00AD63AF" w:rsidRDefault="00B071F4" w:rsidP="003A194A">
                  <w:pPr>
                    <w:rPr>
                      <w:rFonts w:ascii="Times New Roman" w:hAnsi="Times New Roman" w:cs="Times New Roman"/>
                    </w:rPr>
                  </w:pPr>
                </w:p>
              </w:tc>
            </w:tr>
          </w:tbl>
          <w:p w:rsidR="00B071F4" w:rsidRPr="00AD63AF" w:rsidRDefault="00B071F4"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dd              mm             yy   </w:t>
            </w:r>
          </w:p>
        </w:tc>
      </w:tr>
    </w:tbl>
    <w:p w:rsidR="00050A25" w:rsidRDefault="00050A25" w:rsidP="00C20204">
      <w:pPr>
        <w:spacing w:after="120" w:line="240" w:lineRule="auto"/>
        <w:rPr>
          <w:rFonts w:ascii="Times New Roman" w:hAnsi="Times New Roman" w:cs="Times New Roman"/>
          <w:sz w:val="24"/>
          <w:szCs w:val="24"/>
        </w:rPr>
      </w:pPr>
    </w:p>
    <w:tbl>
      <w:tblPr>
        <w:tblStyle w:val="TableGrid"/>
        <w:tblW w:w="10350" w:type="dxa"/>
        <w:tblInd w:w="-432" w:type="dxa"/>
        <w:tblLook w:val="04A0" w:firstRow="1" w:lastRow="0" w:firstColumn="1" w:lastColumn="0" w:noHBand="0" w:noVBand="1"/>
      </w:tblPr>
      <w:tblGrid>
        <w:gridCol w:w="630"/>
        <w:gridCol w:w="2994"/>
        <w:gridCol w:w="1596"/>
        <w:gridCol w:w="1596"/>
        <w:gridCol w:w="564"/>
        <w:gridCol w:w="720"/>
        <w:gridCol w:w="312"/>
        <w:gridCol w:w="228"/>
        <w:gridCol w:w="1710"/>
      </w:tblGrid>
      <w:tr w:rsidR="006544A7" w:rsidRPr="00050A25" w:rsidTr="00DD1871">
        <w:trPr>
          <w:trHeight w:val="413"/>
        </w:trPr>
        <w:tc>
          <w:tcPr>
            <w:tcW w:w="630" w:type="dxa"/>
          </w:tcPr>
          <w:p w:rsidR="006544A7" w:rsidRPr="00050A25" w:rsidRDefault="006544A7" w:rsidP="00DD1871">
            <w:pPr>
              <w:rPr>
                <w:rFonts w:ascii="Times New Roman" w:hAnsi="Times New Roman" w:cs="Times New Roman"/>
                <w:b/>
                <w:bCs/>
                <w:sz w:val="20"/>
                <w:szCs w:val="20"/>
              </w:rPr>
            </w:pPr>
          </w:p>
        </w:tc>
        <w:tc>
          <w:tcPr>
            <w:tcW w:w="9720" w:type="dxa"/>
            <w:gridSpan w:val="8"/>
          </w:tcPr>
          <w:p w:rsidR="006544A7" w:rsidRPr="00050A25" w:rsidRDefault="006544A7" w:rsidP="00DD1871">
            <w:pPr>
              <w:rPr>
                <w:rFonts w:ascii="Times New Roman" w:hAnsi="Times New Roman" w:cs="Times New Roman"/>
                <w:b/>
                <w:bCs/>
                <w:sz w:val="20"/>
                <w:szCs w:val="20"/>
              </w:rPr>
            </w:pPr>
            <w:r w:rsidRPr="00050A25">
              <w:rPr>
                <w:rFonts w:ascii="Times New Roman" w:hAnsi="Times New Roman" w:cs="Times New Roman"/>
                <w:b/>
                <w:bCs/>
                <w:sz w:val="20"/>
                <w:szCs w:val="20"/>
              </w:rPr>
              <w:t xml:space="preserve">Safer Conception </w:t>
            </w:r>
            <w:r w:rsidR="006050E6">
              <w:rPr>
                <w:rFonts w:ascii="Times New Roman" w:hAnsi="Times New Roman" w:cs="Times New Roman"/>
                <w:i/>
                <w:iCs/>
                <w:sz w:val="20"/>
                <w:szCs w:val="20"/>
              </w:rPr>
              <w:t>Items 1</w:t>
            </w:r>
            <w:bookmarkStart w:id="0" w:name="_GoBack"/>
            <w:bookmarkEnd w:id="0"/>
            <w:r w:rsidRPr="00050A25">
              <w:rPr>
                <w:rFonts w:ascii="Times New Roman" w:hAnsi="Times New Roman" w:cs="Times New Roman"/>
                <w:i/>
                <w:iCs/>
                <w:sz w:val="20"/>
                <w:szCs w:val="20"/>
              </w:rPr>
              <w:t>-13 are interviewer-administered questions and should be read aloud directly as written.</w:t>
            </w:r>
          </w:p>
        </w:tc>
      </w:tr>
      <w:tr w:rsidR="006544A7" w:rsidRPr="00050A25" w:rsidTr="00B071F4">
        <w:tc>
          <w:tcPr>
            <w:tcW w:w="630" w:type="dxa"/>
          </w:tcPr>
          <w:p w:rsidR="006544A7" w:rsidRPr="00050A25" w:rsidRDefault="006544A7" w:rsidP="00423890">
            <w:pPr>
              <w:spacing w:before="360"/>
              <w:rPr>
                <w:rFonts w:ascii="Times New Roman" w:hAnsi="Times New Roman" w:cs="Times New Roman"/>
                <w:b/>
                <w:bCs/>
                <w:sz w:val="20"/>
                <w:szCs w:val="20"/>
              </w:rPr>
            </w:pPr>
          </w:p>
        </w:tc>
        <w:tc>
          <w:tcPr>
            <w:tcW w:w="2994" w:type="dxa"/>
          </w:tcPr>
          <w:p w:rsidR="006544A7" w:rsidRPr="00050A25" w:rsidRDefault="006544A7" w:rsidP="006544A7">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Do not read the options</w:t>
            </w:r>
          </w:p>
          <w:p w:rsidR="006544A7" w:rsidRPr="00050A25" w:rsidRDefault="006544A7" w:rsidP="006544A7">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aloud but mark all that a</w:t>
            </w:r>
          </w:p>
          <w:p w:rsidR="006544A7" w:rsidRPr="00050A25" w:rsidRDefault="006544A7" w:rsidP="006544A7">
            <w:pPr>
              <w:rPr>
                <w:rFonts w:ascii="Times New Roman" w:hAnsi="Times New Roman" w:cs="Times New Roman"/>
                <w:b/>
                <w:bCs/>
                <w:sz w:val="20"/>
                <w:szCs w:val="20"/>
              </w:rPr>
            </w:pPr>
            <w:r w:rsidRPr="00050A25">
              <w:rPr>
                <w:rFonts w:ascii="Times New Roman" w:hAnsi="Times New Roman" w:cs="Times New Roman"/>
                <w:i/>
                <w:iCs/>
                <w:sz w:val="20"/>
                <w:szCs w:val="20"/>
              </w:rPr>
              <w:t>participant mentions.</w:t>
            </w:r>
          </w:p>
        </w:tc>
        <w:tc>
          <w:tcPr>
            <w:tcW w:w="1596" w:type="dxa"/>
          </w:tcPr>
          <w:p w:rsidR="006544A7" w:rsidRPr="00050A25" w:rsidRDefault="006544A7" w:rsidP="006544A7">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1.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can</w:t>
            </w:r>
            <w:r w:rsidR="00050A25" w:rsidRPr="00050A25">
              <w:rPr>
                <w:rFonts w:ascii="Times New Roman" w:hAnsi="Times New Roman" w:cs="Times New Roman"/>
                <w:b/>
                <w:bCs/>
                <w:sz w:val="20"/>
                <w:szCs w:val="20"/>
              </w:rPr>
              <w:t xml:space="preserve"> </w:t>
            </w:r>
            <w:r w:rsidRPr="00050A25">
              <w:rPr>
                <w:rFonts w:ascii="Times New Roman" w:hAnsi="Times New Roman" w:cs="Times New Roman"/>
                <w:b/>
                <w:bCs/>
                <w:sz w:val="20"/>
                <w:szCs w:val="20"/>
              </w:rPr>
              <w:t xml:space="preserve">couples do </w:t>
            </w:r>
            <w:r w:rsidRPr="00050A25">
              <w:rPr>
                <w:rFonts w:ascii="Times New Roman" w:hAnsi="Times New Roman" w:cs="Times New Roman"/>
                <w:sz w:val="20"/>
                <w:szCs w:val="20"/>
              </w:rPr>
              <w:t>to reduce</w:t>
            </w:r>
            <w:r w:rsidR="00050A25" w:rsidRPr="00050A25">
              <w:rPr>
                <w:rFonts w:ascii="Times New Roman" w:hAnsi="Times New Roman" w:cs="Times New Roman"/>
                <w:sz w:val="20"/>
                <w:szCs w:val="20"/>
              </w:rPr>
              <w:t xml:space="preserve"> </w:t>
            </w:r>
            <w:r w:rsidRPr="00050A25">
              <w:rPr>
                <w:rFonts w:ascii="Times New Roman" w:hAnsi="Times New Roman" w:cs="Times New Roman"/>
                <w:sz w:val="20"/>
                <w:szCs w:val="20"/>
              </w:rPr>
              <w:t>risk when trying to</w:t>
            </w:r>
          </w:p>
          <w:p w:rsidR="006544A7" w:rsidRPr="00050A25" w:rsidRDefault="006544A7" w:rsidP="006544A7">
            <w:pPr>
              <w:rPr>
                <w:rFonts w:ascii="Times New Roman" w:hAnsi="Times New Roman" w:cs="Times New Roman"/>
                <w:b/>
                <w:bCs/>
                <w:sz w:val="20"/>
                <w:szCs w:val="20"/>
              </w:rPr>
            </w:pPr>
            <w:r w:rsidRPr="00050A25">
              <w:rPr>
                <w:rFonts w:ascii="Times New Roman" w:hAnsi="Times New Roman" w:cs="Times New Roman"/>
                <w:sz w:val="20"/>
                <w:szCs w:val="20"/>
              </w:rPr>
              <w:t>conceive a baby?</w:t>
            </w:r>
          </w:p>
        </w:tc>
        <w:tc>
          <w:tcPr>
            <w:tcW w:w="1596" w:type="dxa"/>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2.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would you be willing to do </w:t>
            </w:r>
            <w:r w:rsidRPr="00050A25">
              <w:rPr>
                <w:rFonts w:ascii="Times New Roman" w:hAnsi="Times New Roman" w:cs="Times New Roman"/>
                <w:sz w:val="20"/>
                <w:szCs w:val="20"/>
              </w:rPr>
              <w:t>to</w:t>
            </w:r>
          </w:p>
          <w:p w:rsidR="006544A7"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reduce risk when trying to conceive a baby?</w:t>
            </w:r>
          </w:p>
        </w:tc>
        <w:tc>
          <w:tcPr>
            <w:tcW w:w="1596" w:type="dxa"/>
            <w:gridSpan w:val="3"/>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3.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would your partner be willing to do </w:t>
            </w:r>
            <w:r w:rsidRPr="00050A25">
              <w:rPr>
                <w:rFonts w:ascii="Times New Roman" w:hAnsi="Times New Roman" w:cs="Times New Roman"/>
                <w:sz w:val="20"/>
                <w:szCs w:val="20"/>
              </w:rPr>
              <w:t>to reduce risk when</w:t>
            </w:r>
          </w:p>
          <w:p w:rsidR="006544A7" w:rsidRPr="00050A25" w:rsidRDefault="00050A25" w:rsidP="00050A25">
            <w:pPr>
              <w:rPr>
                <w:rFonts w:ascii="Times New Roman" w:hAnsi="Times New Roman" w:cs="Times New Roman"/>
                <w:b/>
                <w:bCs/>
                <w:sz w:val="20"/>
                <w:szCs w:val="20"/>
              </w:rPr>
            </w:pPr>
            <w:r w:rsidRPr="00050A25">
              <w:rPr>
                <w:rFonts w:ascii="Times New Roman" w:hAnsi="Times New Roman" w:cs="Times New Roman"/>
                <w:sz w:val="20"/>
                <w:szCs w:val="20"/>
              </w:rPr>
              <w:t>trying to conceive a baby?</w:t>
            </w:r>
          </w:p>
        </w:tc>
        <w:tc>
          <w:tcPr>
            <w:tcW w:w="1938" w:type="dxa"/>
            <w:gridSpan w:val="2"/>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4.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have you done </w:t>
            </w:r>
            <w:r w:rsidRPr="00050A25">
              <w:rPr>
                <w:rFonts w:ascii="Times New Roman" w:hAnsi="Times New Roman" w:cs="Times New Roman"/>
                <w:sz w:val="20"/>
                <w:szCs w:val="20"/>
              </w:rPr>
              <w:t>to reduce</w:t>
            </w:r>
          </w:p>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risk when trying to</w:t>
            </w:r>
          </w:p>
          <w:p w:rsidR="006544A7" w:rsidRPr="00050A25" w:rsidRDefault="00050A25" w:rsidP="00050A25">
            <w:pPr>
              <w:rPr>
                <w:rFonts w:ascii="Times New Roman" w:hAnsi="Times New Roman" w:cs="Times New Roman"/>
                <w:b/>
                <w:bCs/>
                <w:sz w:val="20"/>
                <w:szCs w:val="20"/>
              </w:rPr>
            </w:pPr>
            <w:r w:rsidRPr="00050A25">
              <w:rPr>
                <w:rFonts w:ascii="Times New Roman" w:hAnsi="Times New Roman" w:cs="Times New Roman"/>
                <w:sz w:val="20"/>
                <w:szCs w:val="20"/>
              </w:rPr>
              <w:t>conceive a baby?</w:t>
            </w: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a</w:t>
            </w:r>
          </w:p>
        </w:tc>
        <w:tc>
          <w:tcPr>
            <w:tcW w:w="2994" w:type="dxa"/>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Male circumcision</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b</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Artificial insemination</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c</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Sperm washing</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d</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Self-insemination</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e</w:t>
            </w:r>
          </w:p>
        </w:tc>
        <w:tc>
          <w:tcPr>
            <w:tcW w:w="2994" w:type="dxa"/>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Use condoms except</w:t>
            </w:r>
          </w:p>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during the most fertile days</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f</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Use PrEP</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g</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Have my partner use ARVs</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h</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Get treatment for STIs</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i</w:t>
            </w:r>
          </w:p>
        </w:tc>
        <w:tc>
          <w:tcPr>
            <w:tcW w:w="2994" w:type="dxa"/>
          </w:tcPr>
          <w:p w:rsidR="00050A25" w:rsidRPr="00050A25" w:rsidRDefault="00050A25" w:rsidP="00050A25">
            <w:pPr>
              <w:autoSpaceDE w:val="0"/>
              <w:autoSpaceDN w:val="0"/>
              <w:adjustRightInd w:val="0"/>
              <w:rPr>
                <w:rFonts w:ascii="Times New Roman" w:hAnsi="Times New Roman" w:cs="Times New Roman"/>
                <w:iCs/>
                <w:sz w:val="20"/>
                <w:szCs w:val="20"/>
              </w:rPr>
            </w:pPr>
            <w:r w:rsidRPr="00050A25">
              <w:rPr>
                <w:rFonts w:ascii="Times New Roman" w:hAnsi="Times New Roman" w:cs="Times New Roman"/>
                <w:iCs/>
                <w:sz w:val="20"/>
                <w:szCs w:val="20"/>
              </w:rPr>
              <w:t xml:space="preserve">Comment </w:t>
            </w:r>
          </w:p>
        </w:tc>
        <w:tc>
          <w:tcPr>
            <w:tcW w:w="6726" w:type="dxa"/>
            <w:gridSpan w:val="7"/>
          </w:tcPr>
          <w:p w:rsidR="00050A25" w:rsidRPr="00050A25" w:rsidRDefault="00050A25" w:rsidP="00050A25">
            <w:pPr>
              <w:autoSpaceDE w:val="0"/>
              <w:autoSpaceDN w:val="0"/>
              <w:adjustRightInd w:val="0"/>
              <w:rPr>
                <w:rFonts w:ascii="Times New Roman" w:hAnsi="Times New Roman" w:cs="Times New Roman"/>
                <w:b/>
                <w:bCs/>
                <w:sz w:val="20"/>
                <w:szCs w:val="20"/>
              </w:rPr>
            </w:pPr>
          </w:p>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j</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 xml:space="preserve">None </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10350" w:type="dxa"/>
            <w:gridSpan w:val="9"/>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i/>
                <w:iCs/>
                <w:sz w:val="20"/>
                <w:szCs w:val="20"/>
              </w:rPr>
              <w:t>I am going to read you some statements about HIV and pregnancy. For each statement, please tell me if you think it is “True,” “False,” or if you “Don't Know.” If you do not know, that is OK. Many people have not been counseled or taught about this information. Please do not guess.</w:t>
            </w: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5</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 woman has HIV, her baby will always be born with HIV.</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Yes </w:t>
            </w: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No </w:t>
            </w: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Don’t know</w:t>
            </w: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6</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An HIV infected person taking ARVs is less likely to transmit HIV during sex than an infected person not taking ARVs.</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7</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Circumcision reduces the chances that a man can become infected with HIV</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8</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 man is circumcised, the woman cannot become infected with HIV from him.</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9</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A woman is most fertile about 2 weeks after her period.</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10</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Sperm washing is a service offered at some hospitals that can remove HIV from a man’s semen so that his partner can become pregnant without getting HIV</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11</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An HIV uninfected man with an infected female partner can make her pregnant without putting his penis inside (by inserting semen into her vagina with a needle-less syringe).</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12</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When the partner of an HIV infected person tests negative, the test has made a mistake.</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13</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an HIV infected man has sex without condoms with an HIV uninfected woman even once, she will definitely become infected with HIV.</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bl>
    <w:p w:rsidR="00050A25" w:rsidRDefault="00050A25" w:rsidP="00050A25">
      <w:pPr>
        <w:spacing w:after="0" w:line="240" w:lineRule="auto"/>
        <w:rPr>
          <w:rFonts w:ascii="Times New Roman" w:hAnsi="Times New Roman" w:cs="Times New Roman"/>
          <w:b/>
          <w:bCs/>
          <w:sz w:val="24"/>
          <w:szCs w:val="24"/>
        </w:rPr>
      </w:pPr>
    </w:p>
    <w:p w:rsidR="00050A25" w:rsidRDefault="00050A25" w:rsidP="00050A25">
      <w:pPr>
        <w:spacing w:after="0" w:line="240" w:lineRule="auto"/>
        <w:rPr>
          <w:rFonts w:ascii="Times New Roman" w:hAnsi="Times New Roman" w:cs="Times New Roman"/>
          <w:b/>
          <w:bCs/>
          <w:sz w:val="24"/>
          <w:szCs w:val="24"/>
        </w:rPr>
      </w:pPr>
    </w:p>
    <w:p w:rsidR="00050A25" w:rsidRDefault="00050A25" w:rsidP="00050A25">
      <w:pPr>
        <w:spacing w:after="0" w:line="240" w:lineRule="auto"/>
        <w:rPr>
          <w:rFonts w:ascii="Times New Roman" w:hAnsi="Times New Roman" w:cs="Times New Roman"/>
          <w:b/>
          <w:bCs/>
          <w:sz w:val="24"/>
          <w:szCs w:val="24"/>
        </w:rPr>
      </w:pPr>
    </w:p>
    <w:p w:rsidR="00AD5D4D" w:rsidRDefault="002959B2" w:rsidP="00050A25">
      <w:pPr>
        <w:spacing w:after="0" w:line="24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41309D" w:rsidRPr="007C670D" w:rsidRDefault="0041309D" w:rsidP="004639C4">
      <w:pPr>
        <w:autoSpaceDE w:val="0"/>
        <w:autoSpaceDN w:val="0"/>
        <w:adjustRightInd w:val="0"/>
        <w:spacing w:after="0" w:line="264" w:lineRule="auto"/>
        <w:rPr>
          <w:rFonts w:ascii="Times New Roman" w:hAnsi="Times New Roman" w:cs="Times New Roman"/>
          <w:sz w:val="24"/>
          <w:szCs w:val="24"/>
        </w:rPr>
      </w:pPr>
    </w:p>
    <w:p w:rsidR="0003121C" w:rsidRPr="007C670D" w:rsidRDefault="0003121C" w:rsidP="004639C4">
      <w:pPr>
        <w:autoSpaceDE w:val="0"/>
        <w:autoSpaceDN w:val="0"/>
        <w:adjustRightInd w:val="0"/>
        <w:spacing w:after="0" w:line="264" w:lineRule="auto"/>
        <w:rPr>
          <w:rFonts w:ascii="Times New Roman" w:hAnsi="Times New Roman" w:cs="Times New Roman"/>
          <w:b/>
          <w:bCs/>
          <w:sz w:val="24"/>
          <w:szCs w:val="24"/>
        </w:rPr>
      </w:pPr>
      <w:r w:rsidRPr="007C670D">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98"/>
        <w:gridCol w:w="7578"/>
      </w:tblGrid>
      <w:tr w:rsidR="0003121C" w:rsidRPr="007C670D" w:rsidTr="007C670D">
        <w:tc>
          <w:tcPr>
            <w:tcW w:w="199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b/>
                <w:bCs/>
                <w:sz w:val="24"/>
                <w:szCs w:val="24"/>
              </w:rPr>
              <w:t>Screening ID</w:t>
            </w:r>
          </w:p>
        </w:tc>
        <w:tc>
          <w:tcPr>
            <w:tcW w:w="7578" w:type="dxa"/>
          </w:tcPr>
          <w:p w:rsidR="0003121C" w:rsidRPr="007C670D" w:rsidRDefault="0003121C"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7C670D" w:rsidTr="007C670D">
        <w:trPr>
          <w:trHeight w:val="1592"/>
        </w:trPr>
        <w:tc>
          <w:tcPr>
            <w:tcW w:w="199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b/>
                <w:bCs/>
                <w:sz w:val="24"/>
                <w:szCs w:val="24"/>
              </w:rPr>
              <w:t xml:space="preserve">Participant ID </w:t>
            </w:r>
          </w:p>
        </w:tc>
        <w:tc>
          <w:tcPr>
            <w:tcW w:w="757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D36521" w:rsidRPr="007C670D" w:rsidTr="007C670D">
        <w:tc>
          <w:tcPr>
            <w:tcW w:w="1998" w:type="dxa"/>
          </w:tcPr>
          <w:p w:rsidR="00D36521"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Items 1-4</w:t>
            </w: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These items are similar but each one asks a different question. For each of these items, read the question aloud as written. Do not read out the possible responses (a-j) but allow participants to describe any strategies they use to reduce their HIV risk when trying to conceive.</w:t>
            </w:r>
          </w:p>
          <w:p w:rsidR="00D36521" w:rsidRPr="007C670D" w:rsidRDefault="007C670D" w:rsidP="007C670D">
            <w:pPr>
              <w:autoSpaceDE w:val="0"/>
              <w:autoSpaceDN w:val="0"/>
              <w:adjustRightInd w:val="0"/>
              <w:rPr>
                <w:rFonts w:ascii="Times New Roman" w:hAnsi="Times New Roman" w:cs="Times New Roman"/>
                <w:i/>
                <w:iCs/>
                <w:sz w:val="24"/>
                <w:szCs w:val="24"/>
              </w:rPr>
            </w:pPr>
            <w:r w:rsidRPr="007C670D">
              <w:rPr>
                <w:rFonts w:ascii="Times New Roman" w:hAnsi="Times New Roman" w:cs="Times New Roman"/>
                <w:sz w:val="24"/>
                <w:szCs w:val="24"/>
              </w:rPr>
              <w:t xml:space="preserve">Read this introduction aloud before the questions: </w:t>
            </w:r>
            <w:r w:rsidRPr="007C670D">
              <w:rPr>
                <w:rFonts w:ascii="Times New Roman" w:hAnsi="Times New Roman" w:cs="Times New Roman"/>
                <w:i/>
                <w:iCs/>
                <w:sz w:val="24"/>
                <w:szCs w:val="24"/>
              </w:rPr>
              <w:t>“There are some things that couples can do to reduce the risk of HIV transmission when they want to have a baby.”</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(b) “Artificial</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insemination”</w:t>
            </w: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Artificial insemination refers to using medical technology to insert sperm into a woman.</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(c) “Sperm</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washing”</w:t>
            </w:r>
          </w:p>
          <w:p w:rsidR="007C670D" w:rsidRPr="007C670D" w:rsidRDefault="007C670D" w:rsidP="004639C4">
            <w:pPr>
              <w:autoSpaceDE w:val="0"/>
              <w:autoSpaceDN w:val="0"/>
              <w:adjustRightInd w:val="0"/>
              <w:spacing w:line="264" w:lineRule="auto"/>
              <w:rPr>
                <w:rFonts w:ascii="Times New Roman" w:hAnsi="Times New Roman" w:cs="Times New Roman"/>
                <w:sz w:val="24"/>
                <w:szCs w:val="24"/>
              </w:rPr>
            </w:pP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Sperm washing refers to a process used when the man is HIV infected. His sperm are washed to greatly reduce the chance that any HIV is transferred to the woman during the artificial insertion process.</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(d) “Self insemination”</w:t>
            </w:r>
          </w:p>
          <w:p w:rsidR="007C670D" w:rsidRPr="007C670D" w:rsidRDefault="007C670D" w:rsidP="004639C4">
            <w:pPr>
              <w:autoSpaceDE w:val="0"/>
              <w:autoSpaceDN w:val="0"/>
              <w:adjustRightInd w:val="0"/>
              <w:spacing w:line="264" w:lineRule="auto"/>
              <w:rPr>
                <w:rFonts w:ascii="Times New Roman" w:hAnsi="Times New Roman" w:cs="Times New Roman"/>
                <w:sz w:val="24"/>
                <w:szCs w:val="24"/>
              </w:rPr>
            </w:pP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Self-insemination is when an HIV infected woman uses a needle-less syringe to insert sperm into herself. The sperm can be ejaculated into a water-based male condom or a clean cup. With this method, the HIV uninfected male partner does not need to come directly into contact with her vaginal fluid.</w:t>
            </w:r>
          </w:p>
        </w:tc>
      </w:tr>
      <w:tr w:rsidR="00D36521"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(e) “Use condoms</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except during</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the most fertile</w:t>
            </w:r>
          </w:p>
          <w:p w:rsidR="00D36521"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days”</w:t>
            </w:r>
          </w:p>
        </w:tc>
        <w:tc>
          <w:tcPr>
            <w:tcW w:w="7578" w:type="dxa"/>
          </w:tcPr>
          <w:p w:rsidR="00D36521"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 xml:space="preserve">There are certain days during a woman's monthly cycle when fertility is greatest. Women can identify these days and use condoms on all days during a month </w:t>
            </w:r>
            <w:r w:rsidRPr="007C670D">
              <w:rPr>
                <w:rFonts w:ascii="Times New Roman" w:hAnsi="Times New Roman" w:cs="Times New Roman"/>
                <w:b/>
                <w:bCs/>
                <w:i/>
                <w:iCs/>
                <w:sz w:val="24"/>
                <w:szCs w:val="24"/>
              </w:rPr>
              <w:t xml:space="preserve">except </w:t>
            </w:r>
            <w:r w:rsidRPr="007C670D">
              <w:rPr>
                <w:rFonts w:ascii="Times New Roman" w:hAnsi="Times New Roman" w:cs="Times New Roman"/>
                <w:sz w:val="24"/>
                <w:szCs w:val="24"/>
              </w:rPr>
              <w:t>these few days to limit the risk of HIV transmission between partners.</w:t>
            </w:r>
          </w:p>
        </w:tc>
      </w:tr>
      <w:tr w:rsidR="00BC4803" w:rsidRPr="007C670D" w:rsidTr="007C670D">
        <w:tc>
          <w:tcPr>
            <w:tcW w:w="1998" w:type="dxa"/>
          </w:tcPr>
          <w:p w:rsidR="00BC4803"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(i) “Comments”</w:t>
            </w:r>
          </w:p>
        </w:tc>
        <w:tc>
          <w:tcPr>
            <w:tcW w:w="7578" w:type="dxa"/>
          </w:tcPr>
          <w:p w:rsidR="00BC4803"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Use this space to describe any other methods the participant uses or would use to reduce HIV risk while trying to conceive a baby.</w:t>
            </w:r>
          </w:p>
        </w:tc>
      </w:tr>
      <w:tr w:rsidR="0003121C" w:rsidRPr="007C670D" w:rsidTr="007C670D">
        <w:tc>
          <w:tcPr>
            <w:tcW w:w="1998" w:type="dxa"/>
          </w:tcPr>
          <w:p w:rsidR="0003121C"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Item 9</w:t>
            </w:r>
          </w:p>
        </w:tc>
        <w:tc>
          <w:tcPr>
            <w:tcW w:w="7578" w:type="dxa"/>
          </w:tcPr>
          <w:p w:rsidR="0003121C"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The most fertile period occurs about 2 weeks after menses. Since most women have menstrual cycles that last approximately 4 weeks, this is the same as saying that the most fertile period is 2 weeks prior to menses.</w:t>
            </w:r>
          </w:p>
        </w:tc>
      </w:tr>
    </w:tbl>
    <w:p w:rsidR="0003121C" w:rsidRPr="007C670D"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7C67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E1" w:rsidRDefault="00F86CE1" w:rsidP="00423890">
      <w:pPr>
        <w:spacing w:after="0" w:line="240" w:lineRule="auto"/>
      </w:pPr>
      <w:r>
        <w:separator/>
      </w:r>
    </w:p>
  </w:endnote>
  <w:endnote w:type="continuationSeparator" w:id="0">
    <w:p w:rsidR="00F86CE1" w:rsidRDefault="00F86CE1" w:rsidP="0042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E1" w:rsidRDefault="00F86CE1" w:rsidP="00423890">
      <w:pPr>
        <w:spacing w:after="0" w:line="240" w:lineRule="auto"/>
      </w:pPr>
      <w:r>
        <w:separator/>
      </w:r>
    </w:p>
  </w:footnote>
  <w:footnote w:type="continuationSeparator" w:id="0">
    <w:p w:rsidR="00F86CE1" w:rsidRDefault="00F86CE1" w:rsidP="0042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rsidP="00E9427A">
    <w:pPr>
      <w:pStyle w:val="Header"/>
      <w:rPr>
        <w:rFonts w:ascii="Times New Roman" w:hAnsi="Times New Roman" w:cs="Times New Roman"/>
        <w:b/>
        <w:sz w:val="28"/>
        <w:szCs w:val="28"/>
      </w:rPr>
    </w:pPr>
    <w:r>
      <w:rPr>
        <w:noProof/>
        <w:lang w:val="en-GB" w:eastAsia="en-GB"/>
      </w:rPr>
      <w:drawing>
        <wp:anchor distT="0" distB="0" distL="114300" distR="114300" simplePos="0" relativeHeight="251657216"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E9427A" w:rsidRDefault="00E94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26035"/>
    <w:rsid w:val="0003121C"/>
    <w:rsid w:val="00050A25"/>
    <w:rsid w:val="00063988"/>
    <w:rsid w:val="000641DF"/>
    <w:rsid w:val="00065C25"/>
    <w:rsid w:val="00085100"/>
    <w:rsid w:val="000B23F2"/>
    <w:rsid w:val="001361AA"/>
    <w:rsid w:val="00191F7F"/>
    <w:rsid w:val="001A720D"/>
    <w:rsid w:val="002959B2"/>
    <w:rsid w:val="002A68A8"/>
    <w:rsid w:val="00306757"/>
    <w:rsid w:val="00340FFD"/>
    <w:rsid w:val="0041309D"/>
    <w:rsid w:val="00423890"/>
    <w:rsid w:val="004639C4"/>
    <w:rsid w:val="004B3077"/>
    <w:rsid w:val="004B7CB9"/>
    <w:rsid w:val="004C49AE"/>
    <w:rsid w:val="00525DFC"/>
    <w:rsid w:val="00532636"/>
    <w:rsid w:val="005F6F2F"/>
    <w:rsid w:val="006050E6"/>
    <w:rsid w:val="00617701"/>
    <w:rsid w:val="006544A7"/>
    <w:rsid w:val="0067532F"/>
    <w:rsid w:val="007C0AAA"/>
    <w:rsid w:val="007C670D"/>
    <w:rsid w:val="007D03D4"/>
    <w:rsid w:val="007F73C1"/>
    <w:rsid w:val="0083448A"/>
    <w:rsid w:val="00856C76"/>
    <w:rsid w:val="00877004"/>
    <w:rsid w:val="00887119"/>
    <w:rsid w:val="008D73D8"/>
    <w:rsid w:val="0093135E"/>
    <w:rsid w:val="0093786D"/>
    <w:rsid w:val="00A55631"/>
    <w:rsid w:val="00AB7752"/>
    <w:rsid w:val="00AD5D4D"/>
    <w:rsid w:val="00AF1042"/>
    <w:rsid w:val="00B071F4"/>
    <w:rsid w:val="00B8229E"/>
    <w:rsid w:val="00BC4803"/>
    <w:rsid w:val="00C20204"/>
    <w:rsid w:val="00D16B81"/>
    <w:rsid w:val="00D2019D"/>
    <w:rsid w:val="00D36521"/>
    <w:rsid w:val="00DD1871"/>
    <w:rsid w:val="00E9427A"/>
    <w:rsid w:val="00F86CE1"/>
    <w:rsid w:val="00FA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90"/>
  </w:style>
  <w:style w:type="paragraph" w:styleId="Footer">
    <w:name w:val="footer"/>
    <w:basedOn w:val="Normal"/>
    <w:link w:val="FooterChar"/>
    <w:uiPriority w:val="99"/>
    <w:unhideWhenUsed/>
    <w:rsid w:val="004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90"/>
  </w:style>
  <w:style w:type="paragraph" w:styleId="Footer">
    <w:name w:val="footer"/>
    <w:basedOn w:val="Normal"/>
    <w:link w:val="FooterChar"/>
    <w:uiPriority w:val="99"/>
    <w:unhideWhenUsed/>
    <w:rsid w:val="004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4</cp:revision>
  <dcterms:created xsi:type="dcterms:W3CDTF">2014-10-12T22:19:00Z</dcterms:created>
  <dcterms:modified xsi:type="dcterms:W3CDTF">2015-09-27T19:01:00Z</dcterms:modified>
</cp:coreProperties>
</file>