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202AB9" w:rsidTr="008B2C02">
        <w:tc>
          <w:tcPr>
            <w:tcW w:w="9242" w:type="dxa"/>
            <w:gridSpan w:val="3"/>
          </w:tcPr>
          <w:p w:rsidR="00202AB9" w:rsidRPr="00C60D37" w:rsidRDefault="00202AB9" w:rsidP="008B2C02">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202AB9" w:rsidTr="008B2C02">
        <w:tc>
          <w:tcPr>
            <w:tcW w:w="6161" w:type="dxa"/>
            <w:gridSpan w:val="2"/>
          </w:tcPr>
          <w:p w:rsidR="00202AB9" w:rsidRPr="00C60D37" w:rsidRDefault="00202AB9" w:rsidP="008B2C02">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202AB9" w:rsidRPr="00C60D37" w:rsidRDefault="00202AB9" w:rsidP="008B2C02">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SA-102</w:t>
            </w:r>
          </w:p>
        </w:tc>
      </w:tr>
      <w:tr w:rsidR="00202AB9" w:rsidTr="008B2C02">
        <w:tc>
          <w:tcPr>
            <w:tcW w:w="9242" w:type="dxa"/>
            <w:gridSpan w:val="3"/>
          </w:tcPr>
          <w:p w:rsidR="00202AB9" w:rsidRPr="00C60D37" w:rsidRDefault="00202AB9" w:rsidP="008B2C02">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202AB9" w:rsidRPr="00D7059B" w:rsidRDefault="00202AB9" w:rsidP="008B2C02">
            <w:pPr>
              <w:ind w:left="1440" w:hanging="1440"/>
              <w:jc w:val="center"/>
              <w:rPr>
                <w:rFonts w:ascii="Times New Roman" w:hAnsi="Times New Roman" w:cs="Times New Roman"/>
                <w:b/>
                <w:sz w:val="24"/>
                <w:szCs w:val="24"/>
              </w:rPr>
            </w:pPr>
            <w:r w:rsidRPr="00D7059B">
              <w:rPr>
                <w:rFonts w:ascii="Times New Roman" w:hAnsi="Times New Roman" w:cs="Times New Roman"/>
                <w:b/>
                <w:sz w:val="24"/>
                <w:szCs w:val="24"/>
              </w:rPr>
              <w:t xml:space="preserve">COUPLE COUNSELLING </w:t>
            </w:r>
          </w:p>
        </w:tc>
      </w:tr>
      <w:tr w:rsidR="00202AB9" w:rsidTr="008B2C02">
        <w:tc>
          <w:tcPr>
            <w:tcW w:w="3080" w:type="dxa"/>
          </w:tcPr>
          <w:p w:rsidR="00202AB9" w:rsidRPr="00C60D37" w:rsidRDefault="00202AB9" w:rsidP="008B2C02">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202AB9" w:rsidRPr="00C60D37" w:rsidRDefault="00202AB9" w:rsidP="008B2C02">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202AB9" w:rsidRPr="00C60D37" w:rsidRDefault="00202AB9" w:rsidP="008B2C02">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202AB9" w:rsidTr="008B2C02">
        <w:trPr>
          <w:trHeight w:val="786"/>
        </w:trPr>
        <w:tc>
          <w:tcPr>
            <w:tcW w:w="9242" w:type="dxa"/>
            <w:gridSpan w:val="3"/>
          </w:tcPr>
          <w:p w:rsidR="00202AB9" w:rsidRPr="00C60D37" w:rsidRDefault="00202AB9" w:rsidP="008B2C02">
            <w:pPr>
              <w:pStyle w:val="Header"/>
              <w:spacing w:line="480" w:lineRule="auto"/>
              <w:rPr>
                <w:rFonts w:ascii="Times New Roman" w:hAnsi="Times New Roman" w:cs="Times New Roman"/>
                <w:b/>
                <w:sz w:val="24"/>
                <w:szCs w:val="24"/>
              </w:rPr>
            </w:pPr>
          </w:p>
          <w:p w:rsidR="00202AB9" w:rsidRPr="00C60D37" w:rsidRDefault="00202AB9" w:rsidP="008B2C02">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202AB9" w:rsidRDefault="00202AB9"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202AB9" w:rsidRDefault="00202AB9" w:rsidP="006D29C5">
      <w:pPr>
        <w:rPr>
          <w:b/>
        </w:rPr>
      </w:pPr>
    </w:p>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952914" w:rsidRDefault="006D29C5" w:rsidP="006D29C5">
      <w:pPr>
        <w:rPr>
          <w:b/>
        </w:rPr>
      </w:pPr>
      <w:bookmarkStart w:id="0" w:name="_GoBack"/>
      <w:bookmarkEnd w:id="0"/>
    </w:p>
    <w:p w:rsidR="0062275A" w:rsidRPr="006907B5" w:rsidRDefault="006D29C5" w:rsidP="006907B5">
      <w:pPr>
        <w:pStyle w:val="ListParagraph"/>
        <w:numPr>
          <w:ilvl w:val="0"/>
          <w:numId w:val="1"/>
        </w:numPr>
        <w:spacing w:after="0" w:line="360" w:lineRule="auto"/>
        <w:ind w:left="284" w:hanging="284"/>
        <w:rPr>
          <w:rFonts w:ascii="Times New Roman" w:hAnsi="Times New Roman" w:cs="Times New Roman"/>
          <w:b/>
          <w:sz w:val="24"/>
          <w:szCs w:val="24"/>
        </w:rPr>
      </w:pPr>
      <w:r w:rsidRPr="006907B5">
        <w:rPr>
          <w:rFonts w:ascii="Times New Roman" w:hAnsi="Times New Roman" w:cs="Times New Roman"/>
          <w:b/>
          <w:sz w:val="24"/>
          <w:szCs w:val="24"/>
        </w:rPr>
        <w:t>Introduction</w:t>
      </w:r>
    </w:p>
    <w:p w:rsidR="0062275A" w:rsidRPr="006907B5" w:rsidRDefault="00BD1A24" w:rsidP="006907B5">
      <w:pPr>
        <w:autoSpaceDE w:val="0"/>
        <w:autoSpaceDN w:val="0"/>
        <w:adjustRightInd w:val="0"/>
        <w:spacing w:after="0" w:line="360" w:lineRule="auto"/>
        <w:jc w:val="both"/>
        <w:rPr>
          <w:rFonts w:ascii="Times New Roman" w:hAnsi="Times New Roman" w:cs="Times New Roman"/>
          <w:sz w:val="24"/>
          <w:szCs w:val="24"/>
        </w:rPr>
      </w:pPr>
      <w:r w:rsidRPr="006907B5">
        <w:rPr>
          <w:rFonts w:ascii="Times New Roman" w:hAnsi="Times New Roman" w:cs="Times New Roman"/>
          <w:sz w:val="24"/>
          <w:szCs w:val="24"/>
        </w:rPr>
        <w:t xml:space="preserve">Most new HIV infections in sub Saharan Africa are acquired from cohabiting heterosexual partners. </w:t>
      </w:r>
      <w:r w:rsidR="006907B5">
        <w:rPr>
          <w:rFonts w:ascii="Times New Roman" w:hAnsi="Times New Roman" w:cs="Times New Roman"/>
          <w:sz w:val="24"/>
          <w:szCs w:val="24"/>
        </w:rPr>
        <w:t xml:space="preserve"> </w:t>
      </w:r>
      <w:r w:rsidR="00827B73" w:rsidRPr="006907B5">
        <w:rPr>
          <w:rFonts w:ascii="Times New Roman" w:hAnsi="Times New Roman" w:cs="Times New Roman"/>
          <w:sz w:val="24"/>
          <w:szCs w:val="24"/>
        </w:rPr>
        <w:t>Couple counselling is recognized as an important and effective intervention in which the</w:t>
      </w:r>
      <w:r w:rsidR="006907B5" w:rsidRPr="006907B5">
        <w:rPr>
          <w:rFonts w:ascii="Times New Roman" w:hAnsi="Times New Roman" w:cs="Times New Roman"/>
          <w:sz w:val="24"/>
          <w:szCs w:val="24"/>
        </w:rPr>
        <w:t xml:space="preserve"> </w:t>
      </w:r>
      <w:r w:rsidR="00827B73" w:rsidRPr="006907B5">
        <w:rPr>
          <w:rFonts w:ascii="Times New Roman" w:hAnsi="Times New Roman" w:cs="Times New Roman"/>
          <w:sz w:val="24"/>
          <w:szCs w:val="24"/>
        </w:rPr>
        <w:t>two clients are counselled and provided with HIV test resul</w:t>
      </w:r>
      <w:r w:rsidR="006907B5" w:rsidRPr="006907B5">
        <w:rPr>
          <w:rFonts w:ascii="Times New Roman" w:hAnsi="Times New Roman" w:cs="Times New Roman"/>
          <w:sz w:val="24"/>
          <w:szCs w:val="24"/>
        </w:rPr>
        <w:t xml:space="preserve">ts as a couple. This encourages </w:t>
      </w:r>
      <w:r w:rsidR="00827B73" w:rsidRPr="006907B5">
        <w:rPr>
          <w:rFonts w:ascii="Times New Roman" w:hAnsi="Times New Roman" w:cs="Times New Roman"/>
          <w:sz w:val="24"/>
          <w:szCs w:val="24"/>
        </w:rPr>
        <w:t>the couple to start planning for their future and discuss a realistic risk reduction</w:t>
      </w:r>
      <w:r w:rsidR="006907B5" w:rsidRPr="006907B5">
        <w:rPr>
          <w:rFonts w:ascii="Times New Roman" w:hAnsi="Times New Roman" w:cs="Times New Roman"/>
          <w:sz w:val="24"/>
          <w:szCs w:val="24"/>
        </w:rPr>
        <w:t xml:space="preserve"> plan that </w:t>
      </w:r>
      <w:r w:rsidR="00827B73" w:rsidRPr="006907B5">
        <w:rPr>
          <w:rFonts w:ascii="Times New Roman" w:hAnsi="Times New Roman" w:cs="Times New Roman"/>
          <w:sz w:val="24"/>
          <w:szCs w:val="24"/>
        </w:rPr>
        <w:t>they can implement together. In situations where the cou</w:t>
      </w:r>
      <w:r w:rsidR="006907B5" w:rsidRPr="006907B5">
        <w:rPr>
          <w:rFonts w:ascii="Times New Roman" w:hAnsi="Times New Roman" w:cs="Times New Roman"/>
          <w:sz w:val="24"/>
          <w:szCs w:val="24"/>
        </w:rPr>
        <w:t xml:space="preserve">ple refuses to receive </w:t>
      </w:r>
      <w:r w:rsidR="006907B5" w:rsidRPr="006907B5">
        <w:rPr>
          <w:rFonts w:ascii="Times New Roman" w:hAnsi="Times New Roman" w:cs="Times New Roman"/>
          <w:sz w:val="24"/>
          <w:szCs w:val="24"/>
        </w:rPr>
        <w:lastRenderedPageBreak/>
        <w:t xml:space="preserve">services </w:t>
      </w:r>
      <w:r w:rsidR="00827B73" w:rsidRPr="006907B5">
        <w:rPr>
          <w:rFonts w:ascii="Times New Roman" w:hAnsi="Times New Roman" w:cs="Times New Roman"/>
          <w:sz w:val="24"/>
          <w:szCs w:val="24"/>
        </w:rPr>
        <w:t>together, they can be counselled and receive results se</w:t>
      </w:r>
      <w:r w:rsidR="006907B5" w:rsidRPr="006907B5">
        <w:rPr>
          <w:rFonts w:ascii="Times New Roman" w:hAnsi="Times New Roman" w:cs="Times New Roman"/>
          <w:sz w:val="24"/>
          <w:szCs w:val="24"/>
        </w:rPr>
        <w:t xml:space="preserve">parately and then encouraged to </w:t>
      </w:r>
      <w:r w:rsidR="00827B73" w:rsidRPr="006907B5">
        <w:rPr>
          <w:rFonts w:ascii="Times New Roman" w:hAnsi="Times New Roman" w:cs="Times New Roman"/>
          <w:sz w:val="24"/>
          <w:szCs w:val="24"/>
        </w:rPr>
        <w:t>disclose results to each other.</w:t>
      </w:r>
      <w:r w:rsidRPr="006907B5">
        <w:rPr>
          <w:rFonts w:ascii="Times New Roman" w:hAnsi="Times New Roman" w:cs="Times New Roman"/>
          <w:sz w:val="24"/>
          <w:szCs w:val="24"/>
        </w:rPr>
        <w:t xml:space="preserve"> Preventing HIV transmission from the infected couple requires first knowing the HIV status of the partners before initiating any prevention strategy.  </w:t>
      </w:r>
    </w:p>
    <w:p w:rsidR="00971C99" w:rsidRPr="00BD1A24" w:rsidRDefault="00971C99" w:rsidP="00BD1A24">
      <w:pPr>
        <w:pStyle w:val="ListParagraph"/>
        <w:spacing w:after="0" w:line="360" w:lineRule="auto"/>
        <w:ind w:left="284"/>
        <w:jc w:val="both"/>
        <w:rPr>
          <w:rFonts w:ascii="Times New Roman" w:hAnsi="Times New Roman" w:cs="Times New Roman"/>
          <w:sz w:val="24"/>
          <w:szCs w:val="24"/>
        </w:rPr>
      </w:pPr>
    </w:p>
    <w:p w:rsidR="0062275A" w:rsidRPr="00BD1A24" w:rsidRDefault="0062275A" w:rsidP="00BD1A24">
      <w:pPr>
        <w:pStyle w:val="ListParagraph"/>
        <w:numPr>
          <w:ilvl w:val="0"/>
          <w:numId w:val="1"/>
        </w:numPr>
        <w:spacing w:after="0" w:line="360" w:lineRule="auto"/>
        <w:ind w:left="284" w:hanging="284"/>
        <w:rPr>
          <w:rFonts w:ascii="Times New Roman" w:hAnsi="Times New Roman" w:cs="Times New Roman"/>
          <w:b/>
          <w:sz w:val="24"/>
          <w:szCs w:val="24"/>
        </w:rPr>
      </w:pPr>
      <w:r w:rsidRPr="00BD1A24">
        <w:rPr>
          <w:rFonts w:ascii="Times New Roman" w:hAnsi="Times New Roman" w:cs="Times New Roman"/>
          <w:b/>
          <w:sz w:val="24"/>
          <w:szCs w:val="24"/>
        </w:rPr>
        <w:t>Objectives</w:t>
      </w:r>
    </w:p>
    <w:p w:rsidR="006D29C5" w:rsidRPr="00BD1A24" w:rsidRDefault="006D29C5" w:rsidP="00BD1A24">
      <w:pPr>
        <w:pStyle w:val="ListParagraph"/>
        <w:spacing w:after="0" w:line="360" w:lineRule="auto"/>
        <w:ind w:left="284"/>
        <w:rPr>
          <w:rFonts w:ascii="Times New Roman" w:hAnsi="Times New Roman" w:cs="Times New Roman"/>
          <w:b/>
          <w:sz w:val="24"/>
          <w:szCs w:val="24"/>
        </w:rPr>
      </w:pPr>
      <w:r w:rsidRPr="00BD1A24">
        <w:rPr>
          <w:rFonts w:ascii="Times New Roman" w:hAnsi="Times New Roman" w:cs="Times New Roman"/>
          <w:sz w:val="24"/>
          <w:szCs w:val="24"/>
        </w:rPr>
        <w:t xml:space="preserve">To establish a standardized operating procedure for </w:t>
      </w:r>
      <w:r w:rsidR="00BD1A24" w:rsidRPr="00BD1A24">
        <w:rPr>
          <w:rFonts w:ascii="Times New Roman" w:hAnsi="Times New Roman" w:cs="Times New Roman"/>
          <w:sz w:val="24"/>
          <w:szCs w:val="24"/>
        </w:rPr>
        <w:t xml:space="preserve">HIV couple </w:t>
      </w:r>
      <w:proofErr w:type="gramStart"/>
      <w:r w:rsidR="00BD1A24" w:rsidRPr="00BD1A24">
        <w:rPr>
          <w:rFonts w:ascii="Times New Roman" w:hAnsi="Times New Roman" w:cs="Times New Roman"/>
          <w:sz w:val="24"/>
          <w:szCs w:val="24"/>
        </w:rPr>
        <w:t xml:space="preserve">counselling </w:t>
      </w:r>
      <w:r w:rsidRPr="00BD1A24">
        <w:rPr>
          <w:rFonts w:ascii="Times New Roman" w:hAnsi="Times New Roman" w:cs="Times New Roman"/>
          <w:sz w:val="24"/>
          <w:szCs w:val="24"/>
        </w:rPr>
        <w:t xml:space="preserve"> </w:t>
      </w:r>
      <w:r w:rsidR="00BD1A24" w:rsidRPr="00BD1A24">
        <w:rPr>
          <w:rFonts w:ascii="Times New Roman" w:hAnsi="Times New Roman" w:cs="Times New Roman"/>
          <w:sz w:val="24"/>
          <w:szCs w:val="24"/>
        </w:rPr>
        <w:t>in</w:t>
      </w:r>
      <w:proofErr w:type="gramEnd"/>
      <w:r w:rsidR="00BD1A24" w:rsidRPr="00BD1A24">
        <w:rPr>
          <w:rFonts w:ascii="Times New Roman" w:hAnsi="Times New Roman" w:cs="Times New Roman"/>
          <w:sz w:val="24"/>
          <w:szCs w:val="24"/>
        </w:rPr>
        <w:t xml:space="preserve"> </w:t>
      </w:r>
      <w:r w:rsidRPr="00BD1A24">
        <w:rPr>
          <w:rFonts w:ascii="Times New Roman" w:hAnsi="Times New Roman" w:cs="Times New Roman"/>
          <w:sz w:val="24"/>
          <w:szCs w:val="24"/>
        </w:rPr>
        <w:t xml:space="preserve"> the </w:t>
      </w:r>
      <w:r w:rsidR="00971C99" w:rsidRPr="00BD1A24">
        <w:rPr>
          <w:rFonts w:ascii="Times New Roman" w:hAnsi="Times New Roman" w:cs="Times New Roman"/>
          <w:sz w:val="24"/>
          <w:szCs w:val="24"/>
        </w:rPr>
        <w:t>Nigerian Prep Study</w:t>
      </w:r>
      <w:r w:rsidRPr="00BD1A24">
        <w:rPr>
          <w:rFonts w:ascii="Times New Roman" w:hAnsi="Times New Roman" w:cs="Times New Roman"/>
          <w:sz w:val="24"/>
          <w:szCs w:val="24"/>
        </w:rPr>
        <w:t xml:space="preserve">. </w:t>
      </w:r>
    </w:p>
    <w:p w:rsidR="006D29C5" w:rsidRPr="00BD1A24" w:rsidRDefault="006D29C5" w:rsidP="00BD1A24">
      <w:pPr>
        <w:rPr>
          <w:rFonts w:ascii="Times New Roman" w:hAnsi="Times New Roman" w:cs="Times New Roman"/>
          <w:b/>
          <w:bCs/>
          <w:sz w:val="24"/>
          <w:szCs w:val="24"/>
        </w:rPr>
      </w:pPr>
    </w:p>
    <w:p w:rsidR="006D29C5" w:rsidRPr="00E10F62" w:rsidRDefault="006D29C5" w:rsidP="006D29C5">
      <w:pPr>
        <w:pStyle w:val="ListParagraph"/>
        <w:numPr>
          <w:ilvl w:val="0"/>
          <w:numId w:val="1"/>
        </w:numPr>
        <w:spacing w:after="0"/>
        <w:ind w:left="284" w:hanging="284"/>
        <w:jc w:val="both"/>
        <w:rPr>
          <w:rFonts w:ascii="Times New Roman" w:hAnsi="Times New Roman" w:cs="Times New Roman"/>
          <w:b/>
          <w:bCs/>
          <w:sz w:val="24"/>
          <w:szCs w:val="24"/>
        </w:rPr>
      </w:pPr>
      <w:r w:rsidRPr="00E10F62">
        <w:rPr>
          <w:rFonts w:ascii="Times New Roman" w:hAnsi="Times New Roman" w:cs="Times New Roman"/>
          <w:b/>
          <w:bCs/>
          <w:sz w:val="24"/>
          <w:szCs w:val="24"/>
        </w:rPr>
        <w:t>Responsibility</w:t>
      </w:r>
    </w:p>
    <w:p w:rsidR="00BD1A24" w:rsidRPr="005A1050" w:rsidRDefault="00BD1A24" w:rsidP="00BD1A24">
      <w:pPr>
        <w:pStyle w:val="SOPHeading"/>
        <w:keepLines/>
        <w:spacing w:before="0" w:line="360" w:lineRule="auto"/>
        <w:ind w:left="284"/>
        <w:jc w:val="both"/>
        <w:rPr>
          <w:b w:val="0"/>
          <w:szCs w:val="24"/>
        </w:rPr>
      </w:pPr>
      <w:r>
        <w:rPr>
          <w:b w:val="0"/>
          <w:szCs w:val="24"/>
        </w:rPr>
        <w:t>Study counsellors a</w:t>
      </w:r>
      <w:r w:rsidRPr="005A1050">
        <w:rPr>
          <w:b w:val="0"/>
          <w:szCs w:val="24"/>
        </w:rPr>
        <w:t>re responsible for providing HIV</w:t>
      </w:r>
      <w:r>
        <w:rPr>
          <w:b w:val="0"/>
          <w:szCs w:val="24"/>
        </w:rPr>
        <w:t xml:space="preserve"> couple c</w:t>
      </w:r>
      <w:r w:rsidRPr="005A1050">
        <w:rPr>
          <w:b w:val="0"/>
          <w:szCs w:val="24"/>
        </w:rPr>
        <w:t>ounseling in accordance with this SOP.</w:t>
      </w:r>
      <w:r>
        <w:rPr>
          <w:b w:val="0"/>
          <w:szCs w:val="24"/>
        </w:rPr>
        <w:t xml:space="preserve"> The PI/Site coordinator is</w:t>
      </w:r>
      <w:r w:rsidRPr="005A1050">
        <w:rPr>
          <w:b w:val="0"/>
          <w:szCs w:val="24"/>
        </w:rPr>
        <w:t xml:space="preserve"> responsible for training </w:t>
      </w:r>
      <w:r>
        <w:rPr>
          <w:b w:val="0"/>
          <w:szCs w:val="24"/>
        </w:rPr>
        <w:t>c</w:t>
      </w:r>
      <w:r w:rsidRPr="005A1050">
        <w:rPr>
          <w:b w:val="0"/>
          <w:szCs w:val="24"/>
        </w:rPr>
        <w:t>ounsel</w:t>
      </w:r>
      <w:r>
        <w:rPr>
          <w:b w:val="0"/>
          <w:szCs w:val="24"/>
        </w:rPr>
        <w:t>ing staff to</w:t>
      </w:r>
      <w:r w:rsidRPr="005A1050">
        <w:rPr>
          <w:b w:val="0"/>
          <w:szCs w:val="24"/>
        </w:rPr>
        <w:t xml:space="preserve"> provide HIV</w:t>
      </w:r>
      <w:r>
        <w:rPr>
          <w:b w:val="0"/>
          <w:szCs w:val="24"/>
        </w:rPr>
        <w:t xml:space="preserve"> couple</w:t>
      </w:r>
      <w:r w:rsidRPr="005A1050">
        <w:rPr>
          <w:b w:val="0"/>
          <w:szCs w:val="24"/>
        </w:rPr>
        <w:t xml:space="preserve"> counseling in accordance with this SOP and for providing </w:t>
      </w:r>
      <w:r>
        <w:rPr>
          <w:b w:val="0"/>
          <w:szCs w:val="24"/>
        </w:rPr>
        <w:t xml:space="preserve">day-to-day </w:t>
      </w:r>
      <w:r w:rsidRPr="005A1050">
        <w:rPr>
          <w:b w:val="0"/>
          <w:szCs w:val="24"/>
        </w:rPr>
        <w:t>oversight</w:t>
      </w:r>
      <w:r>
        <w:rPr>
          <w:b w:val="0"/>
          <w:szCs w:val="24"/>
        </w:rPr>
        <w:t xml:space="preserve"> and </w:t>
      </w:r>
      <w:r w:rsidRPr="005A1050">
        <w:rPr>
          <w:b w:val="0"/>
          <w:szCs w:val="24"/>
        </w:rPr>
        <w:t>support</w:t>
      </w:r>
      <w:r>
        <w:rPr>
          <w:b w:val="0"/>
          <w:szCs w:val="24"/>
        </w:rPr>
        <w:t xml:space="preserve"> to counseling staff to ensure that this SOP is followed. The PI </w:t>
      </w:r>
      <w:r w:rsidRPr="005A1050">
        <w:rPr>
          <w:b w:val="0"/>
          <w:szCs w:val="24"/>
        </w:rPr>
        <w:t xml:space="preserve">is ultimately responsible for ensuring that all applicable study staff follows this SOP.  </w:t>
      </w:r>
    </w:p>
    <w:p w:rsidR="00971C99" w:rsidRDefault="00971C99" w:rsidP="006D29C5">
      <w:pPr>
        <w:autoSpaceDE w:val="0"/>
        <w:autoSpaceDN w:val="0"/>
        <w:adjustRightInd w:val="0"/>
        <w:spacing w:after="0" w:line="240" w:lineRule="auto"/>
        <w:jc w:val="both"/>
        <w:rPr>
          <w:rFonts w:ascii="Times New Roman" w:hAnsi="Times New Roman" w:cs="Times New Roman"/>
          <w:color w:val="000000"/>
          <w:sz w:val="24"/>
          <w:szCs w:val="24"/>
        </w:rPr>
      </w:pPr>
    </w:p>
    <w:p w:rsidR="00971C99" w:rsidRPr="00971C99" w:rsidRDefault="006D29C5" w:rsidP="00971C99">
      <w:pPr>
        <w:pStyle w:val="ListParagraph"/>
        <w:numPr>
          <w:ilvl w:val="0"/>
          <w:numId w:val="1"/>
        </w:numPr>
        <w:autoSpaceDE w:val="0"/>
        <w:autoSpaceDN w:val="0"/>
        <w:adjustRightInd w:val="0"/>
        <w:spacing w:after="0" w:line="240" w:lineRule="auto"/>
        <w:ind w:left="284" w:hanging="284"/>
        <w:rPr>
          <w:rFonts w:ascii="Times New Roman" w:hAnsi="Times New Roman" w:cs="Times New Roman"/>
          <w:color w:val="000000"/>
          <w:sz w:val="24"/>
          <w:szCs w:val="24"/>
        </w:rPr>
      </w:pPr>
      <w:r w:rsidRPr="00E10F62">
        <w:rPr>
          <w:rFonts w:ascii="Times New Roman" w:hAnsi="Times New Roman" w:cs="Times New Roman"/>
          <w:b/>
          <w:bCs/>
          <w:color w:val="000000"/>
          <w:sz w:val="24"/>
          <w:szCs w:val="24"/>
        </w:rPr>
        <w:t xml:space="preserve">Definitions </w:t>
      </w:r>
    </w:p>
    <w:p w:rsidR="007739CA" w:rsidRPr="007739CA" w:rsidRDefault="007739CA" w:rsidP="007739CA">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739CA">
        <w:rPr>
          <w:rFonts w:ascii="Times New Roman" w:hAnsi="Times New Roman" w:cs="Times New Roman"/>
          <w:b/>
          <w:sz w:val="24"/>
          <w:szCs w:val="24"/>
        </w:rPr>
        <w:t>Couple</w:t>
      </w:r>
      <w:r w:rsidRPr="007739CA">
        <w:rPr>
          <w:rFonts w:ascii="Times New Roman" w:hAnsi="Times New Roman" w:cs="Times New Roman"/>
          <w:sz w:val="24"/>
          <w:szCs w:val="24"/>
        </w:rPr>
        <w:t>: Two persons in an ongoing sexual relationship; each of these persons is referred</w:t>
      </w:r>
      <w:r>
        <w:rPr>
          <w:rFonts w:ascii="Times New Roman" w:hAnsi="Times New Roman" w:cs="Times New Roman"/>
          <w:sz w:val="24"/>
          <w:szCs w:val="24"/>
        </w:rPr>
        <w:t xml:space="preserve"> </w:t>
      </w:r>
      <w:r w:rsidRPr="007739CA">
        <w:rPr>
          <w:rFonts w:ascii="Times New Roman" w:hAnsi="Times New Roman" w:cs="Times New Roman"/>
          <w:sz w:val="24"/>
          <w:szCs w:val="24"/>
        </w:rPr>
        <w:t>to as a “partner” in the relationship.</w:t>
      </w:r>
    </w:p>
    <w:p w:rsidR="007739CA" w:rsidRPr="007739CA" w:rsidRDefault="007E222B" w:rsidP="007739CA">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4"/>
          <w:szCs w:val="24"/>
        </w:rPr>
      </w:pPr>
      <w:r w:rsidRPr="007739CA">
        <w:rPr>
          <w:rFonts w:ascii="Times New Roman" w:hAnsi="Times New Roman" w:cs="Times New Roman"/>
          <w:b/>
          <w:bCs/>
          <w:color w:val="231F20"/>
          <w:sz w:val="24"/>
          <w:szCs w:val="24"/>
        </w:rPr>
        <w:t xml:space="preserve">Opt-out approach. </w:t>
      </w:r>
      <w:r w:rsidRPr="007739CA">
        <w:rPr>
          <w:rFonts w:ascii="Times New Roman" w:hAnsi="Times New Roman" w:cs="Times New Roman"/>
          <w:color w:val="231F20"/>
          <w:sz w:val="24"/>
          <w:szCs w:val="24"/>
        </w:rPr>
        <w:t>The study will offers HIV testing on an opt-out basis to all clients within the study. The client is informed of his/her right to refuse an HIV test that is routinely recommended and provided to each client.</w:t>
      </w:r>
    </w:p>
    <w:p w:rsidR="007739CA" w:rsidRPr="007739CA" w:rsidRDefault="007739CA" w:rsidP="007739CA">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4"/>
          <w:szCs w:val="24"/>
        </w:rPr>
      </w:pPr>
      <w:r w:rsidRPr="007739CA">
        <w:rPr>
          <w:rFonts w:ascii="Times New Roman" w:hAnsi="Times New Roman" w:cs="Times New Roman"/>
          <w:b/>
          <w:sz w:val="24"/>
          <w:szCs w:val="24"/>
        </w:rPr>
        <w:t>Couples HIV testing and counselling</w:t>
      </w:r>
      <w:r w:rsidRPr="007739CA">
        <w:rPr>
          <w:rFonts w:ascii="Times New Roman" w:hAnsi="Times New Roman" w:cs="Times New Roman"/>
          <w:sz w:val="24"/>
          <w:szCs w:val="24"/>
        </w:rPr>
        <w:t>: When two or more partners are counselled, tested</w:t>
      </w:r>
      <w:r>
        <w:rPr>
          <w:rFonts w:ascii="Times New Roman" w:hAnsi="Times New Roman" w:cs="Times New Roman"/>
          <w:sz w:val="24"/>
          <w:szCs w:val="24"/>
        </w:rPr>
        <w:t xml:space="preserve"> </w:t>
      </w:r>
      <w:r w:rsidRPr="007739CA">
        <w:rPr>
          <w:rFonts w:ascii="Times New Roman" w:hAnsi="Times New Roman" w:cs="Times New Roman"/>
          <w:sz w:val="24"/>
          <w:szCs w:val="24"/>
        </w:rPr>
        <w:t>and receive their results together. When couples receive their results together, there can</w:t>
      </w:r>
      <w:r>
        <w:rPr>
          <w:rFonts w:ascii="Times New Roman" w:hAnsi="Times New Roman" w:cs="Times New Roman"/>
          <w:sz w:val="24"/>
          <w:szCs w:val="24"/>
        </w:rPr>
        <w:t xml:space="preserve"> </w:t>
      </w:r>
      <w:r w:rsidRPr="007739CA">
        <w:rPr>
          <w:rFonts w:ascii="Times New Roman" w:hAnsi="Times New Roman" w:cs="Times New Roman"/>
          <w:sz w:val="24"/>
          <w:szCs w:val="24"/>
        </w:rPr>
        <w:t>be mutual disclosure of HIV status, and the couple can receive appropriate support and</w:t>
      </w:r>
      <w:r>
        <w:rPr>
          <w:rFonts w:ascii="Times New Roman" w:hAnsi="Times New Roman" w:cs="Times New Roman"/>
          <w:sz w:val="24"/>
          <w:szCs w:val="24"/>
        </w:rPr>
        <w:t xml:space="preserve"> </w:t>
      </w:r>
      <w:r w:rsidRPr="007739CA">
        <w:rPr>
          <w:rFonts w:ascii="Times New Roman" w:hAnsi="Times New Roman" w:cs="Times New Roman"/>
          <w:sz w:val="24"/>
          <w:szCs w:val="24"/>
        </w:rPr>
        <w:t>be linked to follow-up services by a counsellor, health care provider or community-based</w:t>
      </w:r>
      <w:r>
        <w:rPr>
          <w:rFonts w:ascii="Times New Roman" w:hAnsi="Times New Roman" w:cs="Times New Roman"/>
          <w:sz w:val="24"/>
          <w:szCs w:val="24"/>
        </w:rPr>
        <w:t xml:space="preserve"> </w:t>
      </w:r>
      <w:r w:rsidRPr="007739CA">
        <w:rPr>
          <w:rFonts w:ascii="Times New Roman" w:hAnsi="Times New Roman" w:cs="Times New Roman"/>
          <w:sz w:val="24"/>
          <w:szCs w:val="24"/>
        </w:rPr>
        <w:t>worker.</w:t>
      </w:r>
    </w:p>
    <w:p w:rsidR="007739CA" w:rsidRPr="007739CA" w:rsidRDefault="007739CA" w:rsidP="007739CA">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739CA">
        <w:rPr>
          <w:rFonts w:ascii="Times New Roman" w:hAnsi="Times New Roman" w:cs="Times New Roman"/>
          <w:b/>
          <w:sz w:val="24"/>
          <w:szCs w:val="24"/>
        </w:rPr>
        <w:t>Partner testing</w:t>
      </w:r>
      <w:r w:rsidRPr="007739CA">
        <w:rPr>
          <w:rFonts w:ascii="Times New Roman" w:hAnsi="Times New Roman" w:cs="Times New Roman"/>
          <w:sz w:val="24"/>
          <w:szCs w:val="24"/>
        </w:rPr>
        <w:t>: Another strategy for increasing knowledge of HIV status and disclosure</w:t>
      </w:r>
      <w:r>
        <w:rPr>
          <w:rFonts w:ascii="Times New Roman" w:hAnsi="Times New Roman" w:cs="Times New Roman"/>
          <w:sz w:val="24"/>
          <w:szCs w:val="24"/>
        </w:rPr>
        <w:t xml:space="preserve"> </w:t>
      </w:r>
      <w:r w:rsidRPr="007739CA">
        <w:rPr>
          <w:rFonts w:ascii="Times New Roman" w:hAnsi="Times New Roman" w:cs="Times New Roman"/>
          <w:sz w:val="24"/>
          <w:szCs w:val="24"/>
        </w:rPr>
        <w:t>among partners is partner testing. This is when one partner has already been tested, and</w:t>
      </w:r>
      <w:r>
        <w:rPr>
          <w:rFonts w:ascii="Times New Roman" w:hAnsi="Times New Roman" w:cs="Times New Roman"/>
          <w:sz w:val="24"/>
          <w:szCs w:val="24"/>
        </w:rPr>
        <w:t xml:space="preserve"> </w:t>
      </w:r>
      <w:r w:rsidRPr="007739CA">
        <w:rPr>
          <w:rFonts w:ascii="Times New Roman" w:hAnsi="Times New Roman" w:cs="Times New Roman"/>
          <w:sz w:val="24"/>
          <w:szCs w:val="24"/>
        </w:rPr>
        <w:t>the other partner is then tested separately. This would be a common scenario in antenatal</w:t>
      </w:r>
      <w:r>
        <w:rPr>
          <w:rFonts w:ascii="Times New Roman" w:hAnsi="Times New Roman" w:cs="Times New Roman"/>
          <w:sz w:val="24"/>
          <w:szCs w:val="24"/>
        </w:rPr>
        <w:t xml:space="preserve"> </w:t>
      </w:r>
      <w:r w:rsidRPr="007739CA">
        <w:rPr>
          <w:rFonts w:ascii="Times New Roman" w:hAnsi="Times New Roman" w:cs="Times New Roman"/>
          <w:sz w:val="24"/>
          <w:szCs w:val="24"/>
        </w:rPr>
        <w:t>settings, where women are routinely offered HTC and then encouraged to bring in their</w:t>
      </w:r>
      <w:r>
        <w:rPr>
          <w:rFonts w:ascii="Times New Roman" w:hAnsi="Times New Roman" w:cs="Times New Roman"/>
          <w:sz w:val="24"/>
          <w:szCs w:val="24"/>
        </w:rPr>
        <w:t xml:space="preserve"> </w:t>
      </w:r>
      <w:r w:rsidRPr="007739CA">
        <w:rPr>
          <w:rFonts w:ascii="Times New Roman" w:hAnsi="Times New Roman" w:cs="Times New Roman"/>
          <w:sz w:val="24"/>
          <w:szCs w:val="24"/>
        </w:rPr>
        <w:t>partner for partner testing. Partner testing may occur with or without disclosure. Whenever</w:t>
      </w:r>
      <w:r>
        <w:rPr>
          <w:rFonts w:ascii="Times New Roman" w:hAnsi="Times New Roman" w:cs="Times New Roman"/>
          <w:sz w:val="24"/>
          <w:szCs w:val="24"/>
        </w:rPr>
        <w:t xml:space="preserve"> </w:t>
      </w:r>
      <w:r w:rsidRPr="007739CA">
        <w:rPr>
          <w:rFonts w:ascii="Times New Roman" w:hAnsi="Times New Roman" w:cs="Times New Roman"/>
          <w:sz w:val="24"/>
          <w:szCs w:val="24"/>
        </w:rPr>
        <w:t>appropriate and feasible, however, mutual disclosure of HIV test results under the guidance</w:t>
      </w:r>
      <w:r>
        <w:rPr>
          <w:rFonts w:ascii="Times New Roman" w:hAnsi="Times New Roman" w:cs="Times New Roman"/>
          <w:sz w:val="24"/>
          <w:szCs w:val="24"/>
        </w:rPr>
        <w:t xml:space="preserve"> </w:t>
      </w:r>
      <w:r w:rsidRPr="007739CA">
        <w:rPr>
          <w:rFonts w:ascii="Times New Roman" w:hAnsi="Times New Roman" w:cs="Times New Roman"/>
          <w:sz w:val="24"/>
          <w:szCs w:val="24"/>
        </w:rPr>
        <w:t>of a counsellor should be encouraged and facilitated. In this document partner testing with</w:t>
      </w:r>
      <w:r>
        <w:rPr>
          <w:rFonts w:ascii="Times New Roman" w:hAnsi="Times New Roman" w:cs="Times New Roman"/>
          <w:sz w:val="24"/>
          <w:szCs w:val="24"/>
        </w:rPr>
        <w:t xml:space="preserve"> </w:t>
      </w:r>
      <w:r w:rsidRPr="007739CA">
        <w:rPr>
          <w:rFonts w:ascii="Times New Roman" w:hAnsi="Times New Roman" w:cs="Times New Roman"/>
          <w:sz w:val="24"/>
          <w:szCs w:val="24"/>
        </w:rPr>
        <w:t>mutual disclosure is considered a form of CHTC.</w:t>
      </w:r>
    </w:p>
    <w:p w:rsidR="007E222B" w:rsidRPr="0006579B" w:rsidRDefault="007E222B" w:rsidP="0006579B">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4"/>
          <w:szCs w:val="24"/>
        </w:rPr>
      </w:pPr>
      <w:r w:rsidRPr="007E222B">
        <w:rPr>
          <w:rFonts w:ascii="Times New Roman" w:hAnsi="Times New Roman" w:cs="Times New Roman"/>
          <w:b/>
          <w:bCs/>
          <w:color w:val="231F20"/>
          <w:sz w:val="24"/>
          <w:szCs w:val="24"/>
        </w:rPr>
        <w:lastRenderedPageBreak/>
        <w:t xml:space="preserve">Standard protocol of </w:t>
      </w:r>
      <w:r>
        <w:rPr>
          <w:rFonts w:ascii="Times New Roman" w:hAnsi="Times New Roman" w:cs="Times New Roman"/>
          <w:b/>
          <w:bCs/>
          <w:color w:val="231F20"/>
          <w:sz w:val="24"/>
          <w:szCs w:val="24"/>
        </w:rPr>
        <w:t xml:space="preserve">counselling. </w:t>
      </w:r>
      <w:r w:rsidRPr="007E222B">
        <w:rPr>
          <w:rFonts w:ascii="Times New Roman" w:hAnsi="Times New Roman" w:cs="Times New Roman"/>
          <w:color w:val="231F20"/>
          <w:sz w:val="24"/>
          <w:szCs w:val="24"/>
        </w:rPr>
        <w:t xml:space="preserve">Counselling in the </w:t>
      </w:r>
      <w:r>
        <w:rPr>
          <w:rFonts w:ascii="Times New Roman" w:hAnsi="Times New Roman" w:cs="Times New Roman"/>
          <w:color w:val="231F20"/>
          <w:sz w:val="24"/>
          <w:szCs w:val="24"/>
        </w:rPr>
        <w:t>study</w:t>
      </w:r>
      <w:r w:rsidRPr="007E222B">
        <w:rPr>
          <w:rFonts w:ascii="Times New Roman" w:hAnsi="Times New Roman" w:cs="Times New Roman"/>
          <w:color w:val="231F20"/>
          <w:sz w:val="24"/>
          <w:szCs w:val="24"/>
        </w:rPr>
        <w:t xml:space="preserve"> centres </w:t>
      </w:r>
      <w:r>
        <w:rPr>
          <w:rFonts w:ascii="Times New Roman" w:hAnsi="Times New Roman" w:cs="Times New Roman"/>
          <w:color w:val="231F20"/>
          <w:sz w:val="24"/>
          <w:szCs w:val="24"/>
        </w:rPr>
        <w:t xml:space="preserve">will </w:t>
      </w:r>
      <w:r w:rsidRPr="007E222B">
        <w:rPr>
          <w:rFonts w:ascii="Times New Roman" w:hAnsi="Times New Roman" w:cs="Times New Roman"/>
          <w:color w:val="231F20"/>
          <w:sz w:val="24"/>
          <w:szCs w:val="24"/>
        </w:rPr>
        <w:t xml:space="preserve">follows the </w:t>
      </w:r>
      <w:r>
        <w:rPr>
          <w:rFonts w:ascii="Times New Roman" w:hAnsi="Times New Roman" w:cs="Times New Roman"/>
          <w:color w:val="231F20"/>
          <w:sz w:val="24"/>
          <w:szCs w:val="24"/>
        </w:rPr>
        <w:t xml:space="preserve">Nigerian national HIV counselling and testing Guidelines </w:t>
      </w:r>
      <w:r w:rsidRPr="007E222B">
        <w:rPr>
          <w:rFonts w:ascii="Times New Roman" w:hAnsi="Times New Roman" w:cs="Times New Roman"/>
          <w:color w:val="231F20"/>
          <w:sz w:val="24"/>
          <w:szCs w:val="24"/>
        </w:rPr>
        <w:t>and records are</w:t>
      </w:r>
      <w:r>
        <w:rPr>
          <w:rFonts w:ascii="Times New Roman" w:hAnsi="Times New Roman" w:cs="Times New Roman"/>
          <w:color w:val="231F20"/>
          <w:sz w:val="24"/>
          <w:szCs w:val="24"/>
        </w:rPr>
        <w:t xml:space="preserve"> </w:t>
      </w:r>
      <w:r w:rsidRPr="007E222B">
        <w:rPr>
          <w:rFonts w:ascii="Times New Roman" w:hAnsi="Times New Roman" w:cs="Times New Roman"/>
          <w:color w:val="231F20"/>
          <w:sz w:val="24"/>
          <w:szCs w:val="24"/>
        </w:rPr>
        <w:t xml:space="preserve">maintained according to the SOP. All counselors </w:t>
      </w:r>
      <w:r>
        <w:rPr>
          <w:rFonts w:ascii="Times New Roman" w:hAnsi="Times New Roman" w:cs="Times New Roman"/>
          <w:color w:val="231F20"/>
          <w:sz w:val="24"/>
          <w:szCs w:val="24"/>
        </w:rPr>
        <w:t xml:space="preserve">must </w:t>
      </w:r>
      <w:r w:rsidRPr="007E222B">
        <w:rPr>
          <w:rFonts w:ascii="Times New Roman" w:hAnsi="Times New Roman" w:cs="Times New Roman"/>
          <w:color w:val="231F20"/>
          <w:sz w:val="24"/>
          <w:szCs w:val="24"/>
        </w:rPr>
        <w:t>abide to the ethical standards</w:t>
      </w:r>
      <w:r>
        <w:rPr>
          <w:rFonts w:ascii="Times New Roman" w:hAnsi="Times New Roman" w:cs="Times New Roman"/>
          <w:color w:val="231F20"/>
          <w:sz w:val="24"/>
          <w:szCs w:val="24"/>
        </w:rPr>
        <w:t xml:space="preserve"> </w:t>
      </w:r>
      <w:r w:rsidRPr="007E222B">
        <w:rPr>
          <w:rFonts w:ascii="Times New Roman" w:hAnsi="Times New Roman" w:cs="Times New Roman"/>
          <w:color w:val="231F20"/>
          <w:sz w:val="24"/>
          <w:szCs w:val="24"/>
        </w:rPr>
        <w:t xml:space="preserve">of counselling. Depending on the need, nature and wish of the clients, </w:t>
      </w:r>
      <w:r w:rsidR="0006579B" w:rsidRPr="007E222B">
        <w:rPr>
          <w:rFonts w:ascii="Times New Roman" w:hAnsi="Times New Roman" w:cs="Times New Roman"/>
          <w:color w:val="231F20"/>
          <w:sz w:val="24"/>
          <w:szCs w:val="24"/>
        </w:rPr>
        <w:t>individual, group</w:t>
      </w:r>
      <w:r w:rsidRPr="007E222B">
        <w:rPr>
          <w:rFonts w:ascii="Times New Roman" w:hAnsi="Times New Roman" w:cs="Times New Roman"/>
          <w:color w:val="231F20"/>
          <w:sz w:val="24"/>
          <w:szCs w:val="24"/>
        </w:rPr>
        <w:t xml:space="preserve"> or couple counselling is offered, and sessions usually last about 40 minutes to</w:t>
      </w:r>
      <w:r w:rsidR="0006579B">
        <w:rPr>
          <w:rFonts w:ascii="Times New Roman" w:hAnsi="Times New Roman" w:cs="Times New Roman"/>
          <w:color w:val="231F20"/>
          <w:sz w:val="24"/>
          <w:szCs w:val="24"/>
        </w:rPr>
        <w:t xml:space="preserve"> </w:t>
      </w:r>
      <w:r w:rsidRPr="0006579B">
        <w:rPr>
          <w:rFonts w:ascii="Times New Roman" w:hAnsi="Times New Roman" w:cs="Times New Roman"/>
          <w:color w:val="231F20"/>
          <w:sz w:val="24"/>
          <w:szCs w:val="24"/>
        </w:rPr>
        <w:t>one and half hours.</w:t>
      </w:r>
    </w:p>
    <w:p w:rsidR="007E222B" w:rsidRPr="007739CA" w:rsidRDefault="007E222B" w:rsidP="007E222B">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4"/>
          <w:szCs w:val="24"/>
        </w:rPr>
      </w:pPr>
      <w:r w:rsidRPr="007E222B">
        <w:rPr>
          <w:rFonts w:ascii="Times New Roman" w:hAnsi="Times New Roman" w:cs="Times New Roman"/>
          <w:b/>
          <w:bCs/>
          <w:color w:val="231F20"/>
          <w:sz w:val="24"/>
          <w:szCs w:val="24"/>
        </w:rPr>
        <w:t>Confidentiality.</w:t>
      </w:r>
      <w:r w:rsidRPr="007E222B">
        <w:rPr>
          <w:rFonts w:ascii="Times New Roman" w:hAnsi="Times New Roman" w:cs="Times New Roman"/>
          <w:color w:val="231F20"/>
          <w:sz w:val="24"/>
          <w:szCs w:val="24"/>
        </w:rPr>
        <w:t xml:space="preserve"> All the information collected is kept confidential and is not shared with anyone</w:t>
      </w:r>
      <w:r w:rsidR="0006579B">
        <w:rPr>
          <w:rFonts w:ascii="Times New Roman" w:hAnsi="Times New Roman" w:cs="Times New Roman"/>
          <w:color w:val="231F20"/>
          <w:sz w:val="24"/>
          <w:szCs w:val="24"/>
        </w:rPr>
        <w:t xml:space="preserve"> </w:t>
      </w:r>
      <w:r w:rsidRPr="0006579B">
        <w:rPr>
          <w:rFonts w:ascii="Times New Roman" w:hAnsi="Times New Roman" w:cs="Times New Roman"/>
          <w:color w:val="231F20"/>
          <w:sz w:val="24"/>
          <w:szCs w:val="24"/>
        </w:rPr>
        <w:t xml:space="preserve">without the consent of the client. All staff of the </w:t>
      </w:r>
      <w:r w:rsidR="0006579B">
        <w:rPr>
          <w:rFonts w:ascii="Times New Roman" w:hAnsi="Times New Roman" w:cs="Times New Roman"/>
          <w:color w:val="231F20"/>
          <w:sz w:val="24"/>
          <w:szCs w:val="24"/>
        </w:rPr>
        <w:t>study</w:t>
      </w:r>
      <w:r w:rsidRPr="0006579B">
        <w:rPr>
          <w:rFonts w:ascii="Times New Roman" w:hAnsi="Times New Roman" w:cs="Times New Roman"/>
          <w:color w:val="231F20"/>
          <w:sz w:val="24"/>
          <w:szCs w:val="24"/>
        </w:rPr>
        <w:t xml:space="preserve"> handling records and</w:t>
      </w:r>
      <w:r w:rsidR="0006579B">
        <w:rPr>
          <w:rFonts w:ascii="Times New Roman" w:hAnsi="Times New Roman" w:cs="Times New Roman"/>
          <w:color w:val="231F20"/>
          <w:sz w:val="24"/>
          <w:szCs w:val="24"/>
        </w:rPr>
        <w:t xml:space="preserve"> </w:t>
      </w:r>
      <w:r w:rsidRPr="0006579B">
        <w:rPr>
          <w:rFonts w:ascii="Times New Roman" w:hAnsi="Times New Roman" w:cs="Times New Roman"/>
          <w:color w:val="231F20"/>
          <w:sz w:val="24"/>
          <w:szCs w:val="24"/>
        </w:rPr>
        <w:t>those who may deal with the clients' personal files must sign an oath of</w:t>
      </w:r>
      <w:r w:rsidR="007739CA">
        <w:rPr>
          <w:rFonts w:ascii="Times New Roman" w:hAnsi="Times New Roman" w:cs="Times New Roman"/>
          <w:color w:val="231F20"/>
          <w:sz w:val="24"/>
          <w:szCs w:val="24"/>
        </w:rPr>
        <w:t xml:space="preserve"> </w:t>
      </w:r>
      <w:r w:rsidR="0006579B" w:rsidRPr="007739CA">
        <w:rPr>
          <w:rFonts w:ascii="Times New Roman" w:hAnsi="Times New Roman" w:cs="Times New Roman"/>
          <w:color w:val="231F20"/>
          <w:sz w:val="24"/>
          <w:szCs w:val="24"/>
        </w:rPr>
        <w:t>Confidentiality</w:t>
      </w:r>
      <w:r w:rsidRPr="007739CA">
        <w:rPr>
          <w:rFonts w:ascii="Times New Roman" w:hAnsi="Times New Roman" w:cs="Times New Roman"/>
          <w:color w:val="231F20"/>
          <w:sz w:val="24"/>
          <w:szCs w:val="24"/>
        </w:rPr>
        <w:t>. Breaching the oath may result in o</w:t>
      </w:r>
      <w:r w:rsidR="0006579B" w:rsidRPr="007739CA">
        <w:rPr>
          <w:rFonts w:ascii="Times New Roman" w:hAnsi="Times New Roman" w:cs="Times New Roman"/>
          <w:color w:val="231F20"/>
          <w:sz w:val="24"/>
          <w:szCs w:val="24"/>
        </w:rPr>
        <w:t xml:space="preserve">fficial as well as other action </w:t>
      </w:r>
      <w:r w:rsidRPr="007739CA">
        <w:rPr>
          <w:rFonts w:ascii="Times New Roman" w:hAnsi="Times New Roman" w:cs="Times New Roman"/>
          <w:color w:val="231F20"/>
          <w:sz w:val="24"/>
          <w:szCs w:val="24"/>
        </w:rPr>
        <w:t>against the staff member.</w:t>
      </w:r>
    </w:p>
    <w:p w:rsidR="007E222B" w:rsidRDefault="007E222B" w:rsidP="007E222B">
      <w:pPr>
        <w:autoSpaceDE w:val="0"/>
        <w:autoSpaceDN w:val="0"/>
        <w:adjustRightInd w:val="0"/>
        <w:spacing w:after="0" w:line="240" w:lineRule="auto"/>
        <w:rPr>
          <w:rFonts w:ascii="Verdana" w:hAnsi="Verdana" w:cs="Verdana"/>
          <w:color w:val="231F20"/>
          <w:sz w:val="18"/>
          <w:szCs w:val="18"/>
        </w:rPr>
      </w:pPr>
    </w:p>
    <w:p w:rsidR="006D29C5" w:rsidRPr="007E222B" w:rsidRDefault="006D29C5" w:rsidP="007739CA">
      <w:pPr>
        <w:autoSpaceDE w:val="0"/>
        <w:autoSpaceDN w:val="0"/>
        <w:adjustRightInd w:val="0"/>
        <w:spacing w:after="0" w:line="360" w:lineRule="auto"/>
        <w:jc w:val="both"/>
        <w:rPr>
          <w:rFonts w:ascii="Verdana" w:hAnsi="Verdana" w:cs="Verdana"/>
          <w:color w:val="231F20"/>
          <w:sz w:val="18"/>
          <w:szCs w:val="18"/>
        </w:rPr>
      </w:pPr>
      <w:r w:rsidRPr="007E222B">
        <w:rPr>
          <w:rFonts w:ascii="Times New Roman" w:hAnsi="Times New Roman" w:cs="Times New Roman"/>
          <w:b/>
          <w:bCs/>
          <w:color w:val="000000"/>
          <w:sz w:val="24"/>
          <w:szCs w:val="24"/>
        </w:rPr>
        <w:t xml:space="preserve">4. Procedures </w:t>
      </w:r>
    </w:p>
    <w:p w:rsidR="0006579B" w:rsidRDefault="0006579B" w:rsidP="007739CA">
      <w:pPr>
        <w:pStyle w:val="SOPHeading"/>
        <w:keepLines/>
        <w:shd w:val="clear" w:color="auto" w:fill="FFFFFF"/>
        <w:spacing w:before="0" w:line="360" w:lineRule="auto"/>
        <w:jc w:val="both"/>
        <w:rPr>
          <w:b w:val="0"/>
          <w:szCs w:val="24"/>
        </w:rPr>
      </w:pPr>
      <w:r w:rsidRPr="007739CA">
        <w:rPr>
          <w:b w:val="0"/>
          <w:bCs/>
          <w:color w:val="000000"/>
          <w:szCs w:val="24"/>
        </w:rPr>
        <w:t>The study</w:t>
      </w:r>
      <w:r>
        <w:rPr>
          <w:bCs/>
          <w:color w:val="000000"/>
          <w:szCs w:val="24"/>
        </w:rPr>
        <w:t xml:space="preserve"> </w:t>
      </w:r>
      <w:r>
        <w:rPr>
          <w:b w:val="0"/>
          <w:szCs w:val="24"/>
        </w:rPr>
        <w:t>w</w:t>
      </w:r>
      <w:r w:rsidRPr="005A1050">
        <w:rPr>
          <w:b w:val="0"/>
          <w:szCs w:val="24"/>
        </w:rPr>
        <w:t xml:space="preserve">ill enroll HIV-infected </w:t>
      </w:r>
      <w:r>
        <w:rPr>
          <w:b w:val="0"/>
          <w:szCs w:val="24"/>
        </w:rPr>
        <w:t>individuals and their partner.</w:t>
      </w:r>
      <w:r w:rsidRPr="005A1050">
        <w:rPr>
          <w:b w:val="0"/>
          <w:szCs w:val="24"/>
        </w:rPr>
        <w:t xml:space="preserve">  </w:t>
      </w:r>
      <w:r>
        <w:rPr>
          <w:b w:val="0"/>
          <w:szCs w:val="24"/>
        </w:rPr>
        <w:t xml:space="preserve">Positive persons </w:t>
      </w:r>
      <w:r w:rsidRPr="005A1050">
        <w:rPr>
          <w:b w:val="0"/>
          <w:szCs w:val="24"/>
        </w:rPr>
        <w:t xml:space="preserve">are generally expected to be referred to the study after having undergone HIV counseling and testing outside of the study.  However, it may be necessary for study staff to perform HIV testing confirm </w:t>
      </w:r>
      <w:r>
        <w:rPr>
          <w:b w:val="0"/>
          <w:szCs w:val="24"/>
        </w:rPr>
        <w:t>infection (see Nigerian National HIV testing and counselling guidelines</w:t>
      </w:r>
      <w:r w:rsidRPr="005A1050">
        <w:rPr>
          <w:b w:val="0"/>
          <w:szCs w:val="24"/>
        </w:rPr>
        <w:t xml:space="preserve">).  When study staff are required to perform HIV testing, all such testing will be performed in the context of pre-test and post-test counseling.  All counseling will be provided in accordance with the </w:t>
      </w:r>
      <w:r>
        <w:rPr>
          <w:b w:val="0"/>
          <w:szCs w:val="24"/>
        </w:rPr>
        <w:t xml:space="preserve">Nigerian National </w:t>
      </w:r>
      <w:r w:rsidRPr="005A1050">
        <w:rPr>
          <w:b w:val="0"/>
          <w:szCs w:val="24"/>
        </w:rPr>
        <w:t>po</w:t>
      </w:r>
      <w:r>
        <w:rPr>
          <w:b w:val="0"/>
          <w:szCs w:val="24"/>
        </w:rPr>
        <w:t>licies and guidelines.</w:t>
      </w:r>
      <w:r w:rsidRPr="005A1050">
        <w:rPr>
          <w:b w:val="0"/>
          <w:szCs w:val="24"/>
        </w:rPr>
        <w:t xml:space="preserve">  </w:t>
      </w:r>
    </w:p>
    <w:p w:rsidR="0006579B" w:rsidRPr="005A1050" w:rsidRDefault="0006579B" w:rsidP="007739CA">
      <w:pPr>
        <w:pStyle w:val="SOPHeading"/>
        <w:keepLines/>
        <w:shd w:val="clear" w:color="auto" w:fill="FFFFFF"/>
        <w:spacing w:before="0" w:line="360" w:lineRule="auto"/>
        <w:jc w:val="both"/>
        <w:rPr>
          <w:b w:val="0"/>
          <w:szCs w:val="24"/>
        </w:rPr>
      </w:pPr>
    </w:p>
    <w:p w:rsidR="0006579B" w:rsidRPr="005A1050" w:rsidRDefault="0006579B" w:rsidP="007739CA">
      <w:pPr>
        <w:pStyle w:val="SOPHeading"/>
        <w:keepLines/>
        <w:shd w:val="clear" w:color="auto" w:fill="FFFFFF"/>
        <w:spacing w:before="0" w:line="360" w:lineRule="auto"/>
        <w:jc w:val="both"/>
        <w:rPr>
          <w:b w:val="0"/>
          <w:szCs w:val="24"/>
        </w:rPr>
      </w:pPr>
      <w:r w:rsidRPr="005A1050">
        <w:rPr>
          <w:b w:val="0"/>
          <w:szCs w:val="24"/>
        </w:rPr>
        <w:t xml:space="preserve">For this study, the term “risk reduction counseling” refers to counseling provided to </w:t>
      </w:r>
      <w:r>
        <w:rPr>
          <w:b w:val="0"/>
          <w:szCs w:val="24"/>
        </w:rPr>
        <w:t xml:space="preserve">HIV positive partner in the study </w:t>
      </w:r>
      <w:r w:rsidRPr="005A1050">
        <w:rPr>
          <w:b w:val="0"/>
          <w:szCs w:val="24"/>
        </w:rPr>
        <w:t xml:space="preserve">to reduce their risk of re-infection </w:t>
      </w:r>
      <w:r>
        <w:rPr>
          <w:b w:val="0"/>
          <w:szCs w:val="24"/>
        </w:rPr>
        <w:t xml:space="preserve">and </w:t>
      </w:r>
      <w:r w:rsidRPr="005A1050">
        <w:rPr>
          <w:b w:val="0"/>
          <w:szCs w:val="24"/>
        </w:rPr>
        <w:t>their risk of transmitting HIV to others.  The risk reduction counseling will be provided as part of the pre- and post-te</w:t>
      </w:r>
      <w:r>
        <w:rPr>
          <w:b w:val="0"/>
          <w:szCs w:val="24"/>
        </w:rPr>
        <w:t>sting counseling as in the national HIV testing and counselling Guidelines</w:t>
      </w:r>
      <w:r w:rsidRPr="005A1050">
        <w:rPr>
          <w:b w:val="0"/>
          <w:szCs w:val="24"/>
        </w:rPr>
        <w:t xml:space="preserve">, and will additionally be provided to any </w:t>
      </w:r>
      <w:r>
        <w:rPr>
          <w:b w:val="0"/>
          <w:szCs w:val="24"/>
        </w:rPr>
        <w:t>participant upon</w:t>
      </w:r>
      <w:r w:rsidRPr="005A1050">
        <w:rPr>
          <w:b w:val="0"/>
          <w:szCs w:val="24"/>
        </w:rPr>
        <w:t xml:space="preserve"> </w:t>
      </w:r>
      <w:r>
        <w:rPr>
          <w:b w:val="0"/>
          <w:szCs w:val="24"/>
        </w:rPr>
        <w:t xml:space="preserve">her/his </w:t>
      </w:r>
      <w:r w:rsidRPr="005A1050">
        <w:rPr>
          <w:b w:val="0"/>
          <w:szCs w:val="24"/>
        </w:rPr>
        <w:t xml:space="preserve">request.  </w:t>
      </w:r>
      <w:r>
        <w:rPr>
          <w:b w:val="0"/>
          <w:szCs w:val="24"/>
        </w:rPr>
        <w:t>.</w:t>
      </w:r>
    </w:p>
    <w:p w:rsidR="0006579B" w:rsidRPr="005A1050" w:rsidRDefault="0006579B" w:rsidP="007739CA">
      <w:pPr>
        <w:pStyle w:val="SOPHeading"/>
        <w:keepLines/>
        <w:shd w:val="clear" w:color="auto" w:fill="FFFFFF"/>
        <w:spacing w:before="0" w:line="360" w:lineRule="auto"/>
        <w:jc w:val="both"/>
        <w:rPr>
          <w:b w:val="0"/>
          <w:szCs w:val="24"/>
        </w:rPr>
      </w:pPr>
    </w:p>
    <w:p w:rsidR="0006579B" w:rsidRPr="005A1050" w:rsidRDefault="0006579B" w:rsidP="007739CA">
      <w:pPr>
        <w:pStyle w:val="SOPHeading"/>
        <w:keepLines/>
        <w:shd w:val="clear" w:color="auto" w:fill="FFFFFF"/>
        <w:spacing w:before="0" w:line="360" w:lineRule="auto"/>
        <w:jc w:val="both"/>
        <w:rPr>
          <w:b w:val="0"/>
          <w:szCs w:val="24"/>
        </w:rPr>
      </w:pPr>
      <w:r w:rsidRPr="005A1050">
        <w:rPr>
          <w:b w:val="0"/>
          <w:szCs w:val="24"/>
        </w:rPr>
        <w:t xml:space="preserve">Condoms will be provided to all </w:t>
      </w:r>
      <w:r>
        <w:rPr>
          <w:b w:val="0"/>
          <w:szCs w:val="24"/>
        </w:rPr>
        <w:t xml:space="preserve">participants </w:t>
      </w:r>
      <w:r w:rsidRPr="005A1050">
        <w:rPr>
          <w:b w:val="0"/>
          <w:szCs w:val="24"/>
        </w:rPr>
        <w:t xml:space="preserve">free of charge throughout their participation in the study, and risk </w:t>
      </w:r>
      <w:r>
        <w:rPr>
          <w:b w:val="0"/>
          <w:szCs w:val="24"/>
        </w:rPr>
        <w:t xml:space="preserve">reduction </w:t>
      </w:r>
      <w:r w:rsidRPr="005A1050">
        <w:rPr>
          <w:b w:val="0"/>
          <w:szCs w:val="24"/>
        </w:rPr>
        <w:t>counseling will include information/education as well as skills building on condom use and condom negotiatio</w:t>
      </w:r>
      <w:r>
        <w:rPr>
          <w:b w:val="0"/>
          <w:szCs w:val="24"/>
        </w:rPr>
        <w:t>n strategies as needed for each participant</w:t>
      </w:r>
      <w:r w:rsidRPr="005A1050">
        <w:rPr>
          <w:b w:val="0"/>
          <w:szCs w:val="24"/>
        </w:rPr>
        <w:t xml:space="preserve">.  </w:t>
      </w:r>
    </w:p>
    <w:p w:rsidR="0006579B" w:rsidRPr="005A1050" w:rsidRDefault="0006579B" w:rsidP="007739CA">
      <w:pPr>
        <w:pStyle w:val="SOPHeading"/>
        <w:keepLines/>
        <w:shd w:val="clear" w:color="auto" w:fill="FFFFFF"/>
        <w:spacing w:before="0" w:line="360" w:lineRule="auto"/>
        <w:jc w:val="both"/>
        <w:rPr>
          <w:b w:val="0"/>
          <w:szCs w:val="24"/>
        </w:rPr>
      </w:pPr>
    </w:p>
    <w:p w:rsidR="0006579B" w:rsidRPr="006907B5" w:rsidRDefault="0006579B" w:rsidP="007739CA">
      <w:pPr>
        <w:pStyle w:val="SOPHeading"/>
        <w:keepLines/>
        <w:shd w:val="clear" w:color="auto" w:fill="FFFFFF"/>
        <w:spacing w:before="0" w:line="360" w:lineRule="auto"/>
        <w:jc w:val="both"/>
        <w:rPr>
          <w:b w:val="0"/>
          <w:szCs w:val="24"/>
        </w:rPr>
      </w:pPr>
      <w:r w:rsidRPr="005A1050">
        <w:rPr>
          <w:b w:val="0"/>
          <w:szCs w:val="24"/>
        </w:rPr>
        <w:lastRenderedPageBreak/>
        <w:t xml:space="preserve">Counseling will also include HIV/AIDS education, discussion of disclosure issues and emotional support, discussion of healthy living strategies, discussion of stressors and potential strategies to address these, and provision of referrals, as applicable to each </w:t>
      </w:r>
      <w:r>
        <w:rPr>
          <w:b w:val="0"/>
          <w:szCs w:val="24"/>
        </w:rPr>
        <w:t>participant</w:t>
      </w:r>
      <w:r w:rsidRPr="005A1050">
        <w:rPr>
          <w:b w:val="0"/>
          <w:szCs w:val="24"/>
        </w:rPr>
        <w:t>.</w:t>
      </w:r>
      <w:r>
        <w:rPr>
          <w:b w:val="0"/>
          <w:szCs w:val="24"/>
        </w:rPr>
        <w:t xml:space="preserve">  </w:t>
      </w:r>
      <w:r w:rsidR="006907B5">
        <w:rPr>
          <w:b w:val="0"/>
          <w:szCs w:val="24"/>
        </w:rPr>
        <w:t xml:space="preserve"> </w:t>
      </w:r>
      <w:r w:rsidRPr="006907B5">
        <w:rPr>
          <w:b w:val="0"/>
          <w:szCs w:val="24"/>
        </w:rPr>
        <w:t xml:space="preserve">When applicable, </w:t>
      </w:r>
      <w:r w:rsidR="001D0577" w:rsidRPr="006907B5">
        <w:rPr>
          <w:b w:val="0"/>
          <w:szCs w:val="24"/>
        </w:rPr>
        <w:t>counselling</w:t>
      </w:r>
      <w:r w:rsidRPr="006907B5">
        <w:rPr>
          <w:b w:val="0"/>
          <w:szCs w:val="24"/>
        </w:rPr>
        <w:t xml:space="preserve"> will also address the benefits of HIV </w:t>
      </w:r>
      <w:r w:rsidR="001D0577" w:rsidRPr="006907B5">
        <w:rPr>
          <w:b w:val="0"/>
          <w:szCs w:val="24"/>
        </w:rPr>
        <w:t>counselling</w:t>
      </w:r>
      <w:r w:rsidRPr="006907B5">
        <w:rPr>
          <w:b w:val="0"/>
          <w:szCs w:val="24"/>
        </w:rPr>
        <w:t xml:space="preserve"> and testing for </w:t>
      </w:r>
      <w:r w:rsidR="001D0577" w:rsidRPr="006907B5">
        <w:rPr>
          <w:b w:val="0"/>
          <w:szCs w:val="24"/>
        </w:rPr>
        <w:t>other members of the family</w:t>
      </w:r>
      <w:r w:rsidRPr="006907B5">
        <w:rPr>
          <w:b w:val="0"/>
          <w:szCs w:val="24"/>
        </w:rPr>
        <w:t xml:space="preserve">. </w:t>
      </w:r>
    </w:p>
    <w:p w:rsidR="001D0577" w:rsidRDefault="001D0577" w:rsidP="007739CA">
      <w:pPr>
        <w:autoSpaceDE w:val="0"/>
        <w:autoSpaceDN w:val="0"/>
        <w:adjustRightInd w:val="0"/>
        <w:spacing w:after="0" w:line="36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The Counselor will;</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Pr>
          <w:rFonts w:ascii="Times New Roman" w:hAnsi="Times New Roman" w:cs="Times New Roman"/>
          <w:color w:val="231F20"/>
          <w:sz w:val="24"/>
          <w:szCs w:val="24"/>
        </w:rPr>
        <w:t>A</w:t>
      </w:r>
      <w:r w:rsidRPr="001D0577">
        <w:rPr>
          <w:rFonts w:ascii="Times New Roman" w:hAnsi="Times New Roman" w:cs="Times New Roman"/>
          <w:color w:val="231F20"/>
          <w:sz w:val="24"/>
          <w:szCs w:val="24"/>
        </w:rPr>
        <w:t>ssure that each person has given his/her consent for counselling and testing and is aware that he/she</w:t>
      </w:r>
      <w:r>
        <w:rPr>
          <w:rFonts w:ascii="Times New Roman" w:hAnsi="Times New Roman" w:cs="Times New Roman"/>
          <w:color w:val="231F20"/>
          <w:sz w:val="24"/>
          <w:szCs w:val="24"/>
        </w:rPr>
        <w:t xml:space="preserve"> </w:t>
      </w:r>
      <w:r w:rsidRPr="001D0577">
        <w:rPr>
          <w:rFonts w:ascii="Times New Roman" w:hAnsi="Times New Roman" w:cs="Times New Roman"/>
          <w:color w:val="231F20"/>
          <w:sz w:val="24"/>
          <w:szCs w:val="24"/>
        </w:rPr>
        <w:t>is expected to disclose the test results to the partner.</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Meet with each to determine if there are any issues between the partners such as a</w:t>
      </w:r>
      <w:r>
        <w:rPr>
          <w:rFonts w:ascii="Times New Roman" w:hAnsi="Times New Roman" w:cs="Times New Roman"/>
          <w:color w:val="231F20"/>
          <w:sz w:val="24"/>
          <w:szCs w:val="24"/>
        </w:rPr>
        <w:t xml:space="preserve"> </w:t>
      </w:r>
      <w:r w:rsidRPr="001D0577">
        <w:rPr>
          <w:rFonts w:ascii="Times New Roman" w:hAnsi="Times New Roman" w:cs="Times New Roman"/>
          <w:color w:val="231F20"/>
          <w:sz w:val="24"/>
          <w:szCs w:val="24"/>
        </w:rPr>
        <w:t>history of violence that may make disclosure difficult or the use of coercion with regards to testing.</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Conduct pre–test counselling either with the couple together or individually.</w:t>
      </w:r>
      <w:r>
        <w:rPr>
          <w:rFonts w:ascii="Times New Roman" w:hAnsi="Times New Roman" w:cs="Times New Roman"/>
          <w:color w:val="231F20"/>
          <w:sz w:val="24"/>
          <w:szCs w:val="24"/>
        </w:rPr>
        <w:t xml:space="preserve"> </w:t>
      </w:r>
      <w:r w:rsidRPr="001D0577">
        <w:rPr>
          <w:rFonts w:ascii="Times New Roman" w:hAnsi="Times New Roman" w:cs="Times New Roman"/>
          <w:color w:val="231F20"/>
          <w:sz w:val="24"/>
          <w:szCs w:val="24"/>
          <w:u w:val="single"/>
        </w:rPr>
        <w:t>Risk assessment must be done individually</w:t>
      </w:r>
      <w:r>
        <w:rPr>
          <w:rFonts w:ascii="Times New Roman" w:hAnsi="Times New Roman" w:cs="Times New Roman"/>
          <w:color w:val="231F20"/>
          <w:sz w:val="24"/>
          <w:szCs w:val="24"/>
        </w:rPr>
        <w:t>,</w:t>
      </w:r>
      <w:r w:rsidRPr="001D0577">
        <w:rPr>
          <w:rFonts w:ascii="Times New Roman" w:hAnsi="Times New Roman" w:cs="Times New Roman"/>
          <w:color w:val="231F20"/>
          <w:sz w:val="24"/>
          <w:szCs w:val="24"/>
        </w:rPr>
        <w:t xml:space="preserve"> in order to accurately assess risk.</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First provide test results individually, and then assist a member of the couple to share the test results</w:t>
      </w:r>
      <w:r>
        <w:rPr>
          <w:rFonts w:ascii="Times New Roman" w:hAnsi="Times New Roman" w:cs="Times New Roman"/>
          <w:color w:val="231F20"/>
          <w:sz w:val="24"/>
          <w:szCs w:val="24"/>
        </w:rPr>
        <w:t xml:space="preserve"> </w:t>
      </w:r>
      <w:r w:rsidRPr="001D0577">
        <w:rPr>
          <w:rFonts w:ascii="Times New Roman" w:hAnsi="Times New Roman" w:cs="Times New Roman"/>
          <w:color w:val="231F20"/>
          <w:sz w:val="24"/>
          <w:szCs w:val="24"/>
        </w:rPr>
        <w:t>with his/her partner.</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Counsel, encourage, and assist individuals who are reluctant to disclose their test results to their</w:t>
      </w:r>
      <w:r>
        <w:rPr>
          <w:rFonts w:ascii="Times New Roman" w:hAnsi="Times New Roman" w:cs="Times New Roman"/>
          <w:color w:val="231F20"/>
          <w:sz w:val="24"/>
          <w:szCs w:val="24"/>
        </w:rPr>
        <w:t xml:space="preserve"> </w:t>
      </w:r>
      <w:r w:rsidRPr="001D0577">
        <w:rPr>
          <w:rFonts w:ascii="Times New Roman" w:hAnsi="Times New Roman" w:cs="Times New Roman"/>
          <w:color w:val="231F20"/>
          <w:sz w:val="24"/>
          <w:szCs w:val="24"/>
        </w:rPr>
        <w:t>partners.</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Disclose an individual test result only with the client's permission.</w:t>
      </w:r>
    </w:p>
    <w:p w:rsidR="001D0577" w:rsidRPr="001D0577" w:rsidRDefault="001D0577" w:rsidP="007739CA">
      <w:pPr>
        <w:pStyle w:val="ListParagraph"/>
        <w:numPr>
          <w:ilvl w:val="0"/>
          <w:numId w:val="13"/>
        </w:numPr>
        <w:autoSpaceDE w:val="0"/>
        <w:autoSpaceDN w:val="0"/>
        <w:adjustRightInd w:val="0"/>
        <w:spacing w:after="0" w:line="360" w:lineRule="auto"/>
        <w:jc w:val="both"/>
        <w:rPr>
          <w:rFonts w:ascii="Times New Roman" w:hAnsi="Times New Roman" w:cs="Times New Roman"/>
          <w:b/>
          <w:bCs/>
          <w:color w:val="231F20"/>
          <w:sz w:val="24"/>
          <w:szCs w:val="24"/>
        </w:rPr>
      </w:pPr>
      <w:r w:rsidRPr="001D0577">
        <w:rPr>
          <w:rFonts w:ascii="Times New Roman" w:hAnsi="Times New Roman" w:cs="Times New Roman"/>
          <w:color w:val="231F20"/>
          <w:sz w:val="24"/>
          <w:szCs w:val="24"/>
        </w:rPr>
        <w:t>After the disclosure of the test results, proceed with post-test counselling with both partners present</w:t>
      </w:r>
      <w:r>
        <w:rPr>
          <w:rFonts w:ascii="Times New Roman" w:hAnsi="Times New Roman" w:cs="Times New Roman"/>
          <w:color w:val="231F20"/>
          <w:sz w:val="24"/>
          <w:szCs w:val="24"/>
        </w:rPr>
        <w:t xml:space="preserve"> according to national guidelines</w:t>
      </w:r>
      <w:r w:rsidRPr="001D0577">
        <w:rPr>
          <w:rFonts w:ascii="Times New Roman" w:hAnsi="Times New Roman" w:cs="Times New Roman"/>
          <w:color w:val="231F20"/>
          <w:sz w:val="24"/>
          <w:szCs w:val="24"/>
        </w:rPr>
        <w:t>.</w:t>
      </w:r>
    </w:p>
    <w:p w:rsidR="00C11F10" w:rsidRDefault="00C11F10" w:rsidP="007739CA">
      <w:pPr>
        <w:autoSpaceDE w:val="0"/>
        <w:autoSpaceDN w:val="0"/>
        <w:adjustRightInd w:val="0"/>
        <w:spacing w:after="0" w:line="360" w:lineRule="auto"/>
        <w:ind w:firstLine="360"/>
        <w:jc w:val="both"/>
        <w:rPr>
          <w:rFonts w:ascii="Times New Roman" w:hAnsi="Times New Roman" w:cs="Times New Roman"/>
          <w:b/>
          <w:bCs/>
          <w:color w:val="231F20"/>
          <w:sz w:val="24"/>
          <w:szCs w:val="24"/>
        </w:rPr>
      </w:pPr>
    </w:p>
    <w:p w:rsidR="001D0577" w:rsidRDefault="001D0577" w:rsidP="007739CA">
      <w:pPr>
        <w:autoSpaceDE w:val="0"/>
        <w:autoSpaceDN w:val="0"/>
        <w:adjustRightInd w:val="0"/>
        <w:spacing w:after="0" w:line="360" w:lineRule="auto"/>
        <w:ind w:firstLine="36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HIV serocordant couple</w:t>
      </w:r>
    </w:p>
    <w:p w:rsidR="001D0577" w:rsidRPr="00C11F10" w:rsidRDefault="006907B5" w:rsidP="00C11F10">
      <w:pPr>
        <w:autoSpaceDE w:val="0"/>
        <w:autoSpaceDN w:val="0"/>
        <w:adjustRightInd w:val="0"/>
        <w:spacing w:after="0" w:line="360" w:lineRule="auto"/>
        <w:ind w:left="360"/>
        <w:jc w:val="both"/>
        <w:rPr>
          <w:rFonts w:ascii="Times New Roman" w:hAnsi="Times New Roman" w:cs="Times New Roman"/>
          <w:bCs/>
          <w:color w:val="231F20"/>
          <w:sz w:val="24"/>
          <w:szCs w:val="24"/>
        </w:rPr>
      </w:pPr>
      <w:r w:rsidRPr="00C11F10">
        <w:rPr>
          <w:rFonts w:ascii="Times New Roman" w:hAnsi="Times New Roman" w:cs="Times New Roman"/>
          <w:bCs/>
          <w:color w:val="231F20"/>
          <w:sz w:val="24"/>
          <w:szCs w:val="24"/>
        </w:rPr>
        <w:t>For couples who were found both</w:t>
      </w:r>
      <w:r w:rsidR="001D0577" w:rsidRPr="00C11F10">
        <w:rPr>
          <w:rFonts w:ascii="Times New Roman" w:hAnsi="Times New Roman" w:cs="Times New Roman"/>
          <w:bCs/>
          <w:color w:val="231F20"/>
          <w:sz w:val="24"/>
          <w:szCs w:val="24"/>
        </w:rPr>
        <w:t xml:space="preserve"> positive</w:t>
      </w:r>
      <w:r w:rsidRPr="00C11F10">
        <w:rPr>
          <w:rFonts w:ascii="Times New Roman" w:hAnsi="Times New Roman" w:cs="Times New Roman"/>
          <w:bCs/>
          <w:color w:val="231F20"/>
          <w:sz w:val="24"/>
          <w:szCs w:val="24"/>
        </w:rPr>
        <w:t>s</w:t>
      </w:r>
      <w:r w:rsidR="001D0577" w:rsidRPr="00C11F10">
        <w:rPr>
          <w:rFonts w:ascii="Times New Roman" w:hAnsi="Times New Roman" w:cs="Times New Roman"/>
          <w:bCs/>
          <w:color w:val="231F20"/>
          <w:sz w:val="24"/>
          <w:szCs w:val="24"/>
        </w:rPr>
        <w:t xml:space="preserve"> </w:t>
      </w:r>
      <w:r w:rsidRPr="00C11F10">
        <w:rPr>
          <w:rFonts w:ascii="Times New Roman" w:hAnsi="Times New Roman" w:cs="Times New Roman"/>
          <w:bCs/>
          <w:color w:val="231F20"/>
          <w:sz w:val="24"/>
          <w:szCs w:val="24"/>
        </w:rPr>
        <w:t>should be referred to</w:t>
      </w:r>
      <w:r w:rsidR="001D0577" w:rsidRPr="00C11F10">
        <w:rPr>
          <w:rFonts w:ascii="Times New Roman" w:hAnsi="Times New Roman" w:cs="Times New Roman"/>
          <w:bCs/>
          <w:color w:val="231F20"/>
          <w:sz w:val="24"/>
          <w:szCs w:val="24"/>
        </w:rPr>
        <w:t xml:space="preserve"> the HIV treatment clinic. The Site coordinator must ensure that they are linked to the services. The receipt of the service must be expressly document in their records. </w:t>
      </w:r>
    </w:p>
    <w:p w:rsidR="001D0577" w:rsidRDefault="001D0577" w:rsidP="007739CA">
      <w:pPr>
        <w:autoSpaceDE w:val="0"/>
        <w:autoSpaceDN w:val="0"/>
        <w:adjustRightInd w:val="0"/>
        <w:spacing w:after="0" w:line="360" w:lineRule="auto"/>
        <w:jc w:val="both"/>
        <w:rPr>
          <w:rFonts w:ascii="Times New Roman" w:hAnsi="Times New Roman" w:cs="Times New Roman"/>
          <w:bCs/>
          <w:color w:val="231F20"/>
          <w:sz w:val="24"/>
          <w:szCs w:val="24"/>
        </w:rPr>
      </w:pPr>
    </w:p>
    <w:p w:rsidR="006907B5" w:rsidRDefault="006907B5" w:rsidP="007739CA">
      <w:pPr>
        <w:autoSpaceDE w:val="0"/>
        <w:autoSpaceDN w:val="0"/>
        <w:adjustRightInd w:val="0"/>
        <w:spacing w:after="0" w:line="360" w:lineRule="auto"/>
        <w:ind w:firstLine="36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HIV serodiscordant couple</w:t>
      </w:r>
    </w:p>
    <w:p w:rsidR="001D0577" w:rsidRPr="006907B5" w:rsidRDefault="006907B5" w:rsidP="007739CA">
      <w:pPr>
        <w:autoSpaceDE w:val="0"/>
        <w:autoSpaceDN w:val="0"/>
        <w:adjustRightInd w:val="0"/>
        <w:spacing w:after="0" w:line="360" w:lineRule="auto"/>
        <w:ind w:left="360"/>
        <w:jc w:val="both"/>
        <w:rPr>
          <w:rFonts w:ascii="Times New Roman" w:hAnsi="Times New Roman" w:cs="Times New Roman"/>
          <w:b/>
          <w:bCs/>
          <w:color w:val="231F20"/>
          <w:sz w:val="24"/>
          <w:szCs w:val="24"/>
        </w:rPr>
      </w:pPr>
      <w:r>
        <w:rPr>
          <w:rFonts w:ascii="Times New Roman" w:hAnsi="Times New Roman" w:cs="Times New Roman"/>
          <w:bCs/>
          <w:color w:val="231F20"/>
          <w:sz w:val="24"/>
          <w:szCs w:val="24"/>
        </w:rPr>
        <w:t>C</w:t>
      </w:r>
      <w:r w:rsidR="001D0577">
        <w:rPr>
          <w:rFonts w:ascii="Times New Roman" w:hAnsi="Times New Roman" w:cs="Times New Roman"/>
          <w:bCs/>
          <w:color w:val="231F20"/>
          <w:sz w:val="24"/>
          <w:szCs w:val="24"/>
        </w:rPr>
        <w:t xml:space="preserve">ouple found </w:t>
      </w:r>
      <w:r>
        <w:rPr>
          <w:rFonts w:ascii="Times New Roman" w:hAnsi="Times New Roman" w:cs="Times New Roman"/>
          <w:bCs/>
          <w:color w:val="231F20"/>
          <w:sz w:val="24"/>
          <w:szCs w:val="24"/>
        </w:rPr>
        <w:t>to have HIV discordant results should be referred to the PI/Site coordinator</w:t>
      </w:r>
      <w:r w:rsidR="007739CA">
        <w:rPr>
          <w:rFonts w:ascii="Times New Roman" w:hAnsi="Times New Roman" w:cs="Times New Roman"/>
          <w:bCs/>
          <w:color w:val="231F20"/>
          <w:sz w:val="24"/>
          <w:szCs w:val="24"/>
        </w:rPr>
        <w:t xml:space="preserve"> for recruitment into the study. Before referral to the PI, counsellors must provide HIV prevention counselling for the couple and this should be documented.  </w:t>
      </w:r>
    </w:p>
    <w:p w:rsidR="005D53FE" w:rsidRPr="005D53FE" w:rsidRDefault="005D53FE" w:rsidP="005D53FE">
      <w:pPr>
        <w:jc w:val="both"/>
        <w:rPr>
          <w:rFonts w:ascii="Times New Roman" w:hAnsi="Times New Roman" w:cs="Times New Roman"/>
          <w:b/>
          <w:bCs/>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202AB9">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F5" w:rsidRDefault="008B0FF5" w:rsidP="006D29C5">
      <w:pPr>
        <w:spacing w:after="0" w:line="240" w:lineRule="auto"/>
      </w:pPr>
      <w:r>
        <w:separator/>
      </w:r>
    </w:p>
  </w:endnote>
  <w:endnote w:type="continuationSeparator" w:id="0">
    <w:p w:rsidR="008B0FF5" w:rsidRDefault="008B0FF5"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F5" w:rsidRDefault="008B0FF5" w:rsidP="006D29C5">
      <w:pPr>
        <w:spacing w:after="0" w:line="240" w:lineRule="auto"/>
      </w:pPr>
      <w:r>
        <w:separator/>
      </w:r>
    </w:p>
  </w:footnote>
  <w:footnote w:type="continuationSeparator" w:id="0">
    <w:p w:rsidR="008B0FF5" w:rsidRDefault="008B0FF5"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202AB9" w:rsidP="00202AB9">
    <w:pPr>
      <w:pStyle w:val="Header"/>
      <w:jc w:val="right"/>
    </w:pPr>
    <w:r>
      <w:t>NPS/CA-205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C1B74"/>
    <w:multiLevelType w:val="hybridMultilevel"/>
    <w:tmpl w:val="C3D8B06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038615D"/>
    <w:multiLevelType w:val="hybridMultilevel"/>
    <w:tmpl w:val="A3F2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3C438A"/>
    <w:multiLevelType w:val="hybridMultilevel"/>
    <w:tmpl w:val="A7F84FEA"/>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8F79B3"/>
    <w:multiLevelType w:val="hybridMultilevel"/>
    <w:tmpl w:val="55DC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A339B9"/>
    <w:multiLevelType w:val="hybridMultilevel"/>
    <w:tmpl w:val="1812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F97374"/>
    <w:multiLevelType w:val="hybridMultilevel"/>
    <w:tmpl w:val="E932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8"/>
  </w:num>
  <w:num w:numId="5">
    <w:abstractNumId w:val="2"/>
  </w:num>
  <w:num w:numId="6">
    <w:abstractNumId w:val="4"/>
  </w:num>
  <w:num w:numId="7">
    <w:abstractNumId w:val="13"/>
  </w:num>
  <w:num w:numId="8">
    <w:abstractNumId w:val="6"/>
  </w:num>
  <w:num w:numId="9">
    <w:abstractNumId w:val="1"/>
  </w:num>
  <w:num w:numId="10">
    <w:abstractNumId w:val="9"/>
  </w:num>
  <w:num w:numId="11">
    <w:abstractNumId w:val="7"/>
  </w:num>
  <w:num w:numId="12">
    <w:abstractNumId w:val="1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6579B"/>
    <w:rsid w:val="000B2296"/>
    <w:rsid w:val="001D0577"/>
    <w:rsid w:val="00202AB9"/>
    <w:rsid w:val="0025608D"/>
    <w:rsid w:val="00292581"/>
    <w:rsid w:val="002F10BB"/>
    <w:rsid w:val="00373057"/>
    <w:rsid w:val="00553CCF"/>
    <w:rsid w:val="005D53FE"/>
    <w:rsid w:val="0062275A"/>
    <w:rsid w:val="006907B5"/>
    <w:rsid w:val="006D29C5"/>
    <w:rsid w:val="00747675"/>
    <w:rsid w:val="007739CA"/>
    <w:rsid w:val="007E222B"/>
    <w:rsid w:val="007F0E96"/>
    <w:rsid w:val="007F3F6E"/>
    <w:rsid w:val="0080460C"/>
    <w:rsid w:val="00827B73"/>
    <w:rsid w:val="008B0FF5"/>
    <w:rsid w:val="00971C99"/>
    <w:rsid w:val="00AF62EC"/>
    <w:rsid w:val="00BD1A24"/>
    <w:rsid w:val="00C11F10"/>
    <w:rsid w:val="00D311FE"/>
    <w:rsid w:val="00D7059B"/>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SOPHeading">
    <w:name w:val="SOP Heading"/>
    <w:basedOn w:val="Normal"/>
    <w:rsid w:val="00BD1A24"/>
    <w:pPr>
      <w:spacing w:before="360" w:after="0" w:line="240" w:lineRule="auto"/>
    </w:pPr>
    <w:rPr>
      <w:rFonts w:ascii="Times New Roman" w:eastAsia="Times New Roman" w:hAnsi="Times New Roman" w:cs="Times New Roman"/>
      <w:b/>
      <w:sz w:val="24"/>
      <w:szCs w:val="20"/>
      <w:lang w:val="en-US"/>
    </w:rPr>
  </w:style>
  <w:style w:type="character" w:styleId="CommentReference">
    <w:name w:val="annotation reference"/>
    <w:semiHidden/>
    <w:rsid w:val="00BD1A24"/>
    <w:rPr>
      <w:sz w:val="16"/>
      <w:szCs w:val="16"/>
    </w:rPr>
  </w:style>
  <w:style w:type="paragraph" w:styleId="CommentText">
    <w:name w:val="annotation text"/>
    <w:basedOn w:val="Normal"/>
    <w:link w:val="CommentTextChar"/>
    <w:semiHidden/>
    <w:rsid w:val="00BD1A2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D1A2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SOPHeading">
    <w:name w:val="SOP Heading"/>
    <w:basedOn w:val="Normal"/>
    <w:rsid w:val="00BD1A24"/>
    <w:pPr>
      <w:spacing w:before="360" w:after="0" w:line="240" w:lineRule="auto"/>
    </w:pPr>
    <w:rPr>
      <w:rFonts w:ascii="Times New Roman" w:eastAsia="Times New Roman" w:hAnsi="Times New Roman" w:cs="Times New Roman"/>
      <w:b/>
      <w:sz w:val="24"/>
      <w:szCs w:val="20"/>
      <w:lang w:val="en-US"/>
    </w:rPr>
  </w:style>
  <w:style w:type="character" w:styleId="CommentReference">
    <w:name w:val="annotation reference"/>
    <w:semiHidden/>
    <w:rsid w:val="00BD1A24"/>
    <w:rPr>
      <w:sz w:val="16"/>
      <w:szCs w:val="16"/>
    </w:rPr>
  </w:style>
  <w:style w:type="paragraph" w:styleId="CommentText">
    <w:name w:val="annotation text"/>
    <w:basedOn w:val="Normal"/>
    <w:link w:val="CommentTextChar"/>
    <w:semiHidden/>
    <w:rsid w:val="00BD1A2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D1A2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2015-03-02T21:43:00Z</dcterms:created>
  <dcterms:modified xsi:type="dcterms:W3CDTF">2015-03-02T21:43:00Z</dcterms:modified>
</cp:coreProperties>
</file>