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5043F" w:rsidTr="00B24389">
        <w:tc>
          <w:tcPr>
            <w:tcW w:w="9242" w:type="dxa"/>
            <w:gridSpan w:val="3"/>
          </w:tcPr>
          <w:p w:rsidR="00E5043F" w:rsidRPr="00C60D37" w:rsidRDefault="00E5043F" w:rsidP="00B24389">
            <w:pPr>
              <w:pStyle w:val="Header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STANDARD OPERATING PROCEDURE  for                                                        </w:t>
            </w:r>
            <w:r w:rsidR="00DA0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Nigeria</w:t>
            </w:r>
            <w:bookmarkStart w:id="0" w:name="_GoBack"/>
            <w:bookmarkEnd w:id="0"/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 Study</w:t>
            </w:r>
          </w:p>
        </w:tc>
      </w:tr>
      <w:tr w:rsidR="00E5043F" w:rsidTr="00B24389">
        <w:tc>
          <w:tcPr>
            <w:tcW w:w="6161" w:type="dxa"/>
            <w:gridSpan w:val="2"/>
          </w:tcPr>
          <w:p w:rsidR="00E5043F" w:rsidRPr="00C60D37" w:rsidRDefault="00E5043F" w:rsidP="00B24389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Study Site: </w:t>
            </w:r>
          </w:p>
        </w:tc>
        <w:tc>
          <w:tcPr>
            <w:tcW w:w="3081" w:type="dxa"/>
          </w:tcPr>
          <w:p w:rsidR="00E5043F" w:rsidRPr="00C60D37" w:rsidRDefault="00E5043F" w:rsidP="00B24389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SOPs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="00297C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DA-402</w:t>
            </w:r>
          </w:p>
        </w:tc>
      </w:tr>
      <w:tr w:rsidR="00E5043F" w:rsidTr="00B24389">
        <w:tc>
          <w:tcPr>
            <w:tcW w:w="9242" w:type="dxa"/>
            <w:gridSpan w:val="3"/>
          </w:tcPr>
          <w:p w:rsidR="00E5043F" w:rsidRPr="00C60D37" w:rsidRDefault="00E5043F" w:rsidP="00B24389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  <w:p w:rsidR="00E5043F" w:rsidRPr="00E5043F" w:rsidRDefault="00E5043F" w:rsidP="00B24389">
            <w:pPr>
              <w:pStyle w:val="Header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tab/>
            </w:r>
            <w:r w:rsidRPr="00E5043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5043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ISPENSING OF  INVESTIGATIONAL DRUG  </w:t>
            </w:r>
            <w:r w:rsidRPr="00E5043F">
              <w:rPr>
                <w:b/>
                <w:noProof/>
                <w:sz w:val="24"/>
                <w:szCs w:val="24"/>
              </w:rPr>
              <w:tab/>
            </w:r>
          </w:p>
        </w:tc>
      </w:tr>
      <w:tr w:rsidR="00E5043F" w:rsidTr="00B24389">
        <w:tc>
          <w:tcPr>
            <w:tcW w:w="3080" w:type="dxa"/>
          </w:tcPr>
          <w:p w:rsidR="00E5043F" w:rsidRPr="00C60D37" w:rsidRDefault="00E5043F" w:rsidP="00B24389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Version Number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081" w:type="dxa"/>
          </w:tcPr>
          <w:p w:rsidR="00E5043F" w:rsidRPr="00C60D37" w:rsidRDefault="00E5043F" w:rsidP="00B24389">
            <w:pPr>
              <w:pStyle w:val="Header"/>
              <w:tabs>
                <w:tab w:val="clear" w:pos="4513"/>
                <w:tab w:val="clear" w:pos="9026"/>
                <w:tab w:val="left" w:pos="214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Date: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081" w:type="dxa"/>
          </w:tcPr>
          <w:p w:rsidR="00E5043F" w:rsidRPr="00C60D37" w:rsidRDefault="00E5043F" w:rsidP="00B24389">
            <w:pPr>
              <w:pStyle w:val="Header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>Effective date</w:t>
            </w:r>
            <w:r w:rsidRPr="00C60D3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E5043F" w:rsidTr="00B24389">
        <w:trPr>
          <w:trHeight w:val="786"/>
        </w:trPr>
        <w:tc>
          <w:tcPr>
            <w:tcW w:w="9242" w:type="dxa"/>
            <w:gridSpan w:val="3"/>
          </w:tcPr>
          <w:p w:rsidR="00E5043F" w:rsidRPr="00C60D37" w:rsidRDefault="00E5043F" w:rsidP="00B24389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043F" w:rsidRPr="00C60D37" w:rsidRDefault="00E5043F" w:rsidP="00B24389">
            <w:pPr>
              <w:pStyle w:val="Header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name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60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 </w:t>
            </w:r>
          </w:p>
        </w:tc>
      </w:tr>
    </w:tbl>
    <w:p w:rsidR="00E5043F" w:rsidRDefault="00E5043F" w:rsidP="00E94025">
      <w:pPr>
        <w:spacing w:after="0"/>
        <w:rPr>
          <w:b/>
        </w:rPr>
      </w:pPr>
      <w:r w:rsidRPr="005D1B4C">
        <w:rPr>
          <w:b/>
        </w:rPr>
        <w:t xml:space="preserve"> </w:t>
      </w:r>
    </w:p>
    <w:p w:rsidR="002F10BB" w:rsidRPr="005D1B4C" w:rsidRDefault="005D1B4C" w:rsidP="00E94025">
      <w:pPr>
        <w:spacing w:after="0"/>
        <w:rPr>
          <w:b/>
        </w:rPr>
      </w:pPr>
      <w:r w:rsidRPr="005D1B4C">
        <w:rPr>
          <w:b/>
        </w:rPr>
        <w:t>Annual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5D1B4C" w:rsidTr="005D1B4C">
        <w:tc>
          <w:tcPr>
            <w:tcW w:w="3085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Review date </w:t>
            </w:r>
          </w:p>
        </w:tc>
        <w:tc>
          <w:tcPr>
            <w:tcW w:w="3119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Date </w:t>
            </w:r>
          </w:p>
        </w:tc>
        <w:tc>
          <w:tcPr>
            <w:tcW w:w="2976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5D1B4C" w:rsidTr="005D1B4C">
        <w:tc>
          <w:tcPr>
            <w:tcW w:w="3085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C" w:rsidTr="005D1B4C">
        <w:tc>
          <w:tcPr>
            <w:tcW w:w="3085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5D1B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4C" w:rsidRDefault="005D1B4C"/>
    <w:p w:rsidR="005D1B4C" w:rsidRPr="005D1B4C" w:rsidRDefault="0069067C" w:rsidP="00E94025">
      <w:pPr>
        <w:spacing w:after="0"/>
        <w:rPr>
          <w:b/>
        </w:rPr>
      </w:pPr>
      <w:r>
        <w:rPr>
          <w:b/>
        </w:rPr>
        <w:t xml:space="preserve">Document </w:t>
      </w:r>
      <w:r w:rsidR="005D1B4C" w:rsidRPr="005D1B4C">
        <w:rPr>
          <w:b/>
        </w:rPr>
        <w:t>History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76"/>
      </w:tblGrid>
      <w:tr w:rsidR="005D1B4C" w:rsidTr="00683183">
        <w:tc>
          <w:tcPr>
            <w:tcW w:w="3085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Version number </w:t>
            </w:r>
            <w:r w:rsidRPr="005D1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change </w:t>
            </w:r>
          </w:p>
        </w:tc>
        <w:tc>
          <w:tcPr>
            <w:tcW w:w="2976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5D1B4C" w:rsidTr="00683183">
        <w:tc>
          <w:tcPr>
            <w:tcW w:w="3085" w:type="dxa"/>
          </w:tcPr>
          <w:p w:rsidR="005D1B4C" w:rsidRPr="005D1B4C" w:rsidRDefault="00952914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Initial release </w:t>
            </w:r>
          </w:p>
        </w:tc>
        <w:tc>
          <w:tcPr>
            <w:tcW w:w="2976" w:type="dxa"/>
          </w:tcPr>
          <w:p w:rsidR="005D1B4C" w:rsidRPr="005D1B4C" w:rsidRDefault="00952914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529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2015</w:t>
            </w:r>
          </w:p>
        </w:tc>
      </w:tr>
      <w:tr w:rsidR="005D1B4C" w:rsidTr="00683183">
        <w:tc>
          <w:tcPr>
            <w:tcW w:w="3085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C" w:rsidTr="00683183">
        <w:tc>
          <w:tcPr>
            <w:tcW w:w="3085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D1B4C" w:rsidRPr="005D1B4C" w:rsidRDefault="005D1B4C" w:rsidP="006831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4C" w:rsidRDefault="005D1B4C">
      <w:r>
        <w:t xml:space="preserve"> </w:t>
      </w:r>
    </w:p>
    <w:p w:rsidR="00952914" w:rsidRDefault="00952914" w:rsidP="00E94025">
      <w:pPr>
        <w:spacing w:after="0"/>
        <w:rPr>
          <w:b/>
        </w:rPr>
      </w:pPr>
      <w:r w:rsidRPr="00952914">
        <w:rPr>
          <w:b/>
        </w:rPr>
        <w:t>Distribution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93"/>
        <w:gridCol w:w="3001"/>
        <w:gridCol w:w="1621"/>
      </w:tblGrid>
      <w:tr w:rsidR="00952914" w:rsidTr="00E94025">
        <w:tc>
          <w:tcPr>
            <w:tcW w:w="3227" w:type="dxa"/>
          </w:tcPr>
          <w:p w:rsidR="00952914" w:rsidRPr="00952914" w:rsidRDefault="00952914" w:rsidP="00952914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393" w:type="dxa"/>
          </w:tcPr>
          <w:p w:rsidR="00952914" w:rsidRPr="00952914" w:rsidRDefault="00952914" w:rsidP="00952914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  <w:tc>
          <w:tcPr>
            <w:tcW w:w="3001" w:type="dxa"/>
          </w:tcPr>
          <w:p w:rsidR="00952914" w:rsidRPr="00952914" w:rsidRDefault="00952914" w:rsidP="00683183">
            <w:pPr>
              <w:pStyle w:val="Default"/>
              <w:rPr>
                <w:b/>
                <w:sz w:val="23"/>
                <w:szCs w:val="23"/>
              </w:rPr>
            </w:pPr>
            <w:r w:rsidRPr="00952914">
              <w:rPr>
                <w:b/>
                <w:sz w:val="23"/>
                <w:szCs w:val="23"/>
              </w:rPr>
              <w:t xml:space="preserve">Name/Location </w:t>
            </w:r>
          </w:p>
        </w:tc>
        <w:tc>
          <w:tcPr>
            <w:tcW w:w="1621" w:type="dxa"/>
          </w:tcPr>
          <w:p w:rsidR="00952914" w:rsidRPr="00952914" w:rsidRDefault="00952914" w:rsidP="00683183">
            <w:pPr>
              <w:spacing w:line="360" w:lineRule="auto"/>
              <w:rPr>
                <w:b/>
              </w:rPr>
            </w:pPr>
            <w:r w:rsidRPr="00952914">
              <w:rPr>
                <w:b/>
              </w:rPr>
              <w:t>No of copies</w:t>
            </w:r>
          </w:p>
        </w:tc>
      </w:tr>
      <w:tr w:rsidR="00952914" w:rsidTr="00E94025">
        <w:tc>
          <w:tcPr>
            <w:tcW w:w="3227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393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300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62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</w:tr>
      <w:tr w:rsidR="00952914" w:rsidTr="00E94025">
        <w:tc>
          <w:tcPr>
            <w:tcW w:w="3227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393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300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62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</w:tr>
      <w:tr w:rsidR="00952914" w:rsidTr="00E94025">
        <w:tc>
          <w:tcPr>
            <w:tcW w:w="3227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393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300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  <w:tc>
          <w:tcPr>
            <w:tcW w:w="1621" w:type="dxa"/>
          </w:tcPr>
          <w:p w:rsidR="00952914" w:rsidRDefault="00952914" w:rsidP="00952914">
            <w:pPr>
              <w:spacing w:line="360" w:lineRule="auto"/>
              <w:rPr>
                <w:b/>
              </w:rPr>
            </w:pPr>
          </w:p>
        </w:tc>
      </w:tr>
    </w:tbl>
    <w:p w:rsidR="00B77785" w:rsidRDefault="00B77785" w:rsidP="00B77785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B4C" w:rsidRPr="00550582" w:rsidRDefault="00952914" w:rsidP="005962B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8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5043F" w:rsidRPr="00E5043F" w:rsidRDefault="00E5043F" w:rsidP="00E5043F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</w:t>
      </w:r>
      <w:r w:rsidRPr="00E504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egulated clinical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studies </w:t>
      </w:r>
      <w:r w:rsidRPr="00E5043F">
        <w:rPr>
          <w:rFonts w:ascii="Times New Roman" w:eastAsia="Times New Roman" w:hAnsi="Times New Roman" w:cs="Times New Roman"/>
          <w:sz w:val="24"/>
          <w:szCs w:val="24"/>
          <w:lang w:eastAsia="en-GB"/>
        </w:rPr>
        <w:t>are subject 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504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explicit and detailed regulations governing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their</w:t>
      </w:r>
      <w:r w:rsidRPr="00E504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conduct, and it is the responsibility of the PI to assure that all applicable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regulations</w:t>
      </w:r>
      <w:r w:rsidRPr="00E504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followed, including ethical and GCP compliant IP dispensing </w:t>
      </w:r>
    </w:p>
    <w:p w:rsidR="00E5043F" w:rsidRDefault="00695C54" w:rsidP="00E5043F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025" w:rsidRPr="00550582">
        <w:rPr>
          <w:rFonts w:ascii="Times New Roman" w:hAnsi="Times New Roman" w:cs="Times New Roman"/>
          <w:b/>
          <w:sz w:val="24"/>
          <w:szCs w:val="24"/>
        </w:rPr>
        <w:t>Objective</w:t>
      </w:r>
      <w:r w:rsidR="00260C2E" w:rsidRPr="00550582">
        <w:rPr>
          <w:rFonts w:ascii="Times New Roman" w:hAnsi="Times New Roman" w:cs="Times New Roman"/>
          <w:b/>
          <w:sz w:val="24"/>
          <w:szCs w:val="24"/>
        </w:rPr>
        <w:t>s</w:t>
      </w:r>
      <w:r w:rsidR="00E94025" w:rsidRPr="00550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43F" w:rsidRDefault="00E5043F" w:rsidP="00E5043F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043F">
        <w:rPr>
          <w:rFonts w:ascii="Times New Roman" w:hAnsi="Times New Roman" w:cs="Times New Roman"/>
          <w:sz w:val="24"/>
          <w:szCs w:val="24"/>
        </w:rPr>
        <w:t xml:space="preserve">This SOP describes the process for IP dispensing to participants at the site pharmacy. The study-specific SOP is controlled by the Pharmacy team, and will be authorised by the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Pr="00E5043F">
        <w:rPr>
          <w:rFonts w:ascii="Times New Roman" w:hAnsi="Times New Roman" w:cs="Times New Roman"/>
          <w:sz w:val="24"/>
          <w:szCs w:val="24"/>
        </w:rPr>
        <w:t>Pharmacist and Principal Investigator prior to implementation.</w:t>
      </w:r>
    </w:p>
    <w:p w:rsidR="00E5043F" w:rsidRPr="00E5043F" w:rsidRDefault="00E5043F" w:rsidP="00E5043F">
      <w:pPr>
        <w:pStyle w:val="ListParagraph"/>
        <w:tabs>
          <w:tab w:val="left" w:pos="284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ECC" w:rsidRPr="00B80953" w:rsidRDefault="003D1ECC" w:rsidP="00B80953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953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</w:p>
    <w:p w:rsidR="00E5043F" w:rsidRDefault="00B80953" w:rsidP="00E5043F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53">
        <w:rPr>
          <w:rFonts w:ascii="Times New Roman" w:hAnsi="Times New Roman" w:cs="Times New Roman"/>
          <w:color w:val="000000"/>
          <w:sz w:val="24"/>
          <w:szCs w:val="24"/>
        </w:rPr>
        <w:t xml:space="preserve">The Principal Investigator, </w:t>
      </w:r>
      <w:r w:rsidR="00E5043F">
        <w:rPr>
          <w:rFonts w:ascii="Times New Roman" w:hAnsi="Times New Roman" w:cs="Times New Roman"/>
          <w:color w:val="000000"/>
          <w:sz w:val="24"/>
          <w:szCs w:val="24"/>
        </w:rPr>
        <w:t xml:space="preserve">study Pharmacist and Pharmacy team. </w:t>
      </w:r>
    </w:p>
    <w:p w:rsidR="00B80953" w:rsidRDefault="00DA0572" w:rsidP="00DA0572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 w:rsidRPr="00DA0572">
        <w:rPr>
          <w:b/>
        </w:rPr>
        <w:t>Procedure</w:t>
      </w:r>
    </w:p>
    <w:p w:rsidR="00DA0572" w:rsidRDefault="00DA0572" w:rsidP="00DA0572">
      <w:pPr>
        <w:pStyle w:val="Default"/>
        <w:numPr>
          <w:ilvl w:val="0"/>
          <w:numId w:val="19"/>
        </w:numPr>
        <w:spacing w:line="360" w:lineRule="auto"/>
        <w:jc w:val="both"/>
        <w:rPr>
          <w:b/>
        </w:rPr>
      </w:pPr>
      <w:r>
        <w:rPr>
          <w:b/>
        </w:rPr>
        <w:t>Prescribing IP</w:t>
      </w:r>
    </w:p>
    <w:p w:rsidR="00A03599" w:rsidRDefault="00DA0572" w:rsidP="00A0359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572">
        <w:rPr>
          <w:rFonts w:ascii="Times New Roman" w:hAnsi="Times New Roman" w:cs="Times New Roman"/>
          <w:sz w:val="24"/>
          <w:szCs w:val="24"/>
        </w:rPr>
        <w:t xml:space="preserve">When a </w:t>
      </w:r>
      <w:r>
        <w:rPr>
          <w:rFonts w:ascii="Times New Roman" w:hAnsi="Times New Roman" w:cs="Times New Roman"/>
          <w:sz w:val="24"/>
          <w:szCs w:val="24"/>
        </w:rPr>
        <w:t xml:space="preserve">Participant </w:t>
      </w:r>
      <w:r w:rsidRPr="00DA0572">
        <w:rPr>
          <w:rFonts w:ascii="Times New Roman" w:hAnsi="Times New Roman" w:cs="Times New Roman"/>
          <w:sz w:val="24"/>
          <w:szCs w:val="24"/>
        </w:rPr>
        <w:t xml:space="preserve">is recruited into </w:t>
      </w:r>
      <w:r>
        <w:rPr>
          <w:rFonts w:ascii="Times New Roman" w:hAnsi="Times New Roman" w:cs="Times New Roman"/>
          <w:sz w:val="24"/>
          <w:szCs w:val="24"/>
        </w:rPr>
        <w:t>the study, the I</w:t>
      </w:r>
      <w:r w:rsidRPr="00DA0572">
        <w:rPr>
          <w:rFonts w:ascii="Times New Roman" w:hAnsi="Times New Roman" w:cs="Times New Roman"/>
          <w:sz w:val="24"/>
          <w:szCs w:val="24"/>
        </w:rPr>
        <w:t>P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572">
        <w:rPr>
          <w:rFonts w:ascii="Times New Roman" w:hAnsi="Times New Roman" w:cs="Times New Roman"/>
          <w:sz w:val="24"/>
          <w:szCs w:val="24"/>
        </w:rPr>
        <w:t xml:space="preserve">be prescribed by a qualified and registered </w:t>
      </w:r>
      <w:r>
        <w:rPr>
          <w:rFonts w:ascii="Times New Roman" w:hAnsi="Times New Roman" w:cs="Times New Roman"/>
          <w:sz w:val="24"/>
          <w:szCs w:val="24"/>
        </w:rPr>
        <w:t xml:space="preserve">Study </w:t>
      </w:r>
      <w:r w:rsidRPr="00DA0572">
        <w:rPr>
          <w:rFonts w:ascii="Times New Roman" w:hAnsi="Times New Roman" w:cs="Times New Roman"/>
          <w:sz w:val="24"/>
          <w:szCs w:val="24"/>
        </w:rPr>
        <w:t>medical practitioner.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572">
        <w:rPr>
          <w:rFonts w:ascii="Times New Roman" w:hAnsi="Times New Roman" w:cs="Times New Roman"/>
          <w:sz w:val="24"/>
          <w:szCs w:val="24"/>
        </w:rPr>
        <w:t>prescriber must be trained on the study, and on the delegation log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572">
        <w:rPr>
          <w:rFonts w:ascii="Times New Roman" w:hAnsi="Times New Roman" w:cs="Times New Roman"/>
          <w:sz w:val="24"/>
          <w:szCs w:val="24"/>
        </w:rPr>
        <w:t xml:space="preserve">the study. Prescribing must comply with the </w:t>
      </w:r>
      <w:r>
        <w:rPr>
          <w:rFonts w:ascii="Times New Roman" w:hAnsi="Times New Roman" w:cs="Times New Roman"/>
          <w:sz w:val="24"/>
          <w:szCs w:val="24"/>
        </w:rPr>
        <w:t xml:space="preserve">study protocol. </w:t>
      </w:r>
      <w:r w:rsidRPr="00DA0572">
        <w:rPr>
          <w:rFonts w:ascii="Times New Roman" w:hAnsi="Times New Roman" w:cs="Times New Roman"/>
          <w:sz w:val="24"/>
          <w:szCs w:val="24"/>
        </w:rPr>
        <w:t xml:space="preserve"> Prescribing </w:t>
      </w:r>
      <w:r>
        <w:rPr>
          <w:rFonts w:ascii="Times New Roman" w:hAnsi="Times New Roman" w:cs="Times New Roman"/>
          <w:sz w:val="24"/>
          <w:szCs w:val="24"/>
        </w:rPr>
        <w:t xml:space="preserve">of the IP must be on study authorise </w:t>
      </w:r>
      <w:proofErr w:type="gramStart"/>
      <w:r w:rsidRPr="00DA0572">
        <w:rPr>
          <w:rFonts w:ascii="Times New Roman" w:hAnsi="Times New Roman" w:cs="Times New Roman"/>
          <w:sz w:val="24"/>
          <w:szCs w:val="24"/>
        </w:rPr>
        <w:t>prescriptions,</w:t>
      </w:r>
      <w:proofErr w:type="gramEnd"/>
      <w:r w:rsidRPr="00DA0572">
        <w:rPr>
          <w:rFonts w:ascii="Times New Roman" w:hAnsi="Times New Roman" w:cs="Times New Roman"/>
          <w:sz w:val="24"/>
          <w:szCs w:val="24"/>
        </w:rPr>
        <w:t xml:space="preserve"> </w:t>
      </w:r>
      <w:r w:rsidR="00A03599">
        <w:rPr>
          <w:rFonts w:ascii="Times New Roman" w:hAnsi="Times New Roman" w:cs="Times New Roman"/>
          <w:sz w:val="24"/>
          <w:szCs w:val="24"/>
        </w:rPr>
        <w:t xml:space="preserve">However other concomitant medications could be on other prescriptions </w:t>
      </w:r>
      <w:r w:rsidRPr="00DA0572">
        <w:rPr>
          <w:rFonts w:ascii="Times New Roman" w:hAnsi="Times New Roman" w:cs="Times New Roman"/>
          <w:sz w:val="24"/>
          <w:szCs w:val="24"/>
        </w:rPr>
        <w:t>such</w:t>
      </w:r>
      <w:r w:rsidR="00A03599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 xml:space="preserve">as </w:t>
      </w:r>
      <w:r w:rsidR="00A03599">
        <w:rPr>
          <w:rFonts w:ascii="Times New Roman" w:hAnsi="Times New Roman" w:cs="Times New Roman"/>
          <w:sz w:val="24"/>
          <w:szCs w:val="24"/>
        </w:rPr>
        <w:t>study</w:t>
      </w:r>
      <w:r w:rsidRPr="00A03599">
        <w:rPr>
          <w:rFonts w:ascii="Times New Roman" w:hAnsi="Times New Roman" w:cs="Times New Roman"/>
          <w:sz w:val="24"/>
          <w:szCs w:val="24"/>
        </w:rPr>
        <w:t xml:space="preserve"> specific pres</w:t>
      </w:r>
      <w:r w:rsidR="00A03599">
        <w:rPr>
          <w:rFonts w:ascii="Times New Roman" w:hAnsi="Times New Roman" w:cs="Times New Roman"/>
          <w:sz w:val="24"/>
          <w:szCs w:val="24"/>
        </w:rPr>
        <w:t>criptions and clinic/</w:t>
      </w:r>
      <w:r w:rsidRPr="00A03599">
        <w:rPr>
          <w:rFonts w:ascii="Times New Roman" w:hAnsi="Times New Roman" w:cs="Times New Roman"/>
          <w:sz w:val="24"/>
          <w:szCs w:val="24"/>
        </w:rPr>
        <w:t>hos</w:t>
      </w:r>
      <w:r w:rsidR="00A03599">
        <w:rPr>
          <w:rFonts w:ascii="Times New Roman" w:hAnsi="Times New Roman" w:cs="Times New Roman"/>
          <w:sz w:val="24"/>
          <w:szCs w:val="24"/>
        </w:rPr>
        <w:t xml:space="preserve">pital prescription. </w:t>
      </w:r>
    </w:p>
    <w:p w:rsidR="00DA0572" w:rsidRPr="00A03599" w:rsidRDefault="00A03599" w:rsidP="00A03599">
      <w:pPr>
        <w:pStyle w:val="Default"/>
        <w:numPr>
          <w:ilvl w:val="0"/>
          <w:numId w:val="19"/>
        </w:numPr>
        <w:spacing w:line="360" w:lineRule="auto"/>
        <w:jc w:val="both"/>
        <w:rPr>
          <w:b/>
        </w:rPr>
      </w:pPr>
      <w:r w:rsidRPr="00A03599">
        <w:rPr>
          <w:b/>
        </w:rPr>
        <w:t>Dispensing IP</w:t>
      </w:r>
    </w:p>
    <w:p w:rsidR="00A03599" w:rsidRPr="00E77733" w:rsidRDefault="00A03599" w:rsidP="00E7773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7733">
        <w:rPr>
          <w:rFonts w:ascii="Times New Roman" w:hAnsi="Times New Roman" w:cs="Times New Roman"/>
          <w:b/>
          <w:bCs/>
          <w:sz w:val="24"/>
          <w:szCs w:val="24"/>
        </w:rPr>
        <w:t>Dispensing Accountability for Investigational Drugs</w:t>
      </w:r>
    </w:p>
    <w:p w:rsidR="00E77733" w:rsidRDefault="00A03599" w:rsidP="00E7773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Prior to di</w:t>
      </w:r>
      <w:r w:rsidR="00E77733">
        <w:rPr>
          <w:rFonts w:ascii="Times New Roman" w:hAnsi="Times New Roman" w:cs="Times New Roman"/>
          <w:sz w:val="24"/>
          <w:szCs w:val="24"/>
        </w:rPr>
        <w:t>spensing or administering the IP</w:t>
      </w:r>
      <w:r w:rsidRPr="00E77733">
        <w:rPr>
          <w:rFonts w:ascii="Times New Roman" w:hAnsi="Times New Roman" w:cs="Times New Roman"/>
          <w:sz w:val="24"/>
          <w:szCs w:val="24"/>
        </w:rPr>
        <w:t>, the following information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E77733">
        <w:rPr>
          <w:rFonts w:ascii="Times New Roman" w:hAnsi="Times New Roman" w:cs="Times New Roman"/>
          <w:sz w:val="24"/>
          <w:szCs w:val="24"/>
        </w:rPr>
        <w:t>will be reviewed with each participant:</w:t>
      </w:r>
    </w:p>
    <w:p w:rsid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Treatment or medication schedule;</w:t>
      </w:r>
    </w:p>
    <w:p w:rsid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Possible side effects (repeat at follow-up visits as needed);</w:t>
      </w:r>
    </w:p>
    <w:p w:rsid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 xml:space="preserve">Contraindications, including restricted drugs, </w:t>
      </w:r>
      <w:proofErr w:type="spellStart"/>
      <w:r w:rsidRPr="00E7773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77733">
        <w:rPr>
          <w:rFonts w:ascii="Times New Roman" w:hAnsi="Times New Roman" w:cs="Times New Roman"/>
          <w:sz w:val="24"/>
          <w:szCs w:val="24"/>
        </w:rPr>
        <w:t>;</w:t>
      </w:r>
    </w:p>
    <w:p w:rsid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Instructions</w:t>
      </w:r>
      <w:r w:rsidR="00E77733">
        <w:rPr>
          <w:rFonts w:ascii="Times New Roman" w:hAnsi="Times New Roman" w:cs="Times New Roman"/>
          <w:sz w:val="24"/>
          <w:szCs w:val="24"/>
        </w:rPr>
        <w:t xml:space="preserve"> for the return of the unused IP</w:t>
      </w:r>
      <w:r w:rsidRPr="00E77733">
        <w:rPr>
          <w:rFonts w:ascii="Times New Roman" w:hAnsi="Times New Roman" w:cs="Times New Roman"/>
          <w:sz w:val="24"/>
          <w:szCs w:val="24"/>
        </w:rPr>
        <w:t xml:space="preserve"> in its container and any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E77733">
        <w:rPr>
          <w:rFonts w:ascii="Times New Roman" w:hAnsi="Times New Roman" w:cs="Times New Roman"/>
          <w:sz w:val="24"/>
          <w:szCs w:val="24"/>
        </w:rPr>
        <w:t>empty containers, as appropriate;</w:t>
      </w:r>
    </w:p>
    <w:p w:rsid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 xml:space="preserve">Storage instructions for </w:t>
      </w:r>
      <w:r w:rsidR="00E77733">
        <w:rPr>
          <w:rFonts w:ascii="Times New Roman" w:hAnsi="Times New Roman" w:cs="Times New Roman"/>
          <w:sz w:val="24"/>
          <w:szCs w:val="24"/>
        </w:rPr>
        <w:t>participant</w:t>
      </w:r>
      <w:r w:rsidRPr="00E77733">
        <w:rPr>
          <w:rFonts w:ascii="Times New Roman" w:hAnsi="Times New Roman" w:cs="Times New Roman"/>
          <w:sz w:val="24"/>
          <w:szCs w:val="24"/>
        </w:rPr>
        <w:t>;</w:t>
      </w:r>
    </w:p>
    <w:p w:rsid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 xml:space="preserve">Other </w:t>
      </w:r>
      <w:r w:rsidR="00E77733">
        <w:rPr>
          <w:rFonts w:ascii="Times New Roman" w:hAnsi="Times New Roman" w:cs="Times New Roman"/>
          <w:sz w:val="24"/>
          <w:szCs w:val="24"/>
        </w:rPr>
        <w:t>IP</w:t>
      </w:r>
      <w:r w:rsidRPr="00E77733">
        <w:rPr>
          <w:rFonts w:ascii="Times New Roman" w:hAnsi="Times New Roman" w:cs="Times New Roman"/>
          <w:sz w:val="24"/>
          <w:szCs w:val="24"/>
        </w:rPr>
        <w:t>-specific administration instructions (e.g. take with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E77733">
        <w:rPr>
          <w:rFonts w:ascii="Times New Roman" w:hAnsi="Times New Roman" w:cs="Times New Roman"/>
          <w:sz w:val="24"/>
          <w:szCs w:val="24"/>
        </w:rPr>
        <w:t>food); and</w:t>
      </w:r>
    </w:p>
    <w:p w:rsidR="00A03599" w:rsidRPr="00E77733" w:rsidRDefault="00A03599" w:rsidP="00E77733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Emergency and after-hours contact information.</w:t>
      </w:r>
    </w:p>
    <w:p w:rsidR="00A03599" w:rsidRPr="00E77733" w:rsidRDefault="00A03599" w:rsidP="00E7773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Prior to dispensing or administering the ID, the individual dispensing</w:t>
      </w:r>
      <w:r w:rsidR="00E77733">
        <w:rPr>
          <w:rFonts w:ascii="Times New Roman" w:hAnsi="Times New Roman" w:cs="Times New Roman"/>
          <w:sz w:val="24"/>
          <w:szCs w:val="24"/>
        </w:rPr>
        <w:t xml:space="preserve"> the IP</w:t>
      </w:r>
      <w:r w:rsidRPr="00E77733">
        <w:rPr>
          <w:rFonts w:ascii="Times New Roman" w:hAnsi="Times New Roman" w:cs="Times New Roman"/>
          <w:sz w:val="24"/>
          <w:szCs w:val="24"/>
        </w:rPr>
        <w:t xml:space="preserve"> should check and confirm the accuracy of the following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E77733">
        <w:rPr>
          <w:rFonts w:ascii="Times New Roman" w:hAnsi="Times New Roman" w:cs="Times New Roman"/>
          <w:sz w:val="24"/>
          <w:szCs w:val="24"/>
        </w:rPr>
        <w:t>information:</w:t>
      </w:r>
    </w:p>
    <w:p w:rsidR="00E77733" w:rsidRDefault="00A03599" w:rsidP="00E7773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Study title or study number;</w:t>
      </w:r>
    </w:p>
    <w:p w:rsidR="00E77733" w:rsidRDefault="00A03599" w:rsidP="00E7773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Investigational drug order;</w:t>
      </w:r>
    </w:p>
    <w:p w:rsidR="00E77733" w:rsidRDefault="00A03599" w:rsidP="00E7773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Investigational drug name and dosage;</w:t>
      </w:r>
    </w:p>
    <w:p w:rsidR="00E77733" w:rsidRDefault="00A03599" w:rsidP="00E77733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Manufacturer, lot number, and "use by" (expiration) date;</w:t>
      </w:r>
    </w:p>
    <w:p w:rsidR="00E77733" w:rsidRDefault="00E77733" w:rsidP="00A0359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Participant</w:t>
      </w:r>
      <w:r w:rsidR="00A03599" w:rsidRPr="00A03599">
        <w:rPr>
          <w:rFonts w:ascii="Times New Roman" w:hAnsi="Times New Roman" w:cs="Times New Roman"/>
          <w:sz w:val="24"/>
          <w:szCs w:val="24"/>
        </w:rPr>
        <w:t>'s identification</w:t>
      </w:r>
      <w:r>
        <w:rPr>
          <w:rFonts w:ascii="Times New Roman" w:hAnsi="Times New Roman" w:cs="Times New Roman"/>
          <w:sz w:val="24"/>
          <w:szCs w:val="24"/>
        </w:rPr>
        <w:t xml:space="preserve"> #s</w:t>
      </w:r>
      <w:r w:rsidR="00A03599" w:rsidRPr="00A03599">
        <w:rPr>
          <w:rFonts w:ascii="Times New Roman" w:hAnsi="Times New Roman" w:cs="Times New Roman"/>
          <w:sz w:val="24"/>
          <w:szCs w:val="24"/>
        </w:rPr>
        <w:t xml:space="preserve"> (SID or PID);</w:t>
      </w:r>
    </w:p>
    <w:p w:rsidR="00E77733" w:rsidRDefault="00A03599" w:rsidP="00A0359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>Any safety monitoring results, and</w:t>
      </w:r>
    </w:p>
    <w:p w:rsidR="00A03599" w:rsidRPr="00E77733" w:rsidRDefault="00A03599" w:rsidP="00A0359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733">
        <w:rPr>
          <w:rFonts w:ascii="Times New Roman" w:hAnsi="Times New Roman" w:cs="Times New Roman"/>
          <w:sz w:val="24"/>
          <w:szCs w:val="24"/>
        </w:rPr>
        <w:t xml:space="preserve">Participant has signed </w:t>
      </w:r>
      <w:proofErr w:type="spellStart"/>
      <w:proofErr w:type="gramStart"/>
      <w:r w:rsidRPr="00E7773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77733">
        <w:rPr>
          <w:rFonts w:ascii="Times New Roman" w:hAnsi="Times New Roman" w:cs="Times New Roman"/>
          <w:sz w:val="24"/>
          <w:szCs w:val="24"/>
        </w:rPr>
        <w:t xml:space="preserve"> </w:t>
      </w:r>
      <w:r w:rsidR="00E77733">
        <w:rPr>
          <w:rFonts w:ascii="Times New Roman" w:hAnsi="Times New Roman" w:cs="Times New Roman"/>
          <w:sz w:val="24"/>
          <w:szCs w:val="24"/>
        </w:rPr>
        <w:t xml:space="preserve">informed </w:t>
      </w:r>
      <w:r w:rsidRPr="00E77733">
        <w:rPr>
          <w:rFonts w:ascii="Times New Roman" w:hAnsi="Times New Roman" w:cs="Times New Roman"/>
          <w:sz w:val="24"/>
          <w:szCs w:val="24"/>
        </w:rPr>
        <w:t>consent form as verified by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E77733">
        <w:rPr>
          <w:rFonts w:ascii="Times New Roman" w:hAnsi="Times New Roman" w:cs="Times New Roman"/>
          <w:sz w:val="24"/>
          <w:szCs w:val="24"/>
        </w:rPr>
        <w:t>study staff or coordinator prior to sending any participant to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E77733">
        <w:rPr>
          <w:rFonts w:ascii="Times New Roman" w:hAnsi="Times New Roman" w:cs="Times New Roman"/>
          <w:sz w:val="24"/>
          <w:szCs w:val="24"/>
        </w:rPr>
        <w:t>pharmacy for their initial drug administration.</w:t>
      </w:r>
    </w:p>
    <w:p w:rsidR="00E77733" w:rsidRDefault="00A03599" w:rsidP="00E77733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 w:rsidRPr="00A03599">
        <w:rPr>
          <w:rFonts w:ascii="Times New Roman" w:hAnsi="Times New Roman" w:cs="Times New Roman"/>
          <w:sz w:val="24"/>
          <w:szCs w:val="24"/>
        </w:rPr>
        <w:lastRenderedPageBreak/>
        <w:t xml:space="preserve">It is </w:t>
      </w:r>
      <w:r w:rsidRPr="00A03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strongly </w:t>
      </w:r>
      <w:r w:rsidRPr="00A03599">
        <w:rPr>
          <w:rFonts w:ascii="Times New Roman" w:hAnsi="Times New Roman" w:cs="Times New Roman"/>
          <w:sz w:val="24"/>
          <w:szCs w:val="24"/>
        </w:rPr>
        <w:t>recommended that investigators write the initial ID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 xml:space="preserve">drug order in the participant's </w:t>
      </w:r>
      <w:r w:rsidR="00E77733">
        <w:rPr>
          <w:rFonts w:ascii="Times New Roman" w:hAnsi="Times New Roman" w:cs="Times New Roman"/>
          <w:sz w:val="24"/>
          <w:szCs w:val="24"/>
        </w:rPr>
        <w:t>source document</w:t>
      </w:r>
      <w:r w:rsidRPr="00A03599">
        <w:rPr>
          <w:rFonts w:ascii="Times New Roman" w:hAnsi="Times New Roman" w:cs="Times New Roman"/>
          <w:sz w:val="24"/>
          <w:szCs w:val="24"/>
        </w:rPr>
        <w:t xml:space="preserve"> and</w:t>
      </w:r>
      <w:r w:rsidR="00E77733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>include the ID name, do</w:t>
      </w:r>
      <w:r w:rsidR="00E77733">
        <w:rPr>
          <w:rFonts w:ascii="Times New Roman" w:hAnsi="Times New Roman" w:cs="Times New Roman"/>
          <w:sz w:val="24"/>
          <w:szCs w:val="24"/>
        </w:rPr>
        <w:t xml:space="preserve">sage form, strength, route, and </w:t>
      </w:r>
      <w:r w:rsidRPr="00A03599">
        <w:rPr>
          <w:rFonts w:ascii="Times New Roman" w:hAnsi="Times New Roman" w:cs="Times New Roman"/>
          <w:sz w:val="24"/>
          <w:szCs w:val="24"/>
        </w:rPr>
        <w:t>instructions prior to preparation,</w:t>
      </w:r>
      <w:r w:rsidR="00E77733">
        <w:rPr>
          <w:rFonts w:ascii="Times New Roman" w:hAnsi="Times New Roman" w:cs="Times New Roman"/>
          <w:sz w:val="24"/>
          <w:szCs w:val="24"/>
        </w:rPr>
        <w:t xml:space="preserve"> administration, or dispensing.</w:t>
      </w:r>
    </w:p>
    <w:p w:rsidR="00E77733" w:rsidRDefault="00A03599" w:rsidP="00E77733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 w:rsidRPr="00A03599">
        <w:rPr>
          <w:rFonts w:ascii="Times New Roman" w:hAnsi="Times New Roman" w:cs="Times New Roman"/>
          <w:sz w:val="24"/>
          <w:szCs w:val="24"/>
        </w:rPr>
        <w:t xml:space="preserve">Investigators should write the </w:t>
      </w:r>
      <w:r w:rsidR="00E77733">
        <w:rPr>
          <w:rFonts w:ascii="Times New Roman" w:hAnsi="Times New Roman" w:cs="Times New Roman"/>
          <w:sz w:val="24"/>
          <w:szCs w:val="24"/>
        </w:rPr>
        <w:t xml:space="preserve">ID name, dosage form, strength, </w:t>
      </w:r>
      <w:r w:rsidRPr="00A03599">
        <w:rPr>
          <w:rFonts w:ascii="Times New Roman" w:hAnsi="Times New Roman" w:cs="Times New Roman"/>
          <w:sz w:val="24"/>
          <w:szCs w:val="24"/>
        </w:rPr>
        <w:t xml:space="preserve">route, and instructions prior to </w:t>
      </w:r>
      <w:r w:rsidR="00E77733">
        <w:rPr>
          <w:rFonts w:ascii="Times New Roman" w:hAnsi="Times New Roman" w:cs="Times New Roman"/>
          <w:sz w:val="24"/>
          <w:szCs w:val="24"/>
        </w:rPr>
        <w:t>preparation, administration, or dispensing.</w:t>
      </w:r>
    </w:p>
    <w:p w:rsidR="00A03599" w:rsidRPr="00EB180A" w:rsidRDefault="00A03599" w:rsidP="00EB180A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 w:rsidRPr="00A03599">
        <w:rPr>
          <w:rFonts w:ascii="Times New Roman" w:hAnsi="Times New Roman" w:cs="Times New Roman"/>
          <w:sz w:val="24"/>
          <w:szCs w:val="24"/>
        </w:rPr>
        <w:t>Subsequent dispensing of pre</w:t>
      </w:r>
      <w:r w:rsidR="00EB180A">
        <w:rPr>
          <w:rFonts w:ascii="Times New Roman" w:hAnsi="Times New Roman" w:cs="Times New Roman"/>
          <w:sz w:val="24"/>
          <w:szCs w:val="24"/>
        </w:rPr>
        <w:t>-</w:t>
      </w:r>
      <w:r w:rsidRPr="00A03599">
        <w:rPr>
          <w:rFonts w:ascii="Times New Roman" w:hAnsi="Times New Roman" w:cs="Times New Roman"/>
          <w:sz w:val="24"/>
          <w:szCs w:val="24"/>
        </w:rPr>
        <w:t xml:space="preserve">packaged participant </w:t>
      </w:r>
      <w:r w:rsidR="00297C35" w:rsidRPr="00A03599">
        <w:rPr>
          <w:rFonts w:ascii="Times New Roman" w:hAnsi="Times New Roman" w:cs="Times New Roman"/>
          <w:sz w:val="24"/>
          <w:szCs w:val="24"/>
        </w:rPr>
        <w:t>self</w:t>
      </w:r>
      <w:r w:rsidR="00297C35">
        <w:rPr>
          <w:rFonts w:ascii="Times New Roman" w:hAnsi="Times New Roman" w:cs="Times New Roman"/>
          <w:sz w:val="24"/>
          <w:szCs w:val="24"/>
        </w:rPr>
        <w:t>-administered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>ID will be bas</w:t>
      </w:r>
      <w:r w:rsidR="00EB180A">
        <w:rPr>
          <w:rFonts w:ascii="Times New Roman" w:hAnsi="Times New Roman" w:cs="Times New Roman"/>
          <w:sz w:val="24"/>
          <w:szCs w:val="24"/>
        </w:rPr>
        <w:t xml:space="preserve">ed upon the ID dose, route, and </w:t>
      </w:r>
      <w:r w:rsidRPr="00A03599">
        <w:rPr>
          <w:rFonts w:ascii="Times New Roman" w:hAnsi="Times New Roman" w:cs="Times New Roman"/>
          <w:sz w:val="24"/>
          <w:szCs w:val="24"/>
        </w:rPr>
        <w:t>frequency instructions written in the specific study protocol</w:t>
      </w:r>
      <w:r w:rsidR="00EB180A">
        <w:rPr>
          <w:rFonts w:ascii="Times New Roman" w:hAnsi="Times New Roman" w:cs="Times New Roman"/>
          <w:sz w:val="24"/>
          <w:szCs w:val="24"/>
        </w:rPr>
        <w:t>.</w:t>
      </w:r>
      <w:r w:rsidRPr="00A03599">
        <w:rPr>
          <w:rFonts w:ascii="Times New Roman" w:hAnsi="Times New Roman" w:cs="Times New Roman"/>
          <w:sz w:val="24"/>
          <w:szCs w:val="24"/>
        </w:rPr>
        <w:t xml:space="preserve"> The ID with the assigned participant numbers will be used </w:t>
      </w:r>
      <w:r w:rsidRPr="00A035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only </w:t>
      </w:r>
      <w:r w:rsidRPr="00A03599">
        <w:rPr>
          <w:rFonts w:ascii="Times New Roman" w:hAnsi="Times New Roman" w:cs="Times New Roman"/>
          <w:sz w:val="24"/>
          <w:szCs w:val="24"/>
        </w:rPr>
        <w:t>for the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sz w:val="24"/>
          <w:szCs w:val="24"/>
        </w:rPr>
        <w:t>specific, assigned, consented participants.</w:t>
      </w:r>
      <w:r w:rsidR="00EB180A">
        <w:rPr>
          <w:rFonts w:ascii="Times New Roman" w:hAnsi="Times New Roman" w:cs="Times New Roman"/>
          <w:sz w:val="24"/>
          <w:szCs w:val="24"/>
        </w:rPr>
        <w:t xml:space="preserve"> L</w:t>
      </w:r>
      <w:r w:rsidRPr="00EB180A">
        <w:rPr>
          <w:rFonts w:ascii="Times New Roman" w:hAnsi="Times New Roman" w:cs="Times New Roman"/>
          <w:sz w:val="24"/>
          <w:szCs w:val="24"/>
        </w:rPr>
        <w:t>abels should be double checked to assure the accuracy of the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sz w:val="24"/>
          <w:szCs w:val="24"/>
        </w:rPr>
        <w:t>following information:</w:t>
      </w:r>
    </w:p>
    <w:p w:rsidR="00EB180A" w:rsidRDefault="00A03599" w:rsidP="00EB18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Study title or study number,</w:t>
      </w:r>
    </w:p>
    <w:p w:rsidR="00EB180A" w:rsidRDefault="00A03599" w:rsidP="00EB18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Participant’s identification (SID or PID),</w:t>
      </w:r>
    </w:p>
    <w:p w:rsidR="00EB180A" w:rsidRDefault="00A03599" w:rsidP="00EB18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Drug name and dosage, and</w:t>
      </w:r>
    </w:p>
    <w:p w:rsidR="00A03599" w:rsidRPr="00EB180A" w:rsidRDefault="00A03599" w:rsidP="00EB180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“Use by” expiration date.</w:t>
      </w:r>
    </w:p>
    <w:p w:rsidR="00A03599" w:rsidRPr="00EB180A" w:rsidRDefault="00A03599" w:rsidP="00EB180A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The use of a commercial drug or another participant’s or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="00B77785">
        <w:rPr>
          <w:rFonts w:ascii="Times New Roman" w:hAnsi="Times New Roman" w:cs="Times New Roman"/>
          <w:sz w:val="24"/>
          <w:szCs w:val="24"/>
        </w:rPr>
        <w:t>protocol’s IP</w:t>
      </w:r>
      <w:r w:rsidRPr="00EB180A">
        <w:rPr>
          <w:rFonts w:ascii="Times New Roman" w:hAnsi="Times New Roman" w:cs="Times New Roman"/>
          <w:sz w:val="24"/>
          <w:szCs w:val="24"/>
        </w:rPr>
        <w:t xml:space="preserve"> in lieu of the protocol drug is strictly prohibited.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sz w:val="24"/>
          <w:szCs w:val="24"/>
        </w:rPr>
        <w:t>Exceptions must have written authorization from the sponsor.</w:t>
      </w:r>
    </w:p>
    <w:p w:rsidR="00A03599" w:rsidRPr="00EB180A" w:rsidRDefault="00B77785" w:rsidP="00EB180A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discrepancy in IP</w:t>
      </w:r>
      <w:r w:rsidR="00A03599" w:rsidRPr="00EB180A">
        <w:rPr>
          <w:rFonts w:ascii="Times New Roman" w:hAnsi="Times New Roman" w:cs="Times New Roman"/>
          <w:sz w:val="24"/>
          <w:szCs w:val="24"/>
        </w:rPr>
        <w:t xml:space="preserve"> accountability records that cannot be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EB180A">
        <w:rPr>
          <w:rFonts w:ascii="Times New Roman" w:hAnsi="Times New Roman" w:cs="Times New Roman"/>
          <w:sz w:val="24"/>
          <w:szCs w:val="24"/>
        </w:rPr>
        <w:t>readily resolved should be discussed with the PI.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EB180A">
        <w:rPr>
          <w:rFonts w:ascii="Times New Roman" w:hAnsi="Times New Roman" w:cs="Times New Roman"/>
          <w:sz w:val="24"/>
          <w:szCs w:val="24"/>
        </w:rPr>
        <w:t>The PI should discuss any problems with the sponsor.</w:t>
      </w:r>
    </w:p>
    <w:p w:rsidR="00A03599" w:rsidRPr="00EB180A" w:rsidRDefault="00EB180A" w:rsidP="00EB180A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study approving </w:t>
      </w:r>
      <w:r w:rsidR="00A03599" w:rsidRPr="00EB180A">
        <w:rPr>
          <w:rFonts w:ascii="Times New Roman" w:hAnsi="Times New Roman" w:cs="Times New Roman"/>
          <w:sz w:val="24"/>
          <w:szCs w:val="24"/>
        </w:rPr>
        <w:t>IRB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03599" w:rsidRPr="00EB180A">
        <w:rPr>
          <w:rFonts w:ascii="Times New Roman" w:hAnsi="Times New Roman" w:cs="Times New Roman"/>
          <w:sz w:val="24"/>
          <w:szCs w:val="24"/>
        </w:rPr>
        <w:t>should be notified if the discrepancy qualifies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EB180A">
        <w:rPr>
          <w:rFonts w:ascii="Times New Roman" w:hAnsi="Times New Roman" w:cs="Times New Roman"/>
          <w:sz w:val="24"/>
          <w:szCs w:val="24"/>
        </w:rPr>
        <w:t>protocol violation according to the protocol and has any 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EB180A">
        <w:rPr>
          <w:rFonts w:ascii="Times New Roman" w:hAnsi="Times New Roman" w:cs="Times New Roman"/>
          <w:sz w:val="24"/>
          <w:szCs w:val="24"/>
        </w:rPr>
        <w:t>implications for participants.</w:t>
      </w:r>
    </w:p>
    <w:p w:rsidR="00A03599" w:rsidRDefault="00B77785" w:rsidP="00EB180A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IP</w:t>
      </w:r>
      <w:r w:rsidR="00A03599" w:rsidRPr="00EB180A">
        <w:rPr>
          <w:rFonts w:ascii="Times New Roman" w:hAnsi="Times New Roman" w:cs="Times New Roman"/>
          <w:sz w:val="24"/>
          <w:szCs w:val="24"/>
        </w:rPr>
        <w:t xml:space="preserve"> dosing error occurs, it should be documented in detail and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EB180A">
        <w:rPr>
          <w:rFonts w:ascii="Times New Roman" w:hAnsi="Times New Roman" w:cs="Times New Roman"/>
          <w:sz w:val="24"/>
          <w:szCs w:val="24"/>
        </w:rPr>
        <w:t>reported to the PI, sponsor, and the IRB. Documentation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EB180A">
        <w:rPr>
          <w:rFonts w:ascii="Times New Roman" w:hAnsi="Times New Roman" w:cs="Times New Roman"/>
          <w:sz w:val="24"/>
          <w:szCs w:val="24"/>
        </w:rPr>
        <w:t>should be in com</w:t>
      </w:r>
      <w:r w:rsidR="00EB180A">
        <w:rPr>
          <w:rFonts w:ascii="Times New Roman" w:hAnsi="Times New Roman" w:cs="Times New Roman"/>
          <w:sz w:val="24"/>
          <w:szCs w:val="24"/>
        </w:rPr>
        <w:t xml:space="preserve">pliance with applicable sponsor and regulatory </w:t>
      </w:r>
      <w:r w:rsidR="00A03599" w:rsidRPr="00EB180A">
        <w:rPr>
          <w:rFonts w:ascii="Times New Roman" w:hAnsi="Times New Roman" w:cs="Times New Roman"/>
          <w:sz w:val="24"/>
          <w:szCs w:val="24"/>
        </w:rPr>
        <w:t>policies.</w:t>
      </w:r>
    </w:p>
    <w:p w:rsidR="00EB180A" w:rsidRPr="00EB180A" w:rsidRDefault="00EB180A" w:rsidP="00EB180A">
      <w:pPr>
        <w:autoSpaceDE w:val="0"/>
        <w:autoSpaceDN w:val="0"/>
        <w:adjustRightInd w:val="0"/>
        <w:spacing w:after="0" w:line="360" w:lineRule="auto"/>
        <w:ind w:left="486"/>
        <w:jc w:val="both"/>
        <w:rPr>
          <w:rFonts w:ascii="Times New Roman" w:hAnsi="Times New Roman" w:cs="Times New Roman"/>
          <w:sz w:val="24"/>
          <w:szCs w:val="24"/>
        </w:rPr>
      </w:pPr>
    </w:p>
    <w:p w:rsidR="00EB180A" w:rsidRDefault="00A03599" w:rsidP="00EB180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0A">
        <w:rPr>
          <w:rFonts w:ascii="Times New Roman" w:hAnsi="Times New Roman" w:cs="Times New Roman"/>
          <w:b/>
          <w:bCs/>
          <w:sz w:val="24"/>
          <w:szCs w:val="24"/>
        </w:rPr>
        <w:t>Modifyi</w:t>
      </w:r>
      <w:r w:rsidR="00B77785">
        <w:rPr>
          <w:rFonts w:ascii="Times New Roman" w:hAnsi="Times New Roman" w:cs="Times New Roman"/>
          <w:b/>
          <w:bCs/>
          <w:sz w:val="24"/>
          <w:szCs w:val="24"/>
        </w:rPr>
        <w:t>ng Doses of Investigational Product</w:t>
      </w:r>
      <w:r w:rsidRPr="00EB180A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A03599" w:rsidRPr="00EB180A" w:rsidRDefault="00B77785" w:rsidP="00EB180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IP</w:t>
      </w:r>
      <w:r w:rsidR="00A03599" w:rsidRPr="00EB180A">
        <w:rPr>
          <w:rFonts w:ascii="Times New Roman" w:hAnsi="Times New Roman" w:cs="Times New Roman"/>
          <w:sz w:val="24"/>
          <w:szCs w:val="24"/>
        </w:rPr>
        <w:t xml:space="preserve"> dose modifications must adhere to protocol guidelines.</w:t>
      </w:r>
    </w:p>
    <w:p w:rsidR="00A03599" w:rsidRPr="00EB180A" w:rsidRDefault="00A03599" w:rsidP="00EB180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The investigator will document the reason and dispensing order of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sz w:val="24"/>
          <w:szCs w:val="24"/>
        </w:rPr>
        <w:t>each dose modification in the participant’s medical or research record.</w:t>
      </w:r>
    </w:p>
    <w:p w:rsidR="00A03599" w:rsidRPr="00EB180A" w:rsidRDefault="00A03599" w:rsidP="00EB180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B180A">
        <w:rPr>
          <w:rFonts w:ascii="Times New Roman" w:hAnsi="Times New Roman" w:cs="Times New Roman"/>
          <w:sz w:val="24"/>
          <w:szCs w:val="24"/>
        </w:rPr>
        <w:t>If the ID dosage modification order is calculated on a participant's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sz w:val="24"/>
          <w:szCs w:val="24"/>
        </w:rPr>
        <w:t>weight or other algorithm, a second licensed individual should check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sz w:val="24"/>
          <w:szCs w:val="24"/>
        </w:rPr>
        <w:t>the protocol instructions for the calculation and the calculation itself to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>ensure it is correct.</w:t>
      </w:r>
    </w:p>
    <w:p w:rsidR="00A03599" w:rsidRDefault="00A03599" w:rsidP="00EB180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3599">
        <w:rPr>
          <w:rFonts w:ascii="Times New Roman" w:hAnsi="Times New Roman" w:cs="Times New Roman"/>
          <w:sz w:val="24"/>
          <w:szCs w:val="24"/>
        </w:rPr>
        <w:t>This documentation and a copy of the protocol modification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>guidelines will be provided to the individual preparing,</w:t>
      </w:r>
      <w:r w:rsidR="00EB180A">
        <w:rPr>
          <w:rFonts w:ascii="Times New Roman" w:hAnsi="Times New Roman" w:cs="Times New Roman"/>
          <w:sz w:val="24"/>
          <w:szCs w:val="24"/>
        </w:rPr>
        <w:t xml:space="preserve"> </w:t>
      </w:r>
      <w:r w:rsidRPr="00A03599">
        <w:rPr>
          <w:rFonts w:ascii="Times New Roman" w:hAnsi="Times New Roman" w:cs="Times New Roman"/>
          <w:sz w:val="24"/>
          <w:szCs w:val="24"/>
        </w:rPr>
        <w:t>disp</w:t>
      </w:r>
      <w:r w:rsidR="00297C35">
        <w:rPr>
          <w:rFonts w:ascii="Times New Roman" w:hAnsi="Times New Roman" w:cs="Times New Roman"/>
          <w:sz w:val="24"/>
          <w:szCs w:val="24"/>
        </w:rPr>
        <w:t>ensing, and administering the IP</w:t>
      </w:r>
      <w:r w:rsidRPr="00A03599">
        <w:rPr>
          <w:rFonts w:ascii="Times New Roman" w:hAnsi="Times New Roman" w:cs="Times New Roman"/>
          <w:sz w:val="24"/>
          <w:szCs w:val="24"/>
        </w:rPr>
        <w:t>.</w:t>
      </w:r>
    </w:p>
    <w:p w:rsidR="00EB180A" w:rsidRPr="00EB180A" w:rsidRDefault="00EB180A" w:rsidP="00EB180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3599" w:rsidRPr="00EB180A" w:rsidRDefault="00A03599" w:rsidP="00EB1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80A">
        <w:rPr>
          <w:rFonts w:ascii="Times New Roman" w:hAnsi="Times New Roman" w:cs="Times New Roman"/>
          <w:b/>
          <w:bCs/>
          <w:sz w:val="24"/>
          <w:szCs w:val="24"/>
        </w:rPr>
        <w:lastRenderedPageBreak/>
        <w:t>Record</w:t>
      </w:r>
      <w:r w:rsidR="00297C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180A">
        <w:rPr>
          <w:rFonts w:ascii="Times New Roman" w:hAnsi="Times New Roman" w:cs="Times New Roman"/>
          <w:b/>
          <w:bCs/>
          <w:sz w:val="24"/>
          <w:szCs w:val="24"/>
        </w:rPr>
        <w:t>keeping and Documentation</w:t>
      </w:r>
    </w:p>
    <w:p w:rsidR="00297C35" w:rsidRDefault="00A03599" w:rsidP="00297C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61">
        <w:rPr>
          <w:rFonts w:ascii="Times New Roman" w:hAnsi="Times New Roman" w:cs="Times New Roman"/>
          <w:sz w:val="24"/>
          <w:szCs w:val="24"/>
        </w:rPr>
        <w:t xml:space="preserve">The PI, </w:t>
      </w:r>
      <w:r w:rsidR="00297C35" w:rsidRPr="00EC7261">
        <w:rPr>
          <w:rFonts w:ascii="Times New Roman" w:hAnsi="Times New Roman" w:cs="Times New Roman"/>
          <w:sz w:val="24"/>
          <w:szCs w:val="24"/>
        </w:rPr>
        <w:t>S</w:t>
      </w:r>
      <w:r w:rsidR="00297C35">
        <w:rPr>
          <w:rFonts w:ascii="Times New Roman" w:hAnsi="Times New Roman" w:cs="Times New Roman"/>
          <w:sz w:val="24"/>
          <w:szCs w:val="24"/>
        </w:rPr>
        <w:t xml:space="preserve">ite </w:t>
      </w:r>
      <w:r w:rsidR="00297C35" w:rsidRPr="00EC7261">
        <w:rPr>
          <w:rFonts w:ascii="Times New Roman" w:hAnsi="Times New Roman" w:cs="Times New Roman"/>
          <w:sz w:val="24"/>
          <w:szCs w:val="24"/>
        </w:rPr>
        <w:t>Coordinator</w:t>
      </w:r>
      <w:r w:rsidRPr="00EC7261">
        <w:rPr>
          <w:rFonts w:ascii="Times New Roman" w:hAnsi="Times New Roman" w:cs="Times New Roman"/>
          <w:sz w:val="24"/>
          <w:szCs w:val="24"/>
        </w:rPr>
        <w:t xml:space="preserve">, or other designee will </w:t>
      </w:r>
      <w:r w:rsidR="00297C35">
        <w:rPr>
          <w:rFonts w:ascii="Times New Roman" w:hAnsi="Times New Roman" w:cs="Times New Roman"/>
          <w:sz w:val="24"/>
          <w:szCs w:val="24"/>
        </w:rPr>
        <w:t>ensure that;</w:t>
      </w:r>
    </w:p>
    <w:p w:rsidR="00297C35" w:rsidRDefault="00A03599" w:rsidP="00297C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A copy of all ordering, shipping, transferring, and receiving documents</w:t>
      </w:r>
      <w:r w:rsidR="00297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7C3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297C35">
        <w:rPr>
          <w:rFonts w:ascii="Times New Roman" w:hAnsi="Times New Roman" w:cs="Times New Roman"/>
          <w:sz w:val="24"/>
          <w:szCs w:val="24"/>
        </w:rPr>
        <w:t xml:space="preserve"> </w:t>
      </w:r>
      <w:r w:rsidRPr="00297C35">
        <w:rPr>
          <w:rFonts w:ascii="Times New Roman" w:hAnsi="Times New Roman" w:cs="Times New Roman"/>
          <w:sz w:val="24"/>
          <w:szCs w:val="24"/>
        </w:rPr>
        <w:t>maintained in a secure, orderly, and readily retrievable place in</w:t>
      </w:r>
      <w:r w:rsidR="00297C35">
        <w:rPr>
          <w:rFonts w:ascii="Times New Roman" w:hAnsi="Times New Roman" w:cs="Times New Roman"/>
          <w:sz w:val="24"/>
          <w:szCs w:val="24"/>
        </w:rPr>
        <w:t xml:space="preserve"> </w:t>
      </w:r>
      <w:r w:rsidRPr="00297C35">
        <w:rPr>
          <w:rFonts w:ascii="Times New Roman" w:hAnsi="Times New Roman" w:cs="Times New Roman"/>
          <w:sz w:val="24"/>
          <w:szCs w:val="24"/>
        </w:rPr>
        <w:t xml:space="preserve">the pharmacy manual provided by the sponsor or in an </w:t>
      </w:r>
      <w:r w:rsidR="00297C35">
        <w:rPr>
          <w:rFonts w:ascii="Times New Roman" w:hAnsi="Times New Roman" w:cs="Times New Roman"/>
          <w:sz w:val="24"/>
          <w:szCs w:val="24"/>
        </w:rPr>
        <w:t>e</w:t>
      </w:r>
      <w:r w:rsidR="00297C35" w:rsidRPr="00297C35">
        <w:rPr>
          <w:rFonts w:ascii="Times New Roman" w:hAnsi="Times New Roman" w:cs="Times New Roman"/>
          <w:sz w:val="24"/>
          <w:szCs w:val="24"/>
        </w:rPr>
        <w:t>ssential</w:t>
      </w:r>
      <w:r w:rsidR="00297C35">
        <w:rPr>
          <w:rFonts w:ascii="Times New Roman" w:hAnsi="Times New Roman" w:cs="Times New Roman"/>
          <w:sz w:val="24"/>
          <w:szCs w:val="24"/>
        </w:rPr>
        <w:t xml:space="preserve"> documents</w:t>
      </w:r>
      <w:r w:rsidRPr="00297C35">
        <w:rPr>
          <w:rFonts w:ascii="Times New Roman" w:hAnsi="Times New Roman" w:cs="Times New Roman"/>
          <w:sz w:val="24"/>
          <w:szCs w:val="24"/>
        </w:rPr>
        <w:t xml:space="preserve"> binder.</w:t>
      </w:r>
    </w:p>
    <w:p w:rsidR="00297C35" w:rsidRDefault="00A03599" w:rsidP="00297C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 xml:space="preserve">Copies of the drug accountability logs may be kept at the </w:t>
      </w:r>
      <w:r w:rsidR="00297C35">
        <w:rPr>
          <w:rFonts w:ascii="Times New Roman" w:hAnsi="Times New Roman" w:cs="Times New Roman"/>
          <w:sz w:val="24"/>
          <w:szCs w:val="24"/>
        </w:rPr>
        <w:t xml:space="preserve">study </w:t>
      </w:r>
      <w:r w:rsidRPr="00297C35">
        <w:rPr>
          <w:rFonts w:ascii="Times New Roman" w:hAnsi="Times New Roman" w:cs="Times New Roman"/>
          <w:sz w:val="24"/>
          <w:szCs w:val="24"/>
        </w:rPr>
        <w:t>s</w:t>
      </w:r>
      <w:r w:rsidR="00297C35">
        <w:rPr>
          <w:rFonts w:ascii="Times New Roman" w:hAnsi="Times New Roman" w:cs="Times New Roman"/>
          <w:sz w:val="24"/>
          <w:szCs w:val="24"/>
        </w:rPr>
        <w:t>ite for recording of returned IP</w:t>
      </w:r>
      <w:r w:rsidRPr="00297C35">
        <w:rPr>
          <w:rFonts w:ascii="Times New Roman" w:hAnsi="Times New Roman" w:cs="Times New Roman"/>
          <w:sz w:val="24"/>
          <w:szCs w:val="24"/>
        </w:rPr>
        <w:t>.</w:t>
      </w:r>
    </w:p>
    <w:p w:rsidR="00297C35" w:rsidRDefault="00297C35" w:rsidP="00297C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</w:t>
      </w:r>
      <w:r w:rsidR="00A03599" w:rsidRPr="00297C35">
        <w:rPr>
          <w:rFonts w:ascii="Times New Roman" w:hAnsi="Times New Roman" w:cs="Times New Roman"/>
          <w:sz w:val="24"/>
          <w:szCs w:val="24"/>
        </w:rPr>
        <w:t xml:space="preserve"> orientation and ongoing oversight by the PI will be documented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297C35">
        <w:rPr>
          <w:rFonts w:ascii="Times New Roman" w:hAnsi="Times New Roman" w:cs="Times New Roman"/>
          <w:sz w:val="24"/>
          <w:szCs w:val="24"/>
        </w:rPr>
        <w:t>in either meeting minutes or telephone conference minutes.</w:t>
      </w:r>
    </w:p>
    <w:p w:rsidR="00297C35" w:rsidRDefault="00297C35" w:rsidP="00297C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separate </w:t>
      </w:r>
      <w:r w:rsidR="00A03599" w:rsidRPr="00297C35">
        <w:rPr>
          <w:rFonts w:ascii="Times New Roman" w:hAnsi="Times New Roman" w:cs="Times New Roman"/>
          <w:sz w:val="24"/>
          <w:szCs w:val="24"/>
        </w:rPr>
        <w:t>Accountability Record will be</w:t>
      </w:r>
      <w:r>
        <w:rPr>
          <w:rFonts w:ascii="Times New Roman" w:hAnsi="Times New Roman" w:cs="Times New Roman"/>
          <w:sz w:val="24"/>
          <w:szCs w:val="24"/>
        </w:rPr>
        <w:t xml:space="preserve"> maintained for each </w:t>
      </w:r>
      <w:r w:rsidR="00A03599" w:rsidRPr="00297C35">
        <w:rPr>
          <w:rFonts w:ascii="Times New Roman" w:hAnsi="Times New Roman" w:cs="Times New Roman"/>
          <w:sz w:val="24"/>
          <w:szCs w:val="24"/>
        </w:rPr>
        <w:t>adjunctive drugs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297C35">
        <w:rPr>
          <w:rFonts w:ascii="Times New Roman" w:hAnsi="Times New Roman" w:cs="Times New Roman"/>
          <w:sz w:val="24"/>
          <w:szCs w:val="24"/>
        </w:rPr>
        <w:t>supplied by the sponsor during the conduct of the study. If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297C35">
        <w:rPr>
          <w:rFonts w:ascii="Times New Roman" w:hAnsi="Times New Roman" w:cs="Times New Roman"/>
          <w:sz w:val="24"/>
          <w:szCs w:val="24"/>
        </w:rPr>
        <w:t>manufacturer does not provide the form, please use the model form</w:t>
      </w:r>
      <w:r>
        <w:rPr>
          <w:rFonts w:ascii="Times New Roman" w:hAnsi="Times New Roman" w:cs="Times New Roman"/>
          <w:sz w:val="24"/>
          <w:szCs w:val="24"/>
        </w:rPr>
        <w:t xml:space="preserve"> found in Appendix A</w:t>
      </w:r>
      <w:r w:rsidR="00A03599" w:rsidRPr="00297C35">
        <w:rPr>
          <w:rFonts w:ascii="Times New Roman" w:hAnsi="Times New Roman" w:cs="Times New Roman"/>
          <w:sz w:val="24"/>
          <w:szCs w:val="24"/>
        </w:rPr>
        <w:t>.</w:t>
      </w:r>
    </w:p>
    <w:p w:rsidR="00297C35" w:rsidRDefault="00297C35" w:rsidP="00297C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IP</w:t>
      </w:r>
      <w:r w:rsidR="00A03599" w:rsidRPr="00297C35">
        <w:rPr>
          <w:rFonts w:ascii="Times New Roman" w:hAnsi="Times New Roman" w:cs="Times New Roman"/>
          <w:sz w:val="24"/>
          <w:szCs w:val="24"/>
        </w:rPr>
        <w:t xml:space="preserve"> Accountability Record must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297C35">
        <w:rPr>
          <w:rFonts w:ascii="Times New Roman" w:hAnsi="Times New Roman" w:cs="Times New Roman"/>
          <w:sz w:val="24"/>
          <w:szCs w:val="24"/>
        </w:rPr>
        <w:t>updated and signed whenever the drug is received,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297C35">
        <w:rPr>
          <w:rFonts w:ascii="Times New Roman" w:hAnsi="Times New Roman" w:cs="Times New Roman"/>
          <w:sz w:val="24"/>
          <w:szCs w:val="24"/>
        </w:rPr>
        <w:t>dispensed, destroyed, or returned.</w:t>
      </w:r>
    </w:p>
    <w:p w:rsidR="00297C35" w:rsidRDefault="00A03599" w:rsidP="00297C3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At a m</w:t>
      </w:r>
      <w:r w:rsidR="00297C35">
        <w:rPr>
          <w:rFonts w:ascii="Times New Roman" w:hAnsi="Times New Roman" w:cs="Times New Roman"/>
          <w:sz w:val="24"/>
          <w:szCs w:val="24"/>
        </w:rPr>
        <w:t>inimum, the IP</w:t>
      </w:r>
      <w:r w:rsidRPr="00297C35">
        <w:rPr>
          <w:rFonts w:ascii="Times New Roman" w:hAnsi="Times New Roman" w:cs="Times New Roman"/>
          <w:sz w:val="24"/>
          <w:szCs w:val="24"/>
        </w:rPr>
        <w:t xml:space="preserve"> Accountability</w:t>
      </w:r>
      <w:r w:rsidR="00297C35">
        <w:rPr>
          <w:rFonts w:ascii="Times New Roman" w:hAnsi="Times New Roman" w:cs="Times New Roman"/>
          <w:sz w:val="24"/>
          <w:szCs w:val="24"/>
        </w:rPr>
        <w:t xml:space="preserve"> </w:t>
      </w:r>
      <w:r w:rsidRPr="00297C35">
        <w:rPr>
          <w:rFonts w:ascii="Times New Roman" w:hAnsi="Times New Roman" w:cs="Times New Roman"/>
          <w:sz w:val="24"/>
          <w:szCs w:val="24"/>
        </w:rPr>
        <w:t>Record(s) should include:</w:t>
      </w:r>
    </w:p>
    <w:p w:rsidR="00297C35" w:rsidRDefault="00A03599" w:rsidP="00297C3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Protocol name or number;</w:t>
      </w:r>
    </w:p>
    <w:p w:rsidR="00297C35" w:rsidRDefault="00A03599" w:rsidP="00297C3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PI and site name;</w:t>
      </w:r>
    </w:p>
    <w:p w:rsidR="00297C35" w:rsidRDefault="00A03599" w:rsidP="00297C3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Sponsor name;</w:t>
      </w:r>
    </w:p>
    <w:p w:rsidR="00297C35" w:rsidRDefault="00297C35" w:rsidP="00297C3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</w:t>
      </w:r>
      <w:r w:rsidR="00A03599" w:rsidRPr="00297C35">
        <w:rPr>
          <w:rFonts w:ascii="Times New Roman" w:hAnsi="Times New Roman" w:cs="Times New Roman"/>
          <w:sz w:val="24"/>
          <w:szCs w:val="24"/>
        </w:rPr>
        <w:t xml:space="preserve"> name, unit dose and formulation</w:t>
      </w:r>
    </w:p>
    <w:p w:rsidR="00297C35" w:rsidRDefault="00A03599" w:rsidP="00297C3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Participant identi</w:t>
      </w:r>
      <w:r w:rsidR="00297C35">
        <w:rPr>
          <w:rFonts w:ascii="Times New Roman" w:hAnsi="Times New Roman" w:cs="Times New Roman"/>
          <w:sz w:val="24"/>
          <w:szCs w:val="24"/>
        </w:rPr>
        <w:t>fication number</w:t>
      </w:r>
      <w:r w:rsidRPr="00297C35">
        <w:rPr>
          <w:rFonts w:ascii="Times New Roman" w:hAnsi="Times New Roman" w:cs="Times New Roman"/>
          <w:sz w:val="24"/>
          <w:szCs w:val="24"/>
        </w:rPr>
        <w:t>;</w:t>
      </w:r>
    </w:p>
    <w:p w:rsidR="00297C35" w:rsidRDefault="00A03599" w:rsidP="00297C3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Transaction dates of: initial and re-supply drug</w:t>
      </w:r>
      <w:r w:rsidR="00297C35">
        <w:rPr>
          <w:rFonts w:ascii="Times New Roman" w:hAnsi="Times New Roman" w:cs="Times New Roman"/>
          <w:sz w:val="24"/>
          <w:szCs w:val="24"/>
        </w:rPr>
        <w:t xml:space="preserve"> </w:t>
      </w:r>
      <w:r w:rsidRPr="00297C35">
        <w:rPr>
          <w:rFonts w:ascii="Times New Roman" w:hAnsi="Times New Roman" w:cs="Times New Roman"/>
          <w:sz w:val="24"/>
          <w:szCs w:val="24"/>
        </w:rPr>
        <w:t>shipments, participan</w:t>
      </w:r>
      <w:r w:rsidR="00297C35">
        <w:rPr>
          <w:rFonts w:ascii="Times New Roman" w:hAnsi="Times New Roman" w:cs="Times New Roman"/>
          <w:sz w:val="24"/>
          <w:szCs w:val="24"/>
        </w:rPr>
        <w:t xml:space="preserve">t dispensing, and drug transfer, </w:t>
      </w:r>
      <w:r w:rsidRPr="00297C35">
        <w:rPr>
          <w:rFonts w:ascii="Times New Roman" w:hAnsi="Times New Roman" w:cs="Times New Roman"/>
          <w:sz w:val="24"/>
          <w:szCs w:val="24"/>
        </w:rPr>
        <w:t>destruction, or return.</w:t>
      </w:r>
    </w:p>
    <w:p w:rsidR="00297C35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Number of doses for each entry;</w:t>
      </w:r>
    </w:p>
    <w:p w:rsidR="00A03599" w:rsidRPr="00297C35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C35">
        <w:rPr>
          <w:rFonts w:ascii="Times New Roman" w:hAnsi="Times New Roman" w:cs="Times New Roman"/>
          <w:sz w:val="24"/>
          <w:szCs w:val="24"/>
        </w:rPr>
        <w:t>Total balance of the drug at each study site; and Recorder's initials.</w:t>
      </w:r>
    </w:p>
    <w:p w:rsidR="00297C35" w:rsidRPr="00DB46CD" w:rsidRDefault="00A03599" w:rsidP="00DB46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 xml:space="preserve">All documentation will comply with regulatory, sponsor, and </w:t>
      </w:r>
      <w:r w:rsidR="00297C35" w:rsidRPr="00DB46CD">
        <w:rPr>
          <w:rFonts w:ascii="Times New Roman" w:hAnsi="Times New Roman" w:cs="Times New Roman"/>
          <w:sz w:val="24"/>
          <w:szCs w:val="24"/>
        </w:rPr>
        <w:t xml:space="preserve">ethical </w:t>
      </w:r>
      <w:r w:rsidRPr="00DB46CD">
        <w:rPr>
          <w:rFonts w:ascii="Times New Roman" w:hAnsi="Times New Roman" w:cs="Times New Roman"/>
          <w:sz w:val="24"/>
          <w:szCs w:val="24"/>
        </w:rPr>
        <w:t xml:space="preserve">requirements. </w:t>
      </w:r>
    </w:p>
    <w:p w:rsidR="00DB46CD" w:rsidRPr="00DB46CD" w:rsidRDefault="00A03599" w:rsidP="00DB46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>Unused, partially used, and empty returned study medications</w:t>
      </w:r>
      <w:r w:rsidR="00DB46CD" w:rsidRPr="00DB46CD">
        <w:rPr>
          <w:rFonts w:ascii="Times New Roman" w:hAnsi="Times New Roman" w:cs="Times New Roman"/>
          <w:sz w:val="24"/>
          <w:szCs w:val="24"/>
        </w:rPr>
        <w:t xml:space="preserve"> </w:t>
      </w:r>
      <w:r w:rsidRPr="00DB46CD">
        <w:rPr>
          <w:rFonts w:ascii="Times New Roman" w:hAnsi="Times New Roman" w:cs="Times New Roman"/>
          <w:sz w:val="24"/>
          <w:szCs w:val="24"/>
        </w:rPr>
        <w:t>containers will be retrieved according to protocol instructions to</w:t>
      </w:r>
      <w:r w:rsidR="00DB46CD" w:rsidRPr="00DB46CD">
        <w:rPr>
          <w:rFonts w:ascii="Times New Roman" w:hAnsi="Times New Roman" w:cs="Times New Roman"/>
          <w:sz w:val="24"/>
          <w:szCs w:val="24"/>
        </w:rPr>
        <w:t xml:space="preserve"> reconcile the use of the IP</w:t>
      </w:r>
      <w:r w:rsidRPr="00DB46CD">
        <w:rPr>
          <w:rFonts w:ascii="Times New Roman" w:hAnsi="Times New Roman" w:cs="Times New Roman"/>
          <w:sz w:val="24"/>
          <w:szCs w:val="24"/>
        </w:rPr>
        <w:t>.</w:t>
      </w:r>
    </w:p>
    <w:p w:rsidR="00DB46CD" w:rsidRDefault="00DB46CD" w:rsidP="00A035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making corrections to IP</w:t>
      </w:r>
      <w:r w:rsidR="00A03599" w:rsidRPr="00DB46CD">
        <w:rPr>
          <w:rFonts w:ascii="Times New Roman" w:hAnsi="Times New Roman" w:cs="Times New Roman"/>
          <w:sz w:val="24"/>
          <w:szCs w:val="24"/>
        </w:rPr>
        <w:t xml:space="preserve"> documentation (receiving and packing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DB46CD">
        <w:rPr>
          <w:rFonts w:ascii="Times New Roman" w:hAnsi="Times New Roman" w:cs="Times New Roman"/>
          <w:sz w:val="24"/>
          <w:szCs w:val="24"/>
        </w:rPr>
        <w:t>slips, accountability, and dispensing records, etc.),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DB46CD">
        <w:rPr>
          <w:rFonts w:ascii="Times New Roman" w:hAnsi="Times New Roman" w:cs="Times New Roman"/>
          <w:sz w:val="24"/>
          <w:szCs w:val="24"/>
        </w:rPr>
        <w:t>guidelines will apply:</w:t>
      </w:r>
    </w:p>
    <w:p w:rsidR="00DB46CD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>Draw a single line through the error.</w:t>
      </w:r>
    </w:p>
    <w:p w:rsidR="00DB46CD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>Clearly note the correct entry.</w:t>
      </w:r>
    </w:p>
    <w:p w:rsidR="00DB46CD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>Initial and date (month, day, year) all alterations.</w:t>
      </w:r>
      <w:r w:rsidR="00DB46CD">
        <w:rPr>
          <w:rFonts w:ascii="Times New Roman" w:hAnsi="Times New Roman" w:cs="Times New Roman"/>
          <w:sz w:val="24"/>
          <w:szCs w:val="24"/>
        </w:rPr>
        <w:t xml:space="preserve"> Please do not date corrected date to avoid confusion. </w:t>
      </w:r>
    </w:p>
    <w:p w:rsidR="00DB46CD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 xml:space="preserve">Do not use </w:t>
      </w:r>
      <w:r w:rsidR="00DB46CD">
        <w:rPr>
          <w:rFonts w:ascii="Times New Roman" w:hAnsi="Times New Roman" w:cs="Times New Roman"/>
          <w:sz w:val="24"/>
          <w:szCs w:val="24"/>
        </w:rPr>
        <w:t>correction fluid on any IP</w:t>
      </w:r>
      <w:r w:rsidRPr="00DB46CD">
        <w:rPr>
          <w:rFonts w:ascii="Times New Roman" w:hAnsi="Times New Roman" w:cs="Times New Roman"/>
          <w:sz w:val="24"/>
          <w:szCs w:val="24"/>
        </w:rPr>
        <w:t xml:space="preserve"> </w:t>
      </w:r>
      <w:r w:rsidR="00DB46CD">
        <w:rPr>
          <w:rFonts w:ascii="Times New Roman" w:hAnsi="Times New Roman" w:cs="Times New Roman"/>
          <w:sz w:val="24"/>
          <w:szCs w:val="24"/>
        </w:rPr>
        <w:t>study</w:t>
      </w:r>
      <w:r w:rsidRPr="00DB46CD">
        <w:rPr>
          <w:rFonts w:ascii="Times New Roman" w:hAnsi="Times New Roman" w:cs="Times New Roman"/>
          <w:sz w:val="24"/>
          <w:szCs w:val="24"/>
        </w:rPr>
        <w:t xml:space="preserve"> document.</w:t>
      </w:r>
    </w:p>
    <w:p w:rsidR="00DB46CD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lastRenderedPageBreak/>
        <w:t>If a clear resolution of an error is not possible, write a memo</w:t>
      </w:r>
      <w:r w:rsidR="00DB46CD">
        <w:rPr>
          <w:rFonts w:ascii="Times New Roman" w:hAnsi="Times New Roman" w:cs="Times New Roman"/>
          <w:sz w:val="24"/>
          <w:szCs w:val="24"/>
        </w:rPr>
        <w:t xml:space="preserve"> </w:t>
      </w:r>
      <w:r w:rsidRPr="00DB46CD">
        <w:rPr>
          <w:rFonts w:ascii="Times New Roman" w:hAnsi="Times New Roman" w:cs="Times New Roman"/>
          <w:sz w:val="24"/>
          <w:szCs w:val="24"/>
        </w:rPr>
        <w:t>detailing the findings, including relevant dates, name(s) of</w:t>
      </w:r>
      <w:r w:rsidR="00DB46CD">
        <w:rPr>
          <w:rFonts w:ascii="Times New Roman" w:hAnsi="Times New Roman" w:cs="Times New Roman"/>
          <w:sz w:val="24"/>
          <w:szCs w:val="24"/>
        </w:rPr>
        <w:t xml:space="preserve"> </w:t>
      </w:r>
      <w:r w:rsidRPr="00DB46CD">
        <w:rPr>
          <w:rFonts w:ascii="Times New Roman" w:hAnsi="Times New Roman" w:cs="Times New Roman"/>
          <w:sz w:val="24"/>
          <w:szCs w:val="24"/>
        </w:rPr>
        <w:t>the reviewer, process followed, and the individuals notified of</w:t>
      </w:r>
      <w:r w:rsidR="00DB46CD">
        <w:rPr>
          <w:rFonts w:ascii="Times New Roman" w:hAnsi="Times New Roman" w:cs="Times New Roman"/>
          <w:sz w:val="24"/>
          <w:szCs w:val="24"/>
        </w:rPr>
        <w:t xml:space="preserve"> </w:t>
      </w:r>
      <w:r w:rsidRPr="00DB46CD">
        <w:rPr>
          <w:rFonts w:ascii="Times New Roman" w:hAnsi="Times New Roman" w:cs="Times New Roman"/>
          <w:sz w:val="24"/>
          <w:szCs w:val="24"/>
        </w:rPr>
        <w:t>the discrepancy.</w:t>
      </w:r>
    </w:p>
    <w:p w:rsidR="007D0F8E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CD">
        <w:rPr>
          <w:rFonts w:ascii="Times New Roman" w:hAnsi="Times New Roman" w:cs="Times New Roman"/>
          <w:sz w:val="24"/>
          <w:szCs w:val="24"/>
        </w:rPr>
        <w:t>If a document is illegible</w:t>
      </w:r>
      <w:r w:rsidR="00DB46CD">
        <w:rPr>
          <w:rFonts w:ascii="Times New Roman" w:hAnsi="Times New Roman" w:cs="Times New Roman"/>
          <w:sz w:val="24"/>
          <w:szCs w:val="24"/>
        </w:rPr>
        <w:t xml:space="preserve">, recopy the document and attach </w:t>
      </w:r>
      <w:r w:rsidRPr="00DB46CD">
        <w:rPr>
          <w:rFonts w:ascii="Times New Roman" w:hAnsi="Times New Roman" w:cs="Times New Roman"/>
          <w:sz w:val="24"/>
          <w:szCs w:val="24"/>
        </w:rPr>
        <w:t>the original to the recopied page with a detailed explanation.</w:t>
      </w:r>
    </w:p>
    <w:p w:rsidR="0005123B" w:rsidRDefault="00A03599" w:rsidP="00A0359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8E">
        <w:rPr>
          <w:rFonts w:ascii="Times New Roman" w:hAnsi="Times New Roman" w:cs="Times New Roman"/>
          <w:sz w:val="24"/>
          <w:szCs w:val="24"/>
        </w:rPr>
        <w:t>Any discrepancy in the records that is not resolvable must be</w:t>
      </w:r>
      <w:r w:rsidR="0005123B">
        <w:rPr>
          <w:rFonts w:ascii="Times New Roman" w:hAnsi="Times New Roman" w:cs="Times New Roman"/>
          <w:sz w:val="24"/>
          <w:szCs w:val="24"/>
        </w:rPr>
        <w:t xml:space="preserve"> </w:t>
      </w:r>
      <w:r w:rsidRPr="0005123B">
        <w:rPr>
          <w:rFonts w:ascii="Times New Roman" w:hAnsi="Times New Roman" w:cs="Times New Roman"/>
          <w:sz w:val="24"/>
          <w:szCs w:val="24"/>
        </w:rPr>
        <w:t>documented in detail, including a plan of action.</w:t>
      </w:r>
    </w:p>
    <w:p w:rsidR="00B77785" w:rsidRDefault="00A03599" w:rsidP="00B777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23B">
        <w:rPr>
          <w:rFonts w:ascii="Times New Roman" w:hAnsi="Times New Roman" w:cs="Times New Roman"/>
          <w:sz w:val="24"/>
          <w:szCs w:val="24"/>
        </w:rPr>
        <w:t>The event</w:t>
      </w:r>
      <w:r w:rsidR="00B77785">
        <w:rPr>
          <w:rFonts w:ascii="Times New Roman" w:hAnsi="Times New Roman" w:cs="Times New Roman"/>
          <w:sz w:val="24"/>
          <w:szCs w:val="24"/>
        </w:rPr>
        <w:t>s of failed IP</w:t>
      </w:r>
      <w:r w:rsidRPr="0005123B">
        <w:rPr>
          <w:rFonts w:ascii="Times New Roman" w:hAnsi="Times New Roman" w:cs="Times New Roman"/>
          <w:sz w:val="24"/>
          <w:szCs w:val="24"/>
        </w:rPr>
        <w:t xml:space="preserve"> storage equipment</w:t>
      </w:r>
      <w:r w:rsid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(</w:t>
      </w:r>
      <w:r w:rsidR="00B77785">
        <w:rPr>
          <w:rFonts w:ascii="Times New Roman" w:hAnsi="Times New Roman" w:cs="Times New Roman"/>
          <w:sz w:val="24"/>
          <w:szCs w:val="24"/>
        </w:rPr>
        <w:t xml:space="preserve">shelf, </w:t>
      </w:r>
      <w:r w:rsidRPr="00B77785">
        <w:rPr>
          <w:rFonts w:ascii="Times New Roman" w:hAnsi="Times New Roman" w:cs="Times New Roman"/>
          <w:sz w:val="24"/>
          <w:szCs w:val="24"/>
        </w:rPr>
        <w:t>refrigeration units</w:t>
      </w:r>
      <w:r w:rsidR="00B77785">
        <w:rPr>
          <w:rFonts w:ascii="Times New Roman" w:hAnsi="Times New Roman" w:cs="Times New Roman"/>
          <w:sz w:val="24"/>
          <w:szCs w:val="24"/>
        </w:rPr>
        <w:t xml:space="preserve"> etc.</w:t>
      </w:r>
      <w:r w:rsidRPr="00B77785">
        <w:rPr>
          <w:rFonts w:ascii="Times New Roman" w:hAnsi="Times New Roman" w:cs="Times New Roman"/>
          <w:sz w:val="24"/>
          <w:szCs w:val="24"/>
        </w:rPr>
        <w:t>) and the follow-up plan of action must be</w:t>
      </w:r>
      <w:r w:rsid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documented in writing.</w:t>
      </w:r>
    </w:p>
    <w:p w:rsidR="00B77785" w:rsidRDefault="00A03599" w:rsidP="00A035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85">
        <w:rPr>
          <w:rFonts w:ascii="Times New Roman" w:hAnsi="Times New Roman" w:cs="Times New Roman"/>
          <w:sz w:val="24"/>
          <w:szCs w:val="24"/>
        </w:rPr>
        <w:t>Documentation of the outcome (either returning or</w:t>
      </w:r>
      <w:r w:rsid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destroying the damaged drug) will be filed in the Essential</w:t>
      </w:r>
      <w:r w:rsid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Documents Binder or in the pharmacy files.</w:t>
      </w:r>
    </w:p>
    <w:p w:rsidR="00B77785" w:rsidRDefault="00B77785" w:rsidP="00A035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85">
        <w:rPr>
          <w:rFonts w:ascii="Times New Roman" w:hAnsi="Times New Roman" w:cs="Times New Roman"/>
          <w:sz w:val="24"/>
          <w:szCs w:val="24"/>
        </w:rPr>
        <w:t>All IP</w:t>
      </w:r>
      <w:r w:rsidR="00A03599" w:rsidRPr="00B77785">
        <w:rPr>
          <w:rFonts w:ascii="Times New Roman" w:hAnsi="Times New Roman" w:cs="Times New Roman"/>
          <w:sz w:val="24"/>
          <w:szCs w:val="24"/>
        </w:rPr>
        <w:t xml:space="preserve"> records will be retained with the other study documents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B77785">
        <w:rPr>
          <w:rFonts w:ascii="Times New Roman" w:hAnsi="Times New Roman" w:cs="Times New Roman"/>
          <w:sz w:val="24"/>
          <w:szCs w:val="24"/>
        </w:rPr>
        <w:t>period outlined in the protocol guidelines.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B77785">
        <w:rPr>
          <w:rFonts w:ascii="Times New Roman" w:hAnsi="Times New Roman" w:cs="Times New Roman"/>
          <w:sz w:val="24"/>
          <w:szCs w:val="24"/>
        </w:rPr>
        <w:t>The sponsor should be notified when these records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599" w:rsidRPr="00B77785">
        <w:rPr>
          <w:rFonts w:ascii="Times New Roman" w:hAnsi="Times New Roman" w:cs="Times New Roman"/>
          <w:sz w:val="24"/>
          <w:szCs w:val="24"/>
        </w:rPr>
        <w:t>moved to a new storage facility or prior to destruction.</w:t>
      </w:r>
    </w:p>
    <w:p w:rsidR="00B77785" w:rsidRPr="00B77785" w:rsidRDefault="00A03599" w:rsidP="00A0359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85">
        <w:rPr>
          <w:rFonts w:ascii="Times New Roman" w:hAnsi="Times New Roman" w:cs="Times New Roman"/>
          <w:sz w:val="24"/>
          <w:szCs w:val="24"/>
        </w:rPr>
        <w:t xml:space="preserve">The immediate return 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of recalled IP </w:t>
      </w:r>
      <w:r w:rsidRPr="00B77785">
        <w:rPr>
          <w:rFonts w:ascii="Times New Roman" w:hAnsi="Times New Roman" w:cs="Times New Roman"/>
          <w:sz w:val="24"/>
          <w:szCs w:val="24"/>
        </w:rPr>
        <w:t>lot(s) must be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documented, including the recall pla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n. The IP </w:t>
      </w:r>
      <w:r w:rsidRPr="00B77785">
        <w:rPr>
          <w:rFonts w:ascii="Times New Roman" w:hAnsi="Times New Roman" w:cs="Times New Roman"/>
          <w:sz w:val="24"/>
          <w:szCs w:val="24"/>
        </w:rPr>
        <w:t>Accountability Record must also be updated.</w:t>
      </w:r>
    </w:p>
    <w:p w:rsidR="00A03599" w:rsidRPr="00B77785" w:rsidRDefault="00A03599" w:rsidP="00B777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785">
        <w:rPr>
          <w:rFonts w:ascii="Times New Roman" w:hAnsi="Times New Roman" w:cs="Times New Roman"/>
          <w:sz w:val="24"/>
          <w:szCs w:val="24"/>
        </w:rPr>
        <w:t>In the event of an early study termination, all steps taken to request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that the participant return the drug must be documented, including that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a certified letter was sent to the participant, requesting the return of the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drug and container.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The signed certified postcard or returned letter will be filed</w:t>
      </w:r>
      <w:r w:rsidR="00B77785" w:rsidRPr="00B77785">
        <w:rPr>
          <w:rFonts w:ascii="Times New Roman" w:hAnsi="Times New Roman" w:cs="Times New Roman"/>
          <w:sz w:val="24"/>
          <w:szCs w:val="24"/>
        </w:rPr>
        <w:t xml:space="preserve"> </w:t>
      </w:r>
      <w:r w:rsidRPr="00B77785">
        <w:rPr>
          <w:rFonts w:ascii="Times New Roman" w:hAnsi="Times New Roman" w:cs="Times New Roman"/>
          <w:sz w:val="24"/>
          <w:szCs w:val="24"/>
        </w:rPr>
        <w:t>in the participant’s medical or research file.</w:t>
      </w:r>
    </w:p>
    <w:p w:rsidR="00470402" w:rsidRDefault="00470402" w:rsidP="004704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5D53FE">
        <w:rPr>
          <w:rFonts w:ascii="Times New Roman" w:hAnsi="Times New Roman" w:cs="Times New Roman"/>
          <w:b/>
          <w:bCs/>
          <w:sz w:val="24"/>
          <w:szCs w:val="24"/>
        </w:rPr>
        <w:t xml:space="preserve">This SOP </w:t>
      </w:r>
      <w:r w:rsidR="00DA0572">
        <w:rPr>
          <w:rFonts w:ascii="Times New Roman" w:hAnsi="Times New Roman" w:cs="Times New Roman"/>
          <w:b/>
          <w:bCs/>
          <w:sz w:val="24"/>
          <w:szCs w:val="24"/>
        </w:rPr>
        <w:t>has been read and understood by</w:t>
      </w:r>
    </w:p>
    <w:p w:rsidR="00470402" w:rsidRPr="005D53FE" w:rsidRDefault="00470402" w:rsidP="0047040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319"/>
        <w:gridCol w:w="3217"/>
        <w:gridCol w:w="1479"/>
      </w:tblGrid>
      <w:tr w:rsidR="00470402" w:rsidTr="003958DF">
        <w:tc>
          <w:tcPr>
            <w:tcW w:w="3227" w:type="dxa"/>
          </w:tcPr>
          <w:p w:rsidR="00470402" w:rsidRPr="005D53FE" w:rsidRDefault="00470402" w:rsidP="003958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319" w:type="dxa"/>
          </w:tcPr>
          <w:p w:rsidR="00470402" w:rsidRPr="005D53FE" w:rsidRDefault="00470402" w:rsidP="003958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17" w:type="dxa"/>
          </w:tcPr>
          <w:p w:rsidR="00470402" w:rsidRPr="005D53FE" w:rsidRDefault="00470402" w:rsidP="003958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79" w:type="dxa"/>
          </w:tcPr>
          <w:p w:rsidR="00470402" w:rsidRPr="005D53FE" w:rsidRDefault="00470402" w:rsidP="003958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402" w:rsidTr="003958DF">
        <w:tc>
          <w:tcPr>
            <w:tcW w:w="3227" w:type="dxa"/>
          </w:tcPr>
          <w:p w:rsidR="00470402" w:rsidRPr="005D53FE" w:rsidRDefault="00470402" w:rsidP="0047040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9" w:type="dxa"/>
          </w:tcPr>
          <w:p w:rsidR="00470402" w:rsidRDefault="00470402" w:rsidP="003958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402" w:rsidRPr="00747675" w:rsidRDefault="00470402" w:rsidP="00470402">
      <w:pPr>
        <w:rPr>
          <w:rFonts w:ascii="Times New Roman" w:hAnsi="Times New Roman" w:cs="Times New Roman"/>
          <w:sz w:val="24"/>
          <w:szCs w:val="24"/>
        </w:rPr>
      </w:pPr>
    </w:p>
    <w:sectPr w:rsidR="00470402" w:rsidRPr="00747675" w:rsidSect="00E5043F">
      <w:headerReference w:type="default" r:id="rId8"/>
      <w:footerReference w:type="default" r:id="rId9"/>
      <w:pgSz w:w="11906" w:h="16838"/>
      <w:pgMar w:top="9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A4" w:rsidRDefault="002730A4" w:rsidP="005F326F">
      <w:pPr>
        <w:spacing w:after="0" w:line="240" w:lineRule="auto"/>
      </w:pPr>
      <w:r>
        <w:separator/>
      </w:r>
    </w:p>
  </w:endnote>
  <w:endnote w:type="continuationSeparator" w:id="0">
    <w:p w:rsidR="002730A4" w:rsidRDefault="002730A4" w:rsidP="005F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0105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118E5" w:rsidRDefault="002F4C28" w:rsidP="00421E23">
            <w:pPr>
              <w:pStyle w:val="Footer"/>
            </w:pPr>
            <w:r>
              <w:t xml:space="preserve">National </w:t>
            </w:r>
            <w:r w:rsidR="00421E23">
              <w:t xml:space="preserve">Agency for </w:t>
            </w:r>
            <w:r>
              <w:t>C</w:t>
            </w:r>
            <w:r w:rsidR="00421E23">
              <w:t xml:space="preserve">ontrol of </w:t>
            </w:r>
            <w:r>
              <w:t>A</w:t>
            </w:r>
            <w:r w:rsidR="00421E23">
              <w:t>IDS</w:t>
            </w:r>
            <w:r>
              <w:t xml:space="preserve">                                                                                            </w:t>
            </w:r>
            <w:r w:rsidR="00421E23">
              <w:t xml:space="preserve">     </w:t>
            </w:r>
            <w:r w:rsidR="005118E5">
              <w:t xml:space="preserve">Page </w:t>
            </w:r>
            <w:r w:rsidR="005118E5">
              <w:rPr>
                <w:b/>
                <w:bCs/>
                <w:sz w:val="24"/>
                <w:szCs w:val="24"/>
              </w:rPr>
              <w:fldChar w:fldCharType="begin"/>
            </w:r>
            <w:r w:rsidR="005118E5">
              <w:rPr>
                <w:b/>
                <w:bCs/>
              </w:rPr>
              <w:instrText xml:space="preserve"> PAGE </w:instrText>
            </w:r>
            <w:r w:rsidR="005118E5">
              <w:rPr>
                <w:b/>
                <w:bCs/>
                <w:sz w:val="24"/>
                <w:szCs w:val="24"/>
              </w:rPr>
              <w:fldChar w:fldCharType="separate"/>
            </w:r>
            <w:r w:rsidR="00DA0E8A">
              <w:rPr>
                <w:b/>
                <w:bCs/>
                <w:noProof/>
              </w:rPr>
              <w:t>1</w:t>
            </w:r>
            <w:r w:rsidR="005118E5">
              <w:rPr>
                <w:b/>
                <w:bCs/>
                <w:sz w:val="24"/>
                <w:szCs w:val="24"/>
              </w:rPr>
              <w:fldChar w:fldCharType="end"/>
            </w:r>
            <w:r w:rsidR="005118E5">
              <w:t xml:space="preserve"> of </w:t>
            </w:r>
            <w:r w:rsidR="005118E5">
              <w:rPr>
                <w:b/>
                <w:bCs/>
                <w:sz w:val="24"/>
                <w:szCs w:val="24"/>
              </w:rPr>
              <w:fldChar w:fldCharType="begin"/>
            </w:r>
            <w:r w:rsidR="005118E5">
              <w:rPr>
                <w:b/>
                <w:bCs/>
              </w:rPr>
              <w:instrText xml:space="preserve"> NUMPAGES  </w:instrText>
            </w:r>
            <w:r w:rsidR="005118E5">
              <w:rPr>
                <w:b/>
                <w:bCs/>
                <w:sz w:val="24"/>
                <w:szCs w:val="24"/>
              </w:rPr>
              <w:fldChar w:fldCharType="separate"/>
            </w:r>
            <w:r w:rsidR="00DA0E8A">
              <w:rPr>
                <w:b/>
                <w:bCs/>
                <w:noProof/>
              </w:rPr>
              <w:t>5</w:t>
            </w:r>
            <w:r w:rsidR="005118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18E5" w:rsidRDefault="00511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A4" w:rsidRDefault="002730A4" w:rsidP="005F326F">
      <w:pPr>
        <w:spacing w:after="0" w:line="240" w:lineRule="auto"/>
      </w:pPr>
      <w:r>
        <w:separator/>
      </w:r>
    </w:p>
  </w:footnote>
  <w:footnote w:type="continuationSeparator" w:id="0">
    <w:p w:rsidR="002730A4" w:rsidRDefault="002730A4" w:rsidP="005F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6F" w:rsidRDefault="00E5043F">
    <w:pPr>
      <w:pStyle w:val="Header"/>
    </w:pPr>
    <w:r>
      <w:tab/>
    </w:r>
    <w:r>
      <w:tab/>
      <w:t>NPS/DA-402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68"/>
    <w:multiLevelType w:val="hybridMultilevel"/>
    <w:tmpl w:val="BBBEE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7B1D"/>
    <w:multiLevelType w:val="hybridMultilevel"/>
    <w:tmpl w:val="B6AEADFA"/>
    <w:lvl w:ilvl="0" w:tplc="047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F7716"/>
    <w:multiLevelType w:val="hybridMultilevel"/>
    <w:tmpl w:val="43F6AF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CF3"/>
    <w:multiLevelType w:val="hybridMultilevel"/>
    <w:tmpl w:val="3AE4C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C2610"/>
    <w:multiLevelType w:val="hybridMultilevel"/>
    <w:tmpl w:val="627A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348B8"/>
    <w:multiLevelType w:val="hybridMultilevel"/>
    <w:tmpl w:val="17F0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B62BA"/>
    <w:multiLevelType w:val="hybridMultilevel"/>
    <w:tmpl w:val="461AA9EE"/>
    <w:lvl w:ilvl="0" w:tplc="9F46D4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5DFB"/>
    <w:multiLevelType w:val="hybridMultilevel"/>
    <w:tmpl w:val="3D741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2FB5"/>
    <w:multiLevelType w:val="hybridMultilevel"/>
    <w:tmpl w:val="1232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037AB"/>
    <w:multiLevelType w:val="hybridMultilevel"/>
    <w:tmpl w:val="43F6AF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81C05"/>
    <w:multiLevelType w:val="hybridMultilevel"/>
    <w:tmpl w:val="49E06E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496962"/>
    <w:multiLevelType w:val="hybridMultilevel"/>
    <w:tmpl w:val="0BA0546A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F1027"/>
    <w:multiLevelType w:val="hybridMultilevel"/>
    <w:tmpl w:val="91EA4CA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91967F1"/>
    <w:multiLevelType w:val="hybridMultilevel"/>
    <w:tmpl w:val="0BF05450"/>
    <w:lvl w:ilvl="0" w:tplc="047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97058"/>
    <w:multiLevelType w:val="hybridMultilevel"/>
    <w:tmpl w:val="5720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C6142"/>
    <w:multiLevelType w:val="hybridMultilevel"/>
    <w:tmpl w:val="E1504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BC1639"/>
    <w:multiLevelType w:val="hybridMultilevel"/>
    <w:tmpl w:val="8702DA1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09D3557"/>
    <w:multiLevelType w:val="hybridMultilevel"/>
    <w:tmpl w:val="0D08334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54F4129"/>
    <w:multiLevelType w:val="hybridMultilevel"/>
    <w:tmpl w:val="046CE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16410D"/>
    <w:multiLevelType w:val="hybridMultilevel"/>
    <w:tmpl w:val="AE3252C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>
    <w:nsid w:val="6DEC4CC4"/>
    <w:multiLevelType w:val="hybridMultilevel"/>
    <w:tmpl w:val="627A5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B29E0"/>
    <w:multiLevelType w:val="hybridMultilevel"/>
    <w:tmpl w:val="54BE93E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5F5979"/>
    <w:multiLevelType w:val="hybridMultilevel"/>
    <w:tmpl w:val="85825D3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A7C4523"/>
    <w:multiLevelType w:val="hybridMultilevel"/>
    <w:tmpl w:val="2B8C0B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B37FE4"/>
    <w:multiLevelType w:val="hybridMultilevel"/>
    <w:tmpl w:val="43F6AF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508D6"/>
    <w:multiLevelType w:val="hybridMultilevel"/>
    <w:tmpl w:val="43F6AF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4"/>
  </w:num>
  <w:num w:numId="5">
    <w:abstractNumId w:val="6"/>
  </w:num>
  <w:num w:numId="6">
    <w:abstractNumId w:val="22"/>
  </w:num>
  <w:num w:numId="7">
    <w:abstractNumId w:val="21"/>
  </w:num>
  <w:num w:numId="8">
    <w:abstractNumId w:val="16"/>
  </w:num>
  <w:num w:numId="9">
    <w:abstractNumId w:val="12"/>
  </w:num>
  <w:num w:numId="10">
    <w:abstractNumId w:val="18"/>
  </w:num>
  <w:num w:numId="11">
    <w:abstractNumId w:val="4"/>
  </w:num>
  <w:num w:numId="12">
    <w:abstractNumId w:val="13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  <w:num w:numId="17">
    <w:abstractNumId w:val="7"/>
  </w:num>
  <w:num w:numId="18">
    <w:abstractNumId w:val="3"/>
  </w:num>
  <w:num w:numId="19">
    <w:abstractNumId w:val="25"/>
  </w:num>
  <w:num w:numId="20">
    <w:abstractNumId w:val="24"/>
  </w:num>
  <w:num w:numId="21">
    <w:abstractNumId w:val="9"/>
  </w:num>
  <w:num w:numId="22">
    <w:abstractNumId w:val="2"/>
  </w:num>
  <w:num w:numId="23">
    <w:abstractNumId w:val="15"/>
  </w:num>
  <w:num w:numId="24">
    <w:abstractNumId w:val="10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32"/>
    <w:rsid w:val="00013972"/>
    <w:rsid w:val="000153B2"/>
    <w:rsid w:val="0005123B"/>
    <w:rsid w:val="00070E05"/>
    <w:rsid w:val="000B2296"/>
    <w:rsid w:val="001263F0"/>
    <w:rsid w:val="00173422"/>
    <w:rsid w:val="0025608D"/>
    <w:rsid w:val="002603C0"/>
    <w:rsid w:val="00260C2E"/>
    <w:rsid w:val="002730A4"/>
    <w:rsid w:val="00297C35"/>
    <w:rsid w:val="002C4B0E"/>
    <w:rsid w:val="002F10BB"/>
    <w:rsid w:val="002F4C28"/>
    <w:rsid w:val="003453F9"/>
    <w:rsid w:val="00373057"/>
    <w:rsid w:val="003D1ECC"/>
    <w:rsid w:val="003D697A"/>
    <w:rsid w:val="003E5032"/>
    <w:rsid w:val="00416CA4"/>
    <w:rsid w:val="00421E23"/>
    <w:rsid w:val="00470402"/>
    <w:rsid w:val="00472B62"/>
    <w:rsid w:val="004B785D"/>
    <w:rsid w:val="004E3BF9"/>
    <w:rsid w:val="00503EC3"/>
    <w:rsid w:val="005118E5"/>
    <w:rsid w:val="00550582"/>
    <w:rsid w:val="00553CCF"/>
    <w:rsid w:val="005962B6"/>
    <w:rsid w:val="005D1B4C"/>
    <w:rsid w:val="005F326F"/>
    <w:rsid w:val="00660D15"/>
    <w:rsid w:val="00683183"/>
    <w:rsid w:val="0069067C"/>
    <w:rsid w:val="00695C54"/>
    <w:rsid w:val="00745279"/>
    <w:rsid w:val="00795404"/>
    <w:rsid w:val="007D0F8E"/>
    <w:rsid w:val="007F0E96"/>
    <w:rsid w:val="007F7B51"/>
    <w:rsid w:val="0080460C"/>
    <w:rsid w:val="0087014C"/>
    <w:rsid w:val="008906BA"/>
    <w:rsid w:val="0093120F"/>
    <w:rsid w:val="009357EE"/>
    <w:rsid w:val="00952914"/>
    <w:rsid w:val="00A03599"/>
    <w:rsid w:val="00A127AA"/>
    <w:rsid w:val="00A275F5"/>
    <w:rsid w:val="00A659C8"/>
    <w:rsid w:val="00AC0DBA"/>
    <w:rsid w:val="00AF62EC"/>
    <w:rsid w:val="00B2799C"/>
    <w:rsid w:val="00B375DD"/>
    <w:rsid w:val="00B77785"/>
    <w:rsid w:val="00B800FB"/>
    <w:rsid w:val="00B80953"/>
    <w:rsid w:val="00BE051F"/>
    <w:rsid w:val="00C60D37"/>
    <w:rsid w:val="00D21159"/>
    <w:rsid w:val="00DA0572"/>
    <w:rsid w:val="00DA0E8A"/>
    <w:rsid w:val="00DB46CD"/>
    <w:rsid w:val="00E10F62"/>
    <w:rsid w:val="00E5043F"/>
    <w:rsid w:val="00E51E9B"/>
    <w:rsid w:val="00E77733"/>
    <w:rsid w:val="00E94025"/>
    <w:rsid w:val="00EB180A"/>
    <w:rsid w:val="00E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B8095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6F"/>
  </w:style>
  <w:style w:type="paragraph" w:styleId="Footer">
    <w:name w:val="footer"/>
    <w:basedOn w:val="Normal"/>
    <w:link w:val="Foot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6F"/>
  </w:style>
  <w:style w:type="table" w:styleId="TableGrid">
    <w:name w:val="Table Grid"/>
    <w:basedOn w:val="TableNormal"/>
    <w:uiPriority w:val="59"/>
    <w:rsid w:val="005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5C54"/>
    <w:rPr>
      <w:color w:val="0000FF"/>
      <w:u w:val="single"/>
    </w:rPr>
  </w:style>
  <w:style w:type="paragraph" w:styleId="PlainText">
    <w:name w:val="Plain Text"/>
    <w:basedOn w:val="Normal"/>
    <w:link w:val="PlainTextChar"/>
    <w:rsid w:val="00013972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013972"/>
    <w:rPr>
      <w:rFonts w:ascii="SimSun" w:eastAsia="SimSun" w:hAnsi="Courier New" w:cs="Times New Roman"/>
      <w:kern w:val="2"/>
      <w:sz w:val="21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8095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B80953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6F"/>
  </w:style>
  <w:style w:type="paragraph" w:styleId="Footer">
    <w:name w:val="footer"/>
    <w:basedOn w:val="Normal"/>
    <w:link w:val="FooterChar"/>
    <w:uiPriority w:val="99"/>
    <w:unhideWhenUsed/>
    <w:rsid w:val="005F3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26F"/>
  </w:style>
  <w:style w:type="table" w:styleId="TableGrid">
    <w:name w:val="Table Grid"/>
    <w:basedOn w:val="TableNormal"/>
    <w:uiPriority w:val="59"/>
    <w:rsid w:val="005F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B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F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5C54"/>
    <w:rPr>
      <w:color w:val="0000FF"/>
      <w:u w:val="single"/>
    </w:rPr>
  </w:style>
  <w:style w:type="paragraph" w:styleId="PlainText">
    <w:name w:val="Plain Text"/>
    <w:basedOn w:val="Normal"/>
    <w:link w:val="PlainTextChar"/>
    <w:rsid w:val="00013972"/>
    <w:pPr>
      <w:widowControl w:val="0"/>
      <w:spacing w:after="0" w:line="240" w:lineRule="auto"/>
      <w:jc w:val="both"/>
    </w:pPr>
    <w:rPr>
      <w:rFonts w:ascii="SimSun" w:eastAsia="SimSun" w:hAnsi="Courier New" w:cs="Times New Roman"/>
      <w:kern w:val="2"/>
      <w:sz w:val="21"/>
      <w:szCs w:val="20"/>
      <w:lang w:val="en-US" w:eastAsia="zh-CN"/>
    </w:rPr>
  </w:style>
  <w:style w:type="character" w:customStyle="1" w:styleId="PlainTextChar">
    <w:name w:val="Plain Text Char"/>
    <w:basedOn w:val="DefaultParagraphFont"/>
    <w:link w:val="PlainText"/>
    <w:rsid w:val="00013972"/>
    <w:rPr>
      <w:rFonts w:ascii="SimSun" w:eastAsia="SimSun" w:hAnsi="Courier New" w:cs="Times New Roman"/>
      <w:kern w:val="2"/>
      <w:sz w:val="21"/>
      <w:szCs w:val="20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B809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Ezechi</dc:creator>
  <cp:lastModifiedBy>Dr. Ezechi</cp:lastModifiedBy>
  <cp:revision>2</cp:revision>
  <dcterms:created xsi:type="dcterms:W3CDTF">2015-03-02T22:08:00Z</dcterms:created>
  <dcterms:modified xsi:type="dcterms:W3CDTF">2015-03-02T22:08:00Z</dcterms:modified>
</cp:coreProperties>
</file>