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8211EE">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w:t>
            </w:r>
            <w:r w:rsidR="008A497B">
              <w:rPr>
                <w:rFonts w:ascii="Times New Roman" w:hAnsi="Times New Roman" w:cs="Times New Roman"/>
                <w:sz w:val="24"/>
                <w:szCs w:val="24"/>
              </w:rPr>
              <w:t>5</w:t>
            </w:r>
            <w:r w:rsidR="006F40E2">
              <w:rPr>
                <w:rFonts w:ascii="Times New Roman" w:hAnsi="Times New Roman" w:cs="Times New Roman"/>
                <w:sz w:val="24"/>
                <w:szCs w:val="24"/>
              </w:rPr>
              <w:t>07</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406758" w:rsidP="006F40E2">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DATA </w:t>
            </w:r>
            <w:r w:rsidR="006F40E2">
              <w:rPr>
                <w:rFonts w:ascii="Times New Roman" w:hAnsi="Times New Roman" w:cs="Times New Roman"/>
                <w:b/>
                <w:bCs/>
                <w:sz w:val="24"/>
                <w:szCs w:val="24"/>
              </w:rPr>
              <w:t>RETENTION</w:t>
            </w:r>
            <w:r>
              <w:rPr>
                <w:rFonts w:ascii="Times New Roman" w:hAnsi="Times New Roman" w:cs="Times New Roman"/>
                <w:b/>
                <w:bCs/>
                <w:sz w:val="24"/>
                <w:szCs w:val="24"/>
              </w:rPr>
              <w:t xml:space="preserve"> </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925E5D" w:rsidRPr="00FB4138" w:rsidRDefault="00952914" w:rsidP="00FB4138">
      <w:pPr>
        <w:pStyle w:val="ListParagraph"/>
        <w:numPr>
          <w:ilvl w:val="0"/>
          <w:numId w:val="1"/>
        </w:numPr>
        <w:spacing w:after="0" w:line="360" w:lineRule="auto"/>
        <w:ind w:left="284" w:hanging="284"/>
        <w:jc w:val="both"/>
        <w:rPr>
          <w:rFonts w:ascii="Times New Roman" w:hAnsi="Times New Roman" w:cs="Times New Roman"/>
          <w:b/>
          <w:sz w:val="24"/>
          <w:szCs w:val="24"/>
        </w:rPr>
      </w:pPr>
      <w:r w:rsidRPr="00FB4138">
        <w:rPr>
          <w:rFonts w:ascii="Times New Roman" w:hAnsi="Times New Roman" w:cs="Times New Roman"/>
          <w:b/>
          <w:sz w:val="24"/>
          <w:szCs w:val="24"/>
        </w:rPr>
        <w:t>Introduction</w:t>
      </w:r>
    </w:p>
    <w:p w:rsidR="009C5A1B" w:rsidRPr="009C5A1B" w:rsidRDefault="009C5A1B" w:rsidP="009C5A1B">
      <w:pPr>
        <w:spacing w:line="360" w:lineRule="auto"/>
        <w:jc w:val="both"/>
        <w:rPr>
          <w:rFonts w:ascii="Times New Roman" w:eastAsia="Times New Roman" w:hAnsi="Times New Roman" w:cs="Times New Roman"/>
          <w:sz w:val="24"/>
          <w:szCs w:val="24"/>
          <w:lang w:eastAsia="en-GB"/>
        </w:rPr>
      </w:pPr>
      <w:r w:rsidRPr="009C5A1B">
        <w:rPr>
          <w:rFonts w:ascii="Times New Roman" w:hAnsi="Times New Roman" w:cs="Times New Roman"/>
          <w:sz w:val="24"/>
          <w:szCs w:val="24"/>
        </w:rPr>
        <w:t xml:space="preserve">Appropriate record retention ensures that information from clinical research will remain secure and that it will still be available in the future for inspection by regulatory authorities. </w:t>
      </w:r>
      <w:r w:rsidRPr="009C5A1B">
        <w:rPr>
          <w:rFonts w:ascii="Times New Roman" w:eastAsia="Times New Roman" w:hAnsi="Times New Roman" w:cs="Times New Roman"/>
          <w:sz w:val="24"/>
          <w:szCs w:val="24"/>
          <w:lang w:eastAsia="en-GB"/>
        </w:rPr>
        <w:t xml:space="preserve">Archiving in the context of clinical research relates to the collection for long term storage of essential documents that individually and collectively permit the evaluation of the conduct of a trial and the quality of the data produced. Section 8 of ICH GCP lists those documents which are considered to be essential documents that </w:t>
      </w:r>
      <w:r w:rsidRPr="009C5A1B">
        <w:rPr>
          <w:rFonts w:ascii="Times New Roman" w:eastAsia="Times New Roman" w:hAnsi="Times New Roman" w:cs="Times New Roman"/>
          <w:sz w:val="24"/>
          <w:szCs w:val="24"/>
          <w:u w:val="single"/>
          <w:lang w:eastAsia="en-GB"/>
        </w:rPr>
        <w:t>shall</w:t>
      </w:r>
      <w:r w:rsidRPr="009C5A1B">
        <w:rPr>
          <w:rFonts w:ascii="Times New Roman" w:eastAsia="Times New Roman" w:hAnsi="Times New Roman" w:cs="Times New Roman"/>
          <w:sz w:val="24"/>
          <w:szCs w:val="24"/>
          <w:lang w:eastAsia="en-GB"/>
        </w:rPr>
        <w:t xml:space="preserve"> be stored</w:t>
      </w:r>
    </w:p>
    <w:p w:rsidR="00E5043F" w:rsidRPr="00186D00" w:rsidRDefault="00E94025" w:rsidP="00186D00">
      <w:pPr>
        <w:pStyle w:val="ListParagraph"/>
        <w:numPr>
          <w:ilvl w:val="0"/>
          <w:numId w:val="1"/>
        </w:numPr>
        <w:spacing w:after="0" w:line="360" w:lineRule="auto"/>
        <w:ind w:left="284" w:hanging="284"/>
        <w:jc w:val="both"/>
        <w:rPr>
          <w:rFonts w:ascii="Times New Roman" w:hAnsi="Times New Roman" w:cs="Times New Roman"/>
          <w:b/>
          <w:sz w:val="24"/>
          <w:szCs w:val="24"/>
        </w:rPr>
      </w:pPr>
      <w:r w:rsidRPr="00186D00">
        <w:rPr>
          <w:rFonts w:ascii="Times New Roman" w:hAnsi="Times New Roman" w:cs="Times New Roman"/>
          <w:b/>
          <w:sz w:val="24"/>
          <w:szCs w:val="24"/>
        </w:rPr>
        <w:t>Objective</w:t>
      </w:r>
      <w:r w:rsidR="00260C2E" w:rsidRPr="00186D00">
        <w:rPr>
          <w:rFonts w:ascii="Times New Roman" w:hAnsi="Times New Roman" w:cs="Times New Roman"/>
          <w:b/>
          <w:sz w:val="24"/>
          <w:szCs w:val="24"/>
        </w:rPr>
        <w:t>s</w:t>
      </w:r>
      <w:r w:rsidRPr="00186D00">
        <w:rPr>
          <w:rFonts w:ascii="Times New Roman" w:hAnsi="Times New Roman" w:cs="Times New Roman"/>
          <w:b/>
          <w:sz w:val="24"/>
          <w:szCs w:val="24"/>
        </w:rPr>
        <w:t xml:space="preserve"> </w:t>
      </w:r>
    </w:p>
    <w:p w:rsidR="00925E5D" w:rsidRPr="00B22521" w:rsidRDefault="00E5043F" w:rsidP="00B22521">
      <w:pPr>
        <w:spacing w:line="360" w:lineRule="auto"/>
        <w:ind w:left="284"/>
        <w:jc w:val="both"/>
        <w:rPr>
          <w:rFonts w:ascii="Times New Roman" w:eastAsia="Times New Roman" w:hAnsi="Times New Roman" w:cs="Times New Roman"/>
          <w:sz w:val="24"/>
          <w:szCs w:val="24"/>
          <w:lang w:eastAsia="en-GB"/>
        </w:rPr>
      </w:pPr>
      <w:r w:rsidRPr="00B22521">
        <w:rPr>
          <w:rFonts w:ascii="Times New Roman" w:hAnsi="Times New Roman" w:cs="Times New Roman"/>
          <w:sz w:val="24"/>
          <w:szCs w:val="24"/>
        </w:rPr>
        <w:lastRenderedPageBreak/>
        <w:t xml:space="preserve">This SOP </w:t>
      </w:r>
      <w:r w:rsidR="00C42AB8" w:rsidRPr="00B22521">
        <w:rPr>
          <w:rFonts w:ascii="Times New Roman" w:hAnsi="Times New Roman" w:cs="Times New Roman"/>
          <w:sz w:val="24"/>
          <w:szCs w:val="24"/>
        </w:rPr>
        <w:t>describes the pro</w:t>
      </w:r>
      <w:r w:rsidR="00925E5D" w:rsidRPr="00B22521">
        <w:rPr>
          <w:rFonts w:ascii="Times New Roman" w:hAnsi="Times New Roman" w:cs="Times New Roman"/>
          <w:sz w:val="24"/>
          <w:szCs w:val="24"/>
        </w:rPr>
        <w:t xml:space="preserve">cess for </w:t>
      </w:r>
      <w:r w:rsidR="00B22521" w:rsidRPr="00B22521">
        <w:rPr>
          <w:rFonts w:ascii="Times New Roman" w:eastAsia="Times New Roman" w:hAnsi="Times New Roman" w:cs="Times New Roman"/>
          <w:sz w:val="24"/>
          <w:szCs w:val="24"/>
          <w:lang w:eastAsia="en-GB"/>
        </w:rPr>
        <w:t xml:space="preserve">the archiving of essential documents and other study-related material at the appropriate time. </w:t>
      </w:r>
    </w:p>
    <w:p w:rsidR="00B66A27" w:rsidRPr="00FB4138" w:rsidRDefault="003D1ECC" w:rsidP="00FB4138">
      <w:pPr>
        <w:pStyle w:val="Default"/>
        <w:numPr>
          <w:ilvl w:val="0"/>
          <w:numId w:val="1"/>
        </w:numPr>
        <w:spacing w:line="360" w:lineRule="auto"/>
        <w:ind w:left="284" w:hanging="284"/>
        <w:jc w:val="both"/>
      </w:pPr>
      <w:r w:rsidRPr="00FB4138">
        <w:rPr>
          <w:b/>
          <w:bCs/>
        </w:rPr>
        <w:t>Responsibility</w:t>
      </w:r>
    </w:p>
    <w:p w:rsidR="00FB4138" w:rsidRPr="00B22521" w:rsidRDefault="00B22521" w:rsidP="00B22521">
      <w:pPr>
        <w:pStyle w:val="Default"/>
        <w:spacing w:line="360" w:lineRule="auto"/>
        <w:ind w:left="284"/>
        <w:jc w:val="both"/>
      </w:pPr>
      <w:r w:rsidRPr="00B22521">
        <w:t>This SOP applies to the clinical personnel responsible for the archiving of research data and the ongoing retention of archived data.</w:t>
      </w:r>
    </w:p>
    <w:p w:rsidR="00B22521" w:rsidRPr="00B22521" w:rsidRDefault="00B22521" w:rsidP="00B22521">
      <w:pPr>
        <w:pStyle w:val="Default"/>
        <w:numPr>
          <w:ilvl w:val="0"/>
          <w:numId w:val="1"/>
        </w:numPr>
        <w:spacing w:line="360" w:lineRule="auto"/>
        <w:ind w:left="284" w:hanging="284"/>
        <w:jc w:val="both"/>
        <w:rPr>
          <w:b/>
        </w:rPr>
      </w:pPr>
      <w:r w:rsidRPr="00B22521">
        <w:rPr>
          <w:b/>
          <w:bCs/>
        </w:rPr>
        <w:t xml:space="preserve">Definitions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Case Record Form (CRF)</w:t>
      </w:r>
      <w:r w:rsidRPr="00F1326A">
        <w:rPr>
          <w:rFonts w:ascii="Times New Roman" w:hAnsi="Times New Roman" w:cs="Times New Roman"/>
          <w:color w:val="000000"/>
          <w:sz w:val="24"/>
          <w:szCs w:val="24"/>
        </w:rPr>
        <w:t xml:space="preserve">: A printed, optical, or electronic document designed to record all of the protocol-required information on each research subject.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Documentation</w:t>
      </w:r>
      <w:r w:rsidRPr="00F1326A">
        <w:rPr>
          <w:rFonts w:ascii="Times New Roman" w:hAnsi="Times New Roman" w:cs="Times New Roman"/>
          <w:color w:val="000000"/>
          <w:sz w:val="24"/>
          <w:szCs w:val="24"/>
        </w:rPr>
        <w:t xml:space="preserve">: All records, in any form (including, but not limited to, written, electronic, magnetic, and optical records; and scans, x-rays, and electrocardiograms) that describe or record the methods, conduct, and/or results of the study, the factors affecting the study, and the actions taken.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Essential Documents</w:t>
      </w:r>
      <w:r w:rsidRPr="00F1326A">
        <w:rPr>
          <w:rFonts w:ascii="Times New Roman" w:hAnsi="Times New Roman" w:cs="Times New Roman"/>
          <w:color w:val="000000"/>
          <w:sz w:val="24"/>
          <w:szCs w:val="24"/>
        </w:rPr>
        <w:t xml:space="preserve">: Documents that individually and collectively permit evaluation of the conduct of a study and the quality of the data produced.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Source Data</w:t>
      </w:r>
      <w:r w:rsidRPr="00F1326A">
        <w:rPr>
          <w:rFonts w:ascii="Times New Roman" w:hAnsi="Times New Roman" w:cs="Times New Roman"/>
          <w:color w:val="000000"/>
          <w:sz w:val="24"/>
          <w:szCs w:val="24"/>
        </w:rPr>
        <w:t xml:space="preserve">: All information in original records and certified copies of original records of clinical findings, observations, or other activities in a clinical </w:t>
      </w:r>
      <w:r w:rsidR="00F1326A" w:rsidRPr="00F1326A">
        <w:rPr>
          <w:rFonts w:ascii="Times New Roman" w:hAnsi="Times New Roman" w:cs="Times New Roman"/>
          <w:color w:val="000000"/>
          <w:sz w:val="24"/>
          <w:szCs w:val="24"/>
        </w:rPr>
        <w:t>study</w:t>
      </w:r>
      <w:r w:rsidRPr="00F1326A">
        <w:rPr>
          <w:rFonts w:ascii="Times New Roman" w:hAnsi="Times New Roman" w:cs="Times New Roman"/>
          <w:color w:val="000000"/>
          <w:sz w:val="24"/>
          <w:szCs w:val="24"/>
        </w:rPr>
        <w:t xml:space="preserve"> necessary for the reconstruc</w:t>
      </w:r>
      <w:r w:rsidR="00F1326A" w:rsidRPr="00F1326A">
        <w:rPr>
          <w:rFonts w:ascii="Times New Roman" w:hAnsi="Times New Roman" w:cs="Times New Roman"/>
          <w:color w:val="000000"/>
          <w:sz w:val="24"/>
          <w:szCs w:val="24"/>
        </w:rPr>
        <w:t>tion and evaluation of the study</w:t>
      </w:r>
      <w:r w:rsidRPr="00F1326A">
        <w:rPr>
          <w:rFonts w:ascii="Times New Roman" w:hAnsi="Times New Roman" w:cs="Times New Roman"/>
          <w:color w:val="000000"/>
          <w:sz w:val="24"/>
          <w:szCs w:val="24"/>
        </w:rPr>
        <w:t xml:space="preserve">. Source data are contained in source documents (original records or certified copies).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Source Documents</w:t>
      </w:r>
      <w:r w:rsidRPr="00F1326A">
        <w:rPr>
          <w:rFonts w:ascii="Times New Roman" w:hAnsi="Times New Roman" w:cs="Times New Roman"/>
          <w:color w:val="000000"/>
          <w:sz w:val="24"/>
          <w:szCs w:val="24"/>
        </w:rPr>
        <w:t>: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w:t>
      </w:r>
      <w:r w:rsidR="00F1326A" w:rsidRPr="00F1326A">
        <w:rPr>
          <w:rFonts w:ascii="Times New Roman" w:hAnsi="Times New Roman" w:cs="Times New Roman"/>
          <w:color w:val="000000"/>
          <w:sz w:val="24"/>
          <w:szCs w:val="24"/>
        </w:rPr>
        <w:t>s involved in the clinical study</w:t>
      </w:r>
      <w:r w:rsidRPr="00F1326A">
        <w:rPr>
          <w:rFonts w:ascii="Times New Roman" w:hAnsi="Times New Roman" w:cs="Times New Roman"/>
          <w:color w:val="000000"/>
          <w:sz w:val="24"/>
          <w:szCs w:val="24"/>
        </w:rPr>
        <w:t xml:space="preserve">). </w:t>
      </w:r>
    </w:p>
    <w:p w:rsidR="00B22521" w:rsidRPr="00F1326A" w:rsidRDefault="00B22521" w:rsidP="00F1326A">
      <w:pPr>
        <w:autoSpaceDE w:val="0"/>
        <w:autoSpaceDN w:val="0"/>
        <w:adjustRightInd w:val="0"/>
        <w:spacing w:after="0" w:line="360" w:lineRule="auto"/>
        <w:ind w:left="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Study Closure</w:t>
      </w:r>
      <w:r w:rsidRPr="00F1326A">
        <w:rPr>
          <w:rFonts w:ascii="Times New Roman" w:hAnsi="Times New Roman" w:cs="Times New Roman"/>
          <w:color w:val="000000"/>
          <w:sz w:val="24"/>
          <w:szCs w:val="24"/>
        </w:rPr>
        <w:t xml:space="preserve">: For the purposes of data retention, study closure refers to the date on which the last piece of source data is captured for a research study. </w:t>
      </w:r>
    </w:p>
    <w:p w:rsidR="00F1326A" w:rsidRPr="00F1326A" w:rsidRDefault="00F1326A" w:rsidP="00F1326A">
      <w:pPr>
        <w:autoSpaceDE w:val="0"/>
        <w:autoSpaceDN w:val="0"/>
        <w:adjustRightInd w:val="0"/>
        <w:spacing w:after="0" w:line="240" w:lineRule="auto"/>
        <w:ind w:left="284"/>
        <w:jc w:val="both"/>
        <w:rPr>
          <w:rFonts w:ascii="Arial" w:hAnsi="Arial" w:cs="Arial"/>
          <w:color w:val="000000"/>
          <w:sz w:val="23"/>
          <w:szCs w:val="23"/>
        </w:rPr>
      </w:pPr>
    </w:p>
    <w:p w:rsidR="00B22521" w:rsidRPr="00F1326A" w:rsidRDefault="00F1326A" w:rsidP="00F1326A">
      <w:pPr>
        <w:pStyle w:val="ListParagraph"/>
        <w:numPr>
          <w:ilvl w:val="0"/>
          <w:numId w:val="1"/>
        </w:numPr>
        <w:autoSpaceDE w:val="0"/>
        <w:autoSpaceDN w:val="0"/>
        <w:adjustRightInd w:val="0"/>
        <w:spacing w:after="0" w:line="240" w:lineRule="auto"/>
        <w:ind w:left="284" w:hanging="284"/>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 xml:space="preserve">Process overview </w:t>
      </w:r>
    </w:p>
    <w:p w:rsidR="00B22521" w:rsidRPr="00F1326A" w:rsidRDefault="00B22521" w:rsidP="00F1326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F1326A">
        <w:rPr>
          <w:rFonts w:ascii="Arial" w:hAnsi="Arial" w:cs="Arial"/>
          <w:color w:val="000000"/>
          <w:sz w:val="23"/>
          <w:szCs w:val="23"/>
        </w:rPr>
        <w:t>A</w:t>
      </w:r>
      <w:r w:rsidRPr="00F1326A">
        <w:rPr>
          <w:rFonts w:ascii="Times New Roman" w:hAnsi="Times New Roman" w:cs="Times New Roman"/>
          <w:color w:val="000000"/>
          <w:sz w:val="24"/>
          <w:szCs w:val="24"/>
        </w:rPr>
        <w:t xml:space="preserve">. Retaining paper source documents and essential study files </w:t>
      </w:r>
    </w:p>
    <w:p w:rsidR="00B22521" w:rsidRPr="00F1326A" w:rsidRDefault="00B22521" w:rsidP="00F1326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F1326A">
        <w:rPr>
          <w:rFonts w:ascii="Times New Roman" w:hAnsi="Times New Roman" w:cs="Times New Roman"/>
          <w:color w:val="000000"/>
          <w:sz w:val="24"/>
          <w:szCs w:val="24"/>
        </w:rPr>
        <w:t xml:space="preserve">B. Retaining electronic source documents </w:t>
      </w:r>
    </w:p>
    <w:p w:rsidR="00B22521" w:rsidRDefault="00B22521" w:rsidP="00F1326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F1326A">
        <w:rPr>
          <w:rFonts w:ascii="Times New Roman" w:hAnsi="Times New Roman" w:cs="Times New Roman"/>
          <w:color w:val="000000"/>
          <w:sz w:val="24"/>
          <w:szCs w:val="24"/>
        </w:rPr>
        <w:t>C. Retaining case report forms (CRFs)</w:t>
      </w:r>
    </w:p>
    <w:p w:rsidR="00F1326A" w:rsidRPr="00F1326A" w:rsidRDefault="00F1326A" w:rsidP="00F1326A">
      <w:pPr>
        <w:autoSpaceDE w:val="0"/>
        <w:autoSpaceDN w:val="0"/>
        <w:adjustRightInd w:val="0"/>
        <w:spacing w:after="0" w:line="360" w:lineRule="auto"/>
        <w:ind w:firstLine="284"/>
        <w:jc w:val="both"/>
        <w:rPr>
          <w:rFonts w:ascii="Times New Roman" w:hAnsi="Times New Roman" w:cs="Times New Roman"/>
          <w:color w:val="000000"/>
          <w:sz w:val="24"/>
          <w:szCs w:val="24"/>
        </w:rPr>
      </w:pPr>
    </w:p>
    <w:p w:rsidR="00F1326A" w:rsidRPr="00F1326A" w:rsidRDefault="00F1326A" w:rsidP="00F1326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w:t>
      </w:r>
      <w:r w:rsidRPr="00F1326A">
        <w:rPr>
          <w:rFonts w:ascii="Times New Roman" w:hAnsi="Times New Roman" w:cs="Times New Roman"/>
          <w:b/>
          <w:bCs/>
          <w:color w:val="000000"/>
          <w:sz w:val="24"/>
          <w:szCs w:val="24"/>
        </w:rPr>
        <w:t xml:space="preserve">Procedures </w:t>
      </w:r>
    </w:p>
    <w:p w:rsidR="00F1326A" w:rsidRDefault="00F1326A" w:rsidP="00F1326A">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 xml:space="preserve">A. Retaining Paper Source Documents and Essential Study Files </w:t>
      </w:r>
    </w:p>
    <w:p w:rsidR="006D7AD6" w:rsidRDefault="00F1326A" w:rsidP="006D7AD6">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sidRPr="00F1326A">
        <w:rPr>
          <w:rFonts w:ascii="Times New Roman" w:hAnsi="Times New Roman" w:cs="Times New Roman"/>
          <w:color w:val="000000"/>
          <w:sz w:val="24"/>
          <w:szCs w:val="24"/>
        </w:rPr>
        <w:lastRenderedPageBreak/>
        <w:t xml:space="preserve">After study closure, all of the essential documents (including source documents) should be compiled and checked for completeness. </w:t>
      </w:r>
    </w:p>
    <w:p w:rsidR="006D7AD6" w:rsidRDefault="00F1326A" w:rsidP="006D7AD6">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Complete a record of archived materials including the following information: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study name and number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name of the investigator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date of archival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period of retention required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location of the documents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The number of containers </w:t>
      </w:r>
    </w:p>
    <w:p w:rsidR="006D7AD6" w:rsidRDefault="00F1326A" w:rsidP="006D7AD6">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Take measures to prevent accidental or premature destruction of the essential documents.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Clearly identify storage boxes </w:t>
      </w:r>
    </w:p>
    <w:p w:rsidR="006D7AD6" w:rsidRDefault="00F1326A" w:rsidP="006D7AD6">
      <w:pPr>
        <w:pStyle w:val="ListParagraph"/>
        <w:numPr>
          <w:ilvl w:val="1"/>
          <w:numId w:val="16"/>
        </w:numPr>
        <w:autoSpaceDE w:val="0"/>
        <w:autoSpaceDN w:val="0"/>
        <w:adjustRightInd w:val="0"/>
        <w:spacing w:after="0" w:line="360" w:lineRule="auto"/>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Store in a locked area </w:t>
      </w:r>
    </w:p>
    <w:p w:rsidR="006D7AD6" w:rsidRDefault="00F1326A" w:rsidP="006D7AD6">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 xml:space="preserve">Prepare to archive the files according to local policies and, if applicable, the sponsor agreement. </w:t>
      </w:r>
    </w:p>
    <w:p w:rsidR="002A668F" w:rsidRDefault="00F1326A" w:rsidP="002A668F">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sidRPr="006D7AD6">
        <w:rPr>
          <w:rFonts w:ascii="Times New Roman" w:hAnsi="Times New Roman" w:cs="Times New Roman"/>
          <w:color w:val="000000"/>
          <w:sz w:val="24"/>
          <w:szCs w:val="24"/>
        </w:rPr>
        <w:t>At the reques</w:t>
      </w:r>
      <w:r w:rsidR="006D7AD6">
        <w:rPr>
          <w:rFonts w:ascii="Times New Roman" w:hAnsi="Times New Roman" w:cs="Times New Roman"/>
          <w:color w:val="000000"/>
          <w:sz w:val="24"/>
          <w:szCs w:val="24"/>
        </w:rPr>
        <w:t>t of the sponsor, monitor, auditor</w:t>
      </w:r>
      <w:r w:rsidRPr="006D7AD6">
        <w:rPr>
          <w:rFonts w:ascii="Times New Roman" w:hAnsi="Times New Roman" w:cs="Times New Roman"/>
          <w:color w:val="000000"/>
          <w:sz w:val="24"/>
          <w:szCs w:val="24"/>
        </w:rPr>
        <w:t xml:space="preserve">, or regulatory authorities direct access to all </w:t>
      </w:r>
      <w:r w:rsidR="006D7AD6">
        <w:rPr>
          <w:rFonts w:ascii="Times New Roman" w:hAnsi="Times New Roman" w:cs="Times New Roman"/>
          <w:color w:val="000000"/>
          <w:sz w:val="24"/>
          <w:szCs w:val="24"/>
        </w:rPr>
        <w:t>study</w:t>
      </w:r>
      <w:r w:rsidRPr="006D7AD6">
        <w:rPr>
          <w:rFonts w:ascii="Times New Roman" w:hAnsi="Times New Roman" w:cs="Times New Roman"/>
          <w:color w:val="000000"/>
          <w:sz w:val="24"/>
          <w:szCs w:val="24"/>
        </w:rPr>
        <w:t xml:space="preserve">-related records must be made available. </w:t>
      </w:r>
    </w:p>
    <w:p w:rsidR="00F1326A" w:rsidRPr="002A668F" w:rsidRDefault="002A668F" w:rsidP="002A668F">
      <w:pPr>
        <w:pStyle w:val="ListParagraph"/>
        <w:numPr>
          <w:ilvl w:val="0"/>
          <w:numId w:val="16"/>
        </w:numPr>
        <w:autoSpaceDE w:val="0"/>
        <w:autoSpaceDN w:val="0"/>
        <w:adjustRightInd w:val="0"/>
        <w:spacing w:after="0" w:line="360" w:lineRule="auto"/>
        <w:ind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F1326A" w:rsidRPr="002A668F">
        <w:rPr>
          <w:rFonts w:ascii="Times New Roman" w:hAnsi="Times New Roman" w:cs="Times New Roman"/>
          <w:color w:val="000000"/>
          <w:sz w:val="24"/>
          <w:szCs w:val="24"/>
        </w:rPr>
        <w:t xml:space="preserve">aintain all clinical </w:t>
      </w:r>
      <w:r>
        <w:rPr>
          <w:rFonts w:ascii="Times New Roman" w:hAnsi="Times New Roman" w:cs="Times New Roman"/>
          <w:color w:val="000000"/>
          <w:sz w:val="24"/>
          <w:szCs w:val="24"/>
        </w:rPr>
        <w:t xml:space="preserve">study </w:t>
      </w:r>
      <w:r w:rsidR="00F1326A" w:rsidRPr="002A668F">
        <w:rPr>
          <w:rFonts w:ascii="Times New Roman" w:hAnsi="Times New Roman" w:cs="Times New Roman"/>
          <w:color w:val="000000"/>
          <w:sz w:val="24"/>
          <w:szCs w:val="24"/>
        </w:rPr>
        <w:t xml:space="preserve"> records for a minimum of </w:t>
      </w:r>
      <w:r>
        <w:rPr>
          <w:rFonts w:ascii="Times New Roman" w:hAnsi="Times New Roman" w:cs="Times New Roman"/>
          <w:color w:val="000000"/>
          <w:sz w:val="24"/>
          <w:szCs w:val="24"/>
        </w:rPr>
        <w:t>10</w:t>
      </w:r>
      <w:r w:rsidR="00F1326A" w:rsidRPr="002A668F">
        <w:rPr>
          <w:rFonts w:ascii="Times New Roman" w:hAnsi="Times New Roman" w:cs="Times New Roman"/>
          <w:color w:val="000000"/>
          <w:sz w:val="24"/>
          <w:szCs w:val="24"/>
        </w:rPr>
        <w:t xml:space="preserve"> years from completion</w:t>
      </w:r>
      <w:r>
        <w:rPr>
          <w:rFonts w:ascii="Times New Roman" w:hAnsi="Times New Roman" w:cs="Times New Roman"/>
          <w:color w:val="000000"/>
          <w:sz w:val="24"/>
          <w:szCs w:val="24"/>
        </w:rPr>
        <w:t xml:space="preserve"> of the study or more if required by sponsor or regulatory authority </w:t>
      </w:r>
      <w:r w:rsidR="00F1326A" w:rsidRPr="002A668F">
        <w:rPr>
          <w:rFonts w:ascii="Times New Roman" w:hAnsi="Times New Roman" w:cs="Times New Roman"/>
          <w:color w:val="000000"/>
          <w:sz w:val="24"/>
          <w:szCs w:val="24"/>
        </w:rPr>
        <w:t xml:space="preserve"> </w:t>
      </w:r>
    </w:p>
    <w:p w:rsidR="002A668F" w:rsidRDefault="00F1326A" w:rsidP="002A668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 xml:space="preserve">B. Retaining Electronic Source Documents </w:t>
      </w:r>
    </w:p>
    <w:p w:rsidR="002A668F" w:rsidRDefault="00F1326A" w:rsidP="002A668F">
      <w:pPr>
        <w:pStyle w:val="ListParagraph"/>
        <w:numPr>
          <w:ilvl w:val="0"/>
          <w:numId w:val="17"/>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After study closeout, all of the electronic source documents should be compiled and checked for completeness. </w:t>
      </w:r>
    </w:p>
    <w:p w:rsidR="002A668F" w:rsidRDefault="00F1326A" w:rsidP="002A668F">
      <w:pPr>
        <w:pStyle w:val="ListParagraph"/>
        <w:numPr>
          <w:ilvl w:val="0"/>
          <w:numId w:val="17"/>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Complete a record of archived materials including the following information: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study name and number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name of the investigator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date of archival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period of retention required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location of the documents (physical or on a network, as applicable)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date the data was written to the current storage device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storage format of the documents (type of storage device)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The number of storage devices, if applicable </w:t>
      </w:r>
    </w:p>
    <w:p w:rsidR="002A668F" w:rsidRDefault="00F1326A" w:rsidP="002A668F">
      <w:pPr>
        <w:pStyle w:val="ListParagraph"/>
        <w:numPr>
          <w:ilvl w:val="0"/>
          <w:numId w:val="17"/>
        </w:numPr>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Electronic source documents associated with </w:t>
      </w:r>
      <w:r w:rsidR="002A668F">
        <w:rPr>
          <w:rFonts w:ascii="Times New Roman" w:hAnsi="Times New Roman" w:cs="Times New Roman"/>
          <w:color w:val="000000"/>
          <w:sz w:val="24"/>
          <w:szCs w:val="24"/>
        </w:rPr>
        <w:t>study</w:t>
      </w:r>
      <w:r w:rsidRPr="002A668F">
        <w:rPr>
          <w:rFonts w:ascii="Times New Roman" w:hAnsi="Times New Roman" w:cs="Times New Roman"/>
          <w:color w:val="000000"/>
          <w:sz w:val="24"/>
          <w:szCs w:val="24"/>
        </w:rPr>
        <w:t xml:space="preserve"> must be maintained in a format that makes them accessible for the duration of the prescribed archival time. </w:t>
      </w:r>
    </w:p>
    <w:p w:rsidR="002A668F" w:rsidRDefault="00F1326A" w:rsidP="002A668F">
      <w:pPr>
        <w:pStyle w:val="ListParagraph"/>
        <w:numPr>
          <w:ilvl w:val="0"/>
          <w:numId w:val="17"/>
        </w:numPr>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Electronic storage methods are constantly evolving, and current methods of data storage do not maintain the integrity of the data over long periods of static storage. </w:t>
      </w:r>
      <w:r w:rsidRPr="002A668F">
        <w:rPr>
          <w:rFonts w:ascii="Times New Roman" w:hAnsi="Times New Roman" w:cs="Times New Roman"/>
          <w:color w:val="000000"/>
          <w:sz w:val="24"/>
          <w:szCs w:val="24"/>
        </w:rPr>
        <w:lastRenderedPageBreak/>
        <w:t xml:space="preserve">Therefore electronic data must be reviewed every </w:t>
      </w:r>
      <w:r w:rsidR="002A668F">
        <w:rPr>
          <w:rFonts w:ascii="Times New Roman" w:hAnsi="Times New Roman" w:cs="Times New Roman"/>
          <w:color w:val="000000"/>
          <w:sz w:val="24"/>
          <w:szCs w:val="24"/>
        </w:rPr>
        <w:t>2</w:t>
      </w:r>
      <w:r w:rsidRPr="002A668F">
        <w:rPr>
          <w:rFonts w:ascii="Times New Roman" w:hAnsi="Times New Roman" w:cs="Times New Roman"/>
          <w:color w:val="000000"/>
          <w:sz w:val="24"/>
          <w:szCs w:val="24"/>
        </w:rPr>
        <w:t xml:space="preserve"> years</w:t>
      </w:r>
      <w:r w:rsidR="002A668F">
        <w:rPr>
          <w:rFonts w:ascii="Times New Roman" w:hAnsi="Times New Roman" w:cs="Times New Roman"/>
          <w:color w:val="000000"/>
          <w:sz w:val="24"/>
          <w:szCs w:val="24"/>
        </w:rPr>
        <w:t xml:space="preserve"> </w:t>
      </w:r>
      <w:r w:rsidRPr="002A668F">
        <w:rPr>
          <w:rFonts w:ascii="Times New Roman" w:hAnsi="Times New Roman" w:cs="Times New Roman"/>
          <w:color w:val="000000"/>
          <w:sz w:val="24"/>
          <w:szCs w:val="24"/>
        </w:rPr>
        <w:t xml:space="preserve">during the retention period to maintain the integrity of the data and ensure its accessibility. </w:t>
      </w:r>
    </w:p>
    <w:p w:rsidR="002A668F" w:rsidRDefault="00F1326A" w:rsidP="002A668F">
      <w:pPr>
        <w:pStyle w:val="ListParagraph"/>
        <w:numPr>
          <w:ilvl w:val="0"/>
          <w:numId w:val="17"/>
        </w:numPr>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When reviewing the data, consider the following issues, and record the assessment in the </w:t>
      </w:r>
      <w:r w:rsidR="002A668F">
        <w:rPr>
          <w:rFonts w:ascii="Times New Roman" w:hAnsi="Times New Roman" w:cs="Times New Roman"/>
          <w:color w:val="000000"/>
          <w:sz w:val="24"/>
          <w:szCs w:val="24"/>
        </w:rPr>
        <w:t xml:space="preserve">record of archived material: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When was the data recorded onto the storage device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How long does the device reasonably maintain data integrity under current conditions </w:t>
      </w:r>
    </w:p>
    <w:p w:rsidR="002A668F" w:rsidRDefault="00F1326A" w:rsidP="002A668F">
      <w:pPr>
        <w:pStyle w:val="ListParagraph"/>
        <w:numPr>
          <w:ilvl w:val="1"/>
          <w:numId w:val="17"/>
        </w:numPr>
        <w:autoSpaceDE w:val="0"/>
        <w:autoSpaceDN w:val="0"/>
        <w:adjustRightInd w:val="0"/>
        <w:spacing w:after="0" w:line="360" w:lineRule="auto"/>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Is the hardware and/or software required to access data on the device expected to be readily available until the next review </w:t>
      </w:r>
    </w:p>
    <w:p w:rsidR="002A668F" w:rsidRDefault="00F1326A" w:rsidP="002A668F">
      <w:pPr>
        <w:pStyle w:val="ListParagraph"/>
        <w:numPr>
          <w:ilvl w:val="0"/>
          <w:numId w:val="17"/>
        </w:numPr>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If, as a result of this assessment, the current data storage device is considered inadequate, copy the data to a new device and update the record of archived materials to reflect the changes made. </w:t>
      </w:r>
    </w:p>
    <w:p w:rsidR="002A668F" w:rsidRDefault="00F1326A" w:rsidP="002A668F">
      <w:pPr>
        <w:pStyle w:val="ListParagraph"/>
        <w:numPr>
          <w:ilvl w:val="0"/>
          <w:numId w:val="17"/>
        </w:numPr>
        <w:tabs>
          <w:tab w:val="left" w:pos="1134"/>
        </w:tabs>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If the current data storage device is considered adequate until the next review, document this on the record of archived data. </w:t>
      </w:r>
    </w:p>
    <w:p w:rsidR="002A668F" w:rsidRPr="002A668F" w:rsidRDefault="002A668F" w:rsidP="002A668F">
      <w:pPr>
        <w:pStyle w:val="ListParagraph"/>
        <w:numPr>
          <w:ilvl w:val="0"/>
          <w:numId w:val="17"/>
        </w:numPr>
        <w:autoSpaceDE w:val="0"/>
        <w:autoSpaceDN w:val="0"/>
        <w:adjustRightInd w:val="0"/>
        <w:spacing w:after="0" w:line="360" w:lineRule="auto"/>
        <w:ind w:left="1134" w:hanging="41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2A668F">
        <w:rPr>
          <w:rFonts w:ascii="Times New Roman" w:hAnsi="Times New Roman" w:cs="Times New Roman"/>
          <w:color w:val="000000"/>
          <w:sz w:val="24"/>
          <w:szCs w:val="24"/>
        </w:rPr>
        <w:t xml:space="preserve">aintain all clinical </w:t>
      </w:r>
      <w:r>
        <w:rPr>
          <w:rFonts w:ascii="Times New Roman" w:hAnsi="Times New Roman" w:cs="Times New Roman"/>
          <w:color w:val="000000"/>
          <w:sz w:val="24"/>
          <w:szCs w:val="24"/>
        </w:rPr>
        <w:t xml:space="preserve">study </w:t>
      </w:r>
      <w:r w:rsidRPr="002A668F">
        <w:rPr>
          <w:rFonts w:ascii="Times New Roman" w:hAnsi="Times New Roman" w:cs="Times New Roman"/>
          <w:color w:val="000000"/>
          <w:sz w:val="24"/>
          <w:szCs w:val="24"/>
        </w:rPr>
        <w:t xml:space="preserve"> records for a minimum of </w:t>
      </w:r>
      <w:r>
        <w:rPr>
          <w:rFonts w:ascii="Times New Roman" w:hAnsi="Times New Roman" w:cs="Times New Roman"/>
          <w:color w:val="000000"/>
          <w:sz w:val="24"/>
          <w:szCs w:val="24"/>
        </w:rPr>
        <w:t>10</w:t>
      </w:r>
      <w:r w:rsidRPr="002A668F">
        <w:rPr>
          <w:rFonts w:ascii="Times New Roman" w:hAnsi="Times New Roman" w:cs="Times New Roman"/>
          <w:color w:val="000000"/>
          <w:sz w:val="24"/>
          <w:szCs w:val="24"/>
        </w:rPr>
        <w:t xml:space="preserve"> years from completion</w:t>
      </w:r>
      <w:r>
        <w:rPr>
          <w:rFonts w:ascii="Times New Roman" w:hAnsi="Times New Roman" w:cs="Times New Roman"/>
          <w:color w:val="000000"/>
          <w:sz w:val="24"/>
          <w:szCs w:val="24"/>
        </w:rPr>
        <w:t xml:space="preserve"> of the study or more if required by sponsor or regulatory authority </w:t>
      </w:r>
      <w:r w:rsidRPr="002A668F">
        <w:rPr>
          <w:rFonts w:ascii="Times New Roman" w:hAnsi="Times New Roman" w:cs="Times New Roman"/>
          <w:color w:val="000000"/>
          <w:sz w:val="24"/>
          <w:szCs w:val="24"/>
        </w:rPr>
        <w:t xml:space="preserve"> </w:t>
      </w:r>
    </w:p>
    <w:p w:rsidR="00662D1E" w:rsidRDefault="00F1326A" w:rsidP="00662D1E">
      <w:pPr>
        <w:pStyle w:val="ListParagraph"/>
        <w:numPr>
          <w:ilvl w:val="0"/>
          <w:numId w:val="17"/>
        </w:numPr>
        <w:tabs>
          <w:tab w:val="left" w:pos="1134"/>
        </w:tabs>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2A668F">
        <w:rPr>
          <w:rFonts w:ascii="Times New Roman" w:hAnsi="Times New Roman" w:cs="Times New Roman"/>
          <w:color w:val="000000"/>
          <w:sz w:val="24"/>
          <w:szCs w:val="24"/>
        </w:rPr>
        <w:t xml:space="preserve">Take measures to ensure that the electronic data cannot be changed by making the files read only before storing, by storing on a read only device, or by restricting write access to the storage device to essential personnel. </w:t>
      </w:r>
    </w:p>
    <w:p w:rsidR="00662D1E" w:rsidRDefault="00F1326A" w:rsidP="00662D1E">
      <w:pPr>
        <w:autoSpaceDE w:val="0"/>
        <w:autoSpaceDN w:val="0"/>
        <w:adjustRightInd w:val="0"/>
        <w:spacing w:after="0" w:line="360" w:lineRule="auto"/>
        <w:ind w:firstLine="284"/>
        <w:jc w:val="both"/>
        <w:rPr>
          <w:rFonts w:ascii="Times New Roman" w:hAnsi="Times New Roman" w:cs="Times New Roman"/>
          <w:color w:val="000000"/>
          <w:sz w:val="24"/>
          <w:szCs w:val="24"/>
        </w:rPr>
      </w:pPr>
      <w:r w:rsidRPr="00F1326A">
        <w:rPr>
          <w:rFonts w:ascii="Times New Roman" w:hAnsi="Times New Roman" w:cs="Times New Roman"/>
          <w:b/>
          <w:bCs/>
          <w:color w:val="000000"/>
          <w:sz w:val="24"/>
          <w:szCs w:val="24"/>
        </w:rPr>
        <w:t xml:space="preserve">C. Retaining Case Report Forms </w:t>
      </w:r>
    </w:p>
    <w:p w:rsidR="00662D1E" w:rsidRDefault="00662D1E" w:rsidP="00662D1E">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 The r</w:t>
      </w:r>
      <w:r w:rsidR="00F1326A" w:rsidRPr="00F1326A">
        <w:rPr>
          <w:rFonts w:ascii="Times New Roman" w:hAnsi="Times New Roman" w:cs="Times New Roman"/>
          <w:color w:val="000000"/>
          <w:sz w:val="24"/>
          <w:szCs w:val="24"/>
        </w:rPr>
        <w:t xml:space="preserve">etention of </w:t>
      </w:r>
      <w:r>
        <w:rPr>
          <w:rFonts w:ascii="Times New Roman" w:hAnsi="Times New Roman" w:cs="Times New Roman"/>
          <w:color w:val="000000"/>
          <w:sz w:val="24"/>
          <w:szCs w:val="24"/>
        </w:rPr>
        <w:t xml:space="preserve">  Nigeria PreP Study </w:t>
      </w:r>
      <w:r w:rsidR="00F1326A" w:rsidRPr="00F1326A">
        <w:rPr>
          <w:rFonts w:ascii="Times New Roman" w:hAnsi="Times New Roman" w:cs="Times New Roman"/>
          <w:color w:val="000000"/>
          <w:sz w:val="24"/>
          <w:szCs w:val="24"/>
        </w:rPr>
        <w:t>case report forms is the responsibility of the study sponsor</w:t>
      </w:r>
      <w:r>
        <w:rPr>
          <w:rFonts w:ascii="Times New Roman" w:hAnsi="Times New Roman" w:cs="Times New Roman"/>
          <w:color w:val="000000"/>
          <w:sz w:val="24"/>
          <w:szCs w:val="24"/>
        </w:rPr>
        <w:t xml:space="preserve"> (NACA)</w:t>
      </w:r>
      <w:r w:rsidR="00F1326A" w:rsidRPr="00F1326A">
        <w:rPr>
          <w:rFonts w:ascii="Times New Roman" w:hAnsi="Times New Roman" w:cs="Times New Roman"/>
          <w:color w:val="000000"/>
          <w:sz w:val="24"/>
          <w:szCs w:val="24"/>
        </w:rPr>
        <w:t xml:space="preserve">. Work with the study sponsor to archive the material and make a record of the process in the study files. </w:t>
      </w:r>
    </w:p>
    <w:p w:rsidR="00662D1E" w:rsidRDefault="00662D1E" w:rsidP="00662D1E">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 B</w:t>
      </w:r>
      <w:r w:rsidR="00F1326A" w:rsidRPr="00F1326A">
        <w:rPr>
          <w:rFonts w:ascii="Times New Roman" w:hAnsi="Times New Roman" w:cs="Times New Roman"/>
          <w:color w:val="000000"/>
          <w:sz w:val="24"/>
          <w:szCs w:val="24"/>
        </w:rPr>
        <w:t xml:space="preserve">est practices dictate that these files be retained for </w:t>
      </w:r>
      <w:r>
        <w:rPr>
          <w:rFonts w:ascii="Times New Roman" w:hAnsi="Times New Roman" w:cs="Times New Roman"/>
          <w:color w:val="000000"/>
          <w:sz w:val="24"/>
          <w:szCs w:val="24"/>
        </w:rPr>
        <w:t>a minimum of 10</w:t>
      </w:r>
      <w:r w:rsidR="00F1326A" w:rsidRPr="00F1326A">
        <w:rPr>
          <w:rFonts w:ascii="Times New Roman" w:hAnsi="Times New Roman" w:cs="Times New Roman"/>
          <w:color w:val="000000"/>
          <w:sz w:val="24"/>
          <w:szCs w:val="24"/>
        </w:rPr>
        <w:t xml:space="preserve"> years from study closure or until analysis of study data is complete, whichever is longer</w:t>
      </w:r>
      <w:r>
        <w:rPr>
          <w:rFonts w:ascii="Times New Roman" w:hAnsi="Times New Roman" w:cs="Times New Roman"/>
          <w:color w:val="000000"/>
          <w:sz w:val="24"/>
          <w:szCs w:val="24"/>
        </w:rPr>
        <w:t xml:space="preserve"> or longer as dictated by sponsor or regulatory authority </w:t>
      </w:r>
      <w:r w:rsidR="00F1326A" w:rsidRPr="00F1326A">
        <w:rPr>
          <w:rFonts w:ascii="Times New Roman" w:hAnsi="Times New Roman" w:cs="Times New Roman"/>
          <w:color w:val="000000"/>
          <w:sz w:val="24"/>
          <w:szCs w:val="24"/>
        </w:rPr>
        <w:t xml:space="preserve">. </w:t>
      </w:r>
    </w:p>
    <w:p w:rsidR="00662D1E" w:rsidRDefault="00662D1E" w:rsidP="00662D1E">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F1326A" w:rsidRPr="00F1326A">
        <w:rPr>
          <w:rFonts w:ascii="Times New Roman" w:hAnsi="Times New Roman" w:cs="Times New Roman"/>
          <w:color w:val="000000"/>
          <w:sz w:val="24"/>
          <w:szCs w:val="24"/>
        </w:rPr>
        <w:t xml:space="preserve">Back up </w:t>
      </w:r>
      <w:r>
        <w:rPr>
          <w:rFonts w:ascii="Times New Roman" w:hAnsi="Times New Roman" w:cs="Times New Roman"/>
          <w:color w:val="000000"/>
          <w:sz w:val="24"/>
          <w:szCs w:val="24"/>
        </w:rPr>
        <w:t xml:space="preserve">electronic </w:t>
      </w:r>
      <w:r w:rsidR="00F1326A" w:rsidRPr="00F1326A">
        <w:rPr>
          <w:rFonts w:ascii="Times New Roman" w:hAnsi="Times New Roman" w:cs="Times New Roman"/>
          <w:color w:val="000000"/>
          <w:sz w:val="24"/>
          <w:szCs w:val="24"/>
        </w:rPr>
        <w:t xml:space="preserve">investigator CRFs on a regular basis using an automated system that allows for recovery of the data. </w:t>
      </w:r>
    </w:p>
    <w:p w:rsidR="00662D1E" w:rsidRDefault="00662D1E" w:rsidP="00662D1E">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F1326A" w:rsidRPr="00F1326A">
        <w:rPr>
          <w:rFonts w:ascii="Times New Roman" w:hAnsi="Times New Roman" w:cs="Times New Roman"/>
          <w:color w:val="000000"/>
          <w:sz w:val="24"/>
          <w:szCs w:val="24"/>
        </w:rPr>
        <w:t xml:space="preserve">If data is lost or corrupted, take immediate steps to retrieve the data from the backup system. Assess the cause of the loss and take measures to prevent it happening again. </w:t>
      </w:r>
    </w:p>
    <w:p w:rsidR="00F1326A" w:rsidRPr="00F1326A" w:rsidRDefault="00F1326A" w:rsidP="00662D1E">
      <w:pPr>
        <w:autoSpaceDE w:val="0"/>
        <w:autoSpaceDN w:val="0"/>
        <w:adjustRightInd w:val="0"/>
        <w:spacing w:after="0" w:line="360" w:lineRule="auto"/>
        <w:ind w:left="720"/>
        <w:jc w:val="both"/>
        <w:rPr>
          <w:rFonts w:ascii="Times New Roman" w:hAnsi="Times New Roman" w:cs="Times New Roman"/>
          <w:color w:val="000000"/>
          <w:sz w:val="24"/>
          <w:szCs w:val="24"/>
        </w:rPr>
      </w:pPr>
      <w:r w:rsidRPr="00F1326A">
        <w:rPr>
          <w:rFonts w:ascii="Times New Roman" w:hAnsi="Times New Roman" w:cs="Times New Roman"/>
          <w:color w:val="000000"/>
          <w:sz w:val="24"/>
          <w:szCs w:val="24"/>
        </w:rPr>
        <w:t xml:space="preserve">If a document contains identifiable information, the data must be stored securely. </w:t>
      </w:r>
    </w:p>
    <w:p w:rsidR="00F1326A" w:rsidRPr="00F1326A" w:rsidRDefault="00F1326A" w:rsidP="00F1326A">
      <w:pPr>
        <w:autoSpaceDE w:val="0"/>
        <w:autoSpaceDN w:val="0"/>
        <w:adjustRightInd w:val="0"/>
        <w:spacing w:after="0" w:line="240" w:lineRule="auto"/>
        <w:ind w:left="360" w:hanging="360"/>
        <w:jc w:val="both"/>
        <w:rPr>
          <w:rFonts w:ascii="Arial" w:hAnsi="Arial" w:cs="Arial"/>
          <w:color w:val="000000"/>
          <w:sz w:val="23"/>
          <w:szCs w:val="23"/>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lastRenderedPageBreak/>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A7" w:rsidRDefault="00EA52A7" w:rsidP="005F326F">
      <w:pPr>
        <w:spacing w:after="0" w:line="240" w:lineRule="auto"/>
      </w:pPr>
      <w:r>
        <w:separator/>
      </w:r>
    </w:p>
  </w:endnote>
  <w:endnote w:type="continuationSeparator" w:id="0">
    <w:p w:rsidR="00EA52A7" w:rsidRDefault="00EA52A7"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8211EE">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8211EE">
              <w:rPr>
                <w:b/>
                <w:bCs/>
                <w:noProof/>
              </w:rPr>
              <w:t>5</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A7" w:rsidRDefault="00EA52A7" w:rsidP="005F326F">
      <w:pPr>
        <w:spacing w:after="0" w:line="240" w:lineRule="auto"/>
      </w:pPr>
      <w:r>
        <w:separator/>
      </w:r>
    </w:p>
  </w:footnote>
  <w:footnote w:type="continuationSeparator" w:id="0">
    <w:p w:rsidR="00EA52A7" w:rsidRDefault="00EA52A7"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48740B">
    <w:pPr>
      <w:pStyle w:val="Header"/>
    </w:pPr>
    <w:r>
      <w:tab/>
    </w:r>
    <w:r>
      <w:tab/>
      <w:t>NPS/DM-</w:t>
    </w:r>
    <w:r w:rsidR="008A497B">
      <w:t>5</w:t>
    </w:r>
    <w:r w:rsidR="0077222A">
      <w:t>0</w:t>
    </w:r>
    <w:r w:rsidR="006F40E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DDE2"/>
    <w:multiLevelType w:val="hybridMultilevel"/>
    <w:tmpl w:val="EE2475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C8C1C4"/>
    <w:multiLevelType w:val="hybridMultilevel"/>
    <w:tmpl w:val="2181F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BDB8F"/>
    <w:multiLevelType w:val="hybridMultilevel"/>
    <w:tmpl w:val="717D18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87BDC"/>
    <w:multiLevelType w:val="hybridMultilevel"/>
    <w:tmpl w:val="9E48AC24"/>
    <w:lvl w:ilvl="0" w:tplc="823EE9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76D10EA"/>
    <w:multiLevelType w:val="hybridMultilevel"/>
    <w:tmpl w:val="00028F1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A957AB"/>
    <w:multiLevelType w:val="hybridMultilevel"/>
    <w:tmpl w:val="A1965EA6"/>
    <w:lvl w:ilvl="0" w:tplc="7EB692D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DEC4CC4"/>
    <w:multiLevelType w:val="hybridMultilevel"/>
    <w:tmpl w:val="8620F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3"/>
  </w:num>
  <w:num w:numId="3">
    <w:abstractNumId w:val="7"/>
  </w:num>
  <w:num w:numId="4">
    <w:abstractNumId w:val="4"/>
  </w:num>
  <w:num w:numId="5">
    <w:abstractNumId w:val="12"/>
  </w:num>
  <w:num w:numId="6">
    <w:abstractNumId w:val="14"/>
  </w:num>
  <w:num w:numId="7">
    <w:abstractNumId w:val="2"/>
  </w:num>
  <w:num w:numId="8">
    <w:abstractNumId w:val="5"/>
  </w:num>
  <w:num w:numId="9">
    <w:abstractNumId w:val="16"/>
  </w:num>
  <w:num w:numId="10">
    <w:abstractNumId w:val="9"/>
  </w:num>
  <w:num w:numId="11">
    <w:abstractNumId w:val="11"/>
  </w:num>
  <w:num w:numId="12">
    <w:abstractNumId w:val="6"/>
  </w:num>
  <w:num w:numId="13">
    <w:abstractNumId w:val="10"/>
  </w:num>
  <w:num w:numId="14">
    <w:abstractNumId w:val="1"/>
  </w:num>
  <w:num w:numId="15">
    <w:abstractNumId w:val="0"/>
  </w:num>
  <w:num w:numId="16">
    <w:abstractNumId w:val="8"/>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1263F0"/>
    <w:rsid w:val="00173422"/>
    <w:rsid w:val="00186D00"/>
    <w:rsid w:val="001B7763"/>
    <w:rsid w:val="0025608D"/>
    <w:rsid w:val="00260C2E"/>
    <w:rsid w:val="0027655E"/>
    <w:rsid w:val="00297C35"/>
    <w:rsid w:val="002A4EB3"/>
    <w:rsid w:val="002A668F"/>
    <w:rsid w:val="002C4B0E"/>
    <w:rsid w:val="002E1769"/>
    <w:rsid w:val="002F10BB"/>
    <w:rsid w:val="002F4C28"/>
    <w:rsid w:val="003453F9"/>
    <w:rsid w:val="00353E9F"/>
    <w:rsid w:val="00373057"/>
    <w:rsid w:val="00382558"/>
    <w:rsid w:val="003A0304"/>
    <w:rsid w:val="003D1ECC"/>
    <w:rsid w:val="003D697A"/>
    <w:rsid w:val="003E5032"/>
    <w:rsid w:val="00406758"/>
    <w:rsid w:val="00416CA4"/>
    <w:rsid w:val="00421E23"/>
    <w:rsid w:val="004331B2"/>
    <w:rsid w:val="00470402"/>
    <w:rsid w:val="00470804"/>
    <w:rsid w:val="00472B62"/>
    <w:rsid w:val="0048740B"/>
    <w:rsid w:val="004B785D"/>
    <w:rsid w:val="004E3BF9"/>
    <w:rsid w:val="004F4E32"/>
    <w:rsid w:val="00503EC3"/>
    <w:rsid w:val="005118E5"/>
    <w:rsid w:val="00550582"/>
    <w:rsid w:val="00553CCF"/>
    <w:rsid w:val="00593C50"/>
    <w:rsid w:val="005962B6"/>
    <w:rsid w:val="005D1B4C"/>
    <w:rsid w:val="005F326F"/>
    <w:rsid w:val="00626612"/>
    <w:rsid w:val="00660D15"/>
    <w:rsid w:val="00662D1E"/>
    <w:rsid w:val="00683183"/>
    <w:rsid w:val="0069067C"/>
    <w:rsid w:val="00695C54"/>
    <w:rsid w:val="006D7AD6"/>
    <w:rsid w:val="006F40E2"/>
    <w:rsid w:val="00745279"/>
    <w:rsid w:val="0077222A"/>
    <w:rsid w:val="00795404"/>
    <w:rsid w:val="007C5793"/>
    <w:rsid w:val="007D0F8E"/>
    <w:rsid w:val="007F0E96"/>
    <w:rsid w:val="007F3F22"/>
    <w:rsid w:val="007F7B51"/>
    <w:rsid w:val="0080460C"/>
    <w:rsid w:val="008211EE"/>
    <w:rsid w:val="0087014C"/>
    <w:rsid w:val="008801D4"/>
    <w:rsid w:val="008870B5"/>
    <w:rsid w:val="008906BA"/>
    <w:rsid w:val="008A497B"/>
    <w:rsid w:val="008C40C9"/>
    <w:rsid w:val="008D3265"/>
    <w:rsid w:val="008D736D"/>
    <w:rsid w:val="00925E5D"/>
    <w:rsid w:val="0093120F"/>
    <w:rsid w:val="009357EE"/>
    <w:rsid w:val="00952914"/>
    <w:rsid w:val="00986048"/>
    <w:rsid w:val="009A0A87"/>
    <w:rsid w:val="009C4701"/>
    <w:rsid w:val="009C5A1B"/>
    <w:rsid w:val="009D4067"/>
    <w:rsid w:val="009E6386"/>
    <w:rsid w:val="00A03599"/>
    <w:rsid w:val="00A127AA"/>
    <w:rsid w:val="00A238A2"/>
    <w:rsid w:val="00A275F5"/>
    <w:rsid w:val="00A659C8"/>
    <w:rsid w:val="00A87726"/>
    <w:rsid w:val="00AC0DBA"/>
    <w:rsid w:val="00AF62EC"/>
    <w:rsid w:val="00B22521"/>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21159"/>
    <w:rsid w:val="00D8338B"/>
    <w:rsid w:val="00DA0572"/>
    <w:rsid w:val="00DB46CD"/>
    <w:rsid w:val="00DB61E7"/>
    <w:rsid w:val="00DB79E0"/>
    <w:rsid w:val="00DF0DAF"/>
    <w:rsid w:val="00E10F62"/>
    <w:rsid w:val="00E5043F"/>
    <w:rsid w:val="00E51E9B"/>
    <w:rsid w:val="00E52633"/>
    <w:rsid w:val="00E5401D"/>
    <w:rsid w:val="00E64708"/>
    <w:rsid w:val="00E77733"/>
    <w:rsid w:val="00E94025"/>
    <w:rsid w:val="00EA52A7"/>
    <w:rsid w:val="00EB180A"/>
    <w:rsid w:val="00EC7261"/>
    <w:rsid w:val="00EE2781"/>
    <w:rsid w:val="00F1326A"/>
    <w:rsid w:val="00FB4138"/>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611911">
      <w:bodyDiv w:val="1"/>
      <w:marLeft w:val="0"/>
      <w:marRight w:val="0"/>
      <w:marTop w:val="0"/>
      <w:marBottom w:val="0"/>
      <w:divBdr>
        <w:top w:val="none" w:sz="0" w:space="0" w:color="auto"/>
        <w:left w:val="none" w:sz="0" w:space="0" w:color="auto"/>
        <w:bottom w:val="none" w:sz="0" w:space="0" w:color="auto"/>
        <w:right w:val="none" w:sz="0" w:space="0" w:color="auto"/>
      </w:divBdr>
      <w:divsChild>
        <w:div w:id="213086976">
          <w:marLeft w:val="0"/>
          <w:marRight w:val="0"/>
          <w:marTop w:val="0"/>
          <w:marBottom w:val="0"/>
          <w:divBdr>
            <w:top w:val="none" w:sz="0" w:space="0" w:color="auto"/>
            <w:left w:val="none" w:sz="0" w:space="0" w:color="auto"/>
            <w:bottom w:val="none" w:sz="0" w:space="0" w:color="auto"/>
            <w:right w:val="none" w:sz="0" w:space="0" w:color="auto"/>
          </w:divBdr>
        </w:div>
        <w:div w:id="1771462856">
          <w:marLeft w:val="0"/>
          <w:marRight w:val="0"/>
          <w:marTop w:val="0"/>
          <w:marBottom w:val="0"/>
          <w:divBdr>
            <w:top w:val="none" w:sz="0" w:space="0" w:color="auto"/>
            <w:left w:val="none" w:sz="0" w:space="0" w:color="auto"/>
            <w:bottom w:val="none" w:sz="0" w:space="0" w:color="auto"/>
            <w:right w:val="none" w:sz="0" w:space="0" w:color="auto"/>
          </w:divBdr>
        </w:div>
        <w:div w:id="1320287">
          <w:marLeft w:val="0"/>
          <w:marRight w:val="0"/>
          <w:marTop w:val="0"/>
          <w:marBottom w:val="0"/>
          <w:divBdr>
            <w:top w:val="none" w:sz="0" w:space="0" w:color="auto"/>
            <w:left w:val="none" w:sz="0" w:space="0" w:color="auto"/>
            <w:bottom w:val="none" w:sz="0" w:space="0" w:color="auto"/>
            <w:right w:val="none" w:sz="0" w:space="0" w:color="auto"/>
          </w:divBdr>
        </w:div>
        <w:div w:id="904218019">
          <w:marLeft w:val="0"/>
          <w:marRight w:val="0"/>
          <w:marTop w:val="0"/>
          <w:marBottom w:val="0"/>
          <w:divBdr>
            <w:top w:val="none" w:sz="0" w:space="0" w:color="auto"/>
            <w:left w:val="none" w:sz="0" w:space="0" w:color="auto"/>
            <w:bottom w:val="none" w:sz="0" w:space="0" w:color="auto"/>
            <w:right w:val="none" w:sz="0" w:space="0" w:color="auto"/>
          </w:divBdr>
        </w:div>
        <w:div w:id="729691841">
          <w:marLeft w:val="0"/>
          <w:marRight w:val="0"/>
          <w:marTop w:val="0"/>
          <w:marBottom w:val="0"/>
          <w:divBdr>
            <w:top w:val="none" w:sz="0" w:space="0" w:color="auto"/>
            <w:left w:val="none" w:sz="0" w:space="0" w:color="auto"/>
            <w:bottom w:val="none" w:sz="0" w:space="0" w:color="auto"/>
            <w:right w:val="none" w:sz="0" w:space="0" w:color="auto"/>
          </w:divBdr>
        </w:div>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497199">
      <w:bodyDiv w:val="1"/>
      <w:marLeft w:val="0"/>
      <w:marRight w:val="0"/>
      <w:marTop w:val="0"/>
      <w:marBottom w:val="0"/>
      <w:divBdr>
        <w:top w:val="none" w:sz="0" w:space="0" w:color="auto"/>
        <w:left w:val="none" w:sz="0" w:space="0" w:color="auto"/>
        <w:bottom w:val="none" w:sz="0" w:space="0" w:color="auto"/>
        <w:right w:val="none" w:sz="0" w:space="0" w:color="auto"/>
      </w:divBdr>
      <w:divsChild>
        <w:div w:id="1502888849">
          <w:marLeft w:val="0"/>
          <w:marRight w:val="0"/>
          <w:marTop w:val="0"/>
          <w:marBottom w:val="0"/>
          <w:divBdr>
            <w:top w:val="none" w:sz="0" w:space="0" w:color="auto"/>
            <w:left w:val="none" w:sz="0" w:space="0" w:color="auto"/>
            <w:bottom w:val="none" w:sz="0" w:space="0" w:color="auto"/>
            <w:right w:val="none" w:sz="0" w:space="0" w:color="auto"/>
          </w:divBdr>
        </w:div>
        <w:div w:id="561405432">
          <w:marLeft w:val="0"/>
          <w:marRight w:val="0"/>
          <w:marTop w:val="0"/>
          <w:marBottom w:val="0"/>
          <w:divBdr>
            <w:top w:val="none" w:sz="0" w:space="0" w:color="auto"/>
            <w:left w:val="none" w:sz="0" w:space="0" w:color="auto"/>
            <w:bottom w:val="none" w:sz="0" w:space="0" w:color="auto"/>
            <w:right w:val="none" w:sz="0" w:space="0" w:color="auto"/>
          </w:divBdr>
        </w:div>
        <w:div w:id="540558307">
          <w:marLeft w:val="0"/>
          <w:marRight w:val="0"/>
          <w:marTop w:val="0"/>
          <w:marBottom w:val="0"/>
          <w:divBdr>
            <w:top w:val="none" w:sz="0" w:space="0" w:color="auto"/>
            <w:left w:val="none" w:sz="0" w:space="0" w:color="auto"/>
            <w:bottom w:val="none" w:sz="0" w:space="0" w:color="auto"/>
            <w:right w:val="none" w:sz="0" w:space="0" w:color="auto"/>
          </w:divBdr>
        </w:div>
        <w:div w:id="1773234808">
          <w:marLeft w:val="0"/>
          <w:marRight w:val="0"/>
          <w:marTop w:val="0"/>
          <w:marBottom w:val="0"/>
          <w:divBdr>
            <w:top w:val="none" w:sz="0" w:space="0" w:color="auto"/>
            <w:left w:val="none" w:sz="0" w:space="0" w:color="auto"/>
            <w:bottom w:val="none" w:sz="0" w:space="0" w:color="auto"/>
            <w:right w:val="none" w:sz="0" w:space="0" w:color="auto"/>
          </w:divBdr>
        </w:div>
        <w:div w:id="449205346">
          <w:marLeft w:val="0"/>
          <w:marRight w:val="0"/>
          <w:marTop w:val="0"/>
          <w:marBottom w:val="0"/>
          <w:divBdr>
            <w:top w:val="none" w:sz="0" w:space="0" w:color="auto"/>
            <w:left w:val="none" w:sz="0" w:space="0" w:color="auto"/>
            <w:bottom w:val="none" w:sz="0" w:space="0" w:color="auto"/>
            <w:right w:val="none" w:sz="0" w:space="0" w:color="auto"/>
          </w:divBdr>
        </w:div>
        <w:div w:id="1375886375">
          <w:marLeft w:val="0"/>
          <w:marRight w:val="0"/>
          <w:marTop w:val="0"/>
          <w:marBottom w:val="0"/>
          <w:divBdr>
            <w:top w:val="none" w:sz="0" w:space="0" w:color="auto"/>
            <w:left w:val="none" w:sz="0" w:space="0" w:color="auto"/>
            <w:bottom w:val="none" w:sz="0" w:space="0" w:color="auto"/>
            <w:right w:val="none" w:sz="0" w:space="0" w:color="auto"/>
          </w:divBdr>
        </w:div>
        <w:div w:id="1727097298">
          <w:marLeft w:val="0"/>
          <w:marRight w:val="0"/>
          <w:marTop w:val="0"/>
          <w:marBottom w:val="0"/>
          <w:divBdr>
            <w:top w:val="none" w:sz="0" w:space="0" w:color="auto"/>
            <w:left w:val="none" w:sz="0" w:space="0" w:color="auto"/>
            <w:bottom w:val="none" w:sz="0" w:space="0" w:color="auto"/>
            <w:right w:val="none" w:sz="0" w:space="0" w:color="auto"/>
          </w:divBdr>
        </w:div>
        <w:div w:id="1338115669">
          <w:marLeft w:val="0"/>
          <w:marRight w:val="0"/>
          <w:marTop w:val="0"/>
          <w:marBottom w:val="0"/>
          <w:divBdr>
            <w:top w:val="none" w:sz="0" w:space="0" w:color="auto"/>
            <w:left w:val="none" w:sz="0" w:space="0" w:color="auto"/>
            <w:bottom w:val="none" w:sz="0" w:space="0" w:color="auto"/>
            <w:right w:val="none" w:sz="0" w:space="0" w:color="auto"/>
          </w:divBdr>
        </w:div>
        <w:div w:id="1728918777">
          <w:marLeft w:val="0"/>
          <w:marRight w:val="0"/>
          <w:marTop w:val="0"/>
          <w:marBottom w:val="0"/>
          <w:divBdr>
            <w:top w:val="none" w:sz="0" w:space="0" w:color="auto"/>
            <w:left w:val="none" w:sz="0" w:space="0" w:color="auto"/>
            <w:bottom w:val="none" w:sz="0" w:space="0" w:color="auto"/>
            <w:right w:val="none" w:sz="0" w:space="0" w:color="auto"/>
          </w:divBdr>
        </w:div>
        <w:div w:id="1509176236">
          <w:marLeft w:val="0"/>
          <w:marRight w:val="0"/>
          <w:marTop w:val="0"/>
          <w:marBottom w:val="0"/>
          <w:divBdr>
            <w:top w:val="none" w:sz="0" w:space="0" w:color="auto"/>
            <w:left w:val="none" w:sz="0" w:space="0" w:color="auto"/>
            <w:bottom w:val="none" w:sz="0" w:space="0" w:color="auto"/>
            <w:right w:val="none" w:sz="0" w:space="0" w:color="auto"/>
          </w:divBdr>
        </w:div>
        <w:div w:id="1839155158">
          <w:marLeft w:val="0"/>
          <w:marRight w:val="0"/>
          <w:marTop w:val="0"/>
          <w:marBottom w:val="0"/>
          <w:divBdr>
            <w:top w:val="none" w:sz="0" w:space="0" w:color="auto"/>
            <w:left w:val="none" w:sz="0" w:space="0" w:color="auto"/>
            <w:bottom w:val="none" w:sz="0" w:space="0" w:color="auto"/>
            <w:right w:val="none" w:sz="0" w:space="0" w:color="auto"/>
          </w:divBdr>
        </w:div>
        <w:div w:id="94911644">
          <w:marLeft w:val="0"/>
          <w:marRight w:val="0"/>
          <w:marTop w:val="0"/>
          <w:marBottom w:val="0"/>
          <w:divBdr>
            <w:top w:val="none" w:sz="0" w:space="0" w:color="auto"/>
            <w:left w:val="none" w:sz="0" w:space="0" w:color="auto"/>
            <w:bottom w:val="none" w:sz="0" w:space="0" w:color="auto"/>
            <w:right w:val="none" w:sz="0" w:space="0" w:color="auto"/>
          </w:divBdr>
        </w:div>
        <w:div w:id="1175651299">
          <w:marLeft w:val="0"/>
          <w:marRight w:val="0"/>
          <w:marTop w:val="0"/>
          <w:marBottom w:val="0"/>
          <w:divBdr>
            <w:top w:val="none" w:sz="0" w:space="0" w:color="auto"/>
            <w:left w:val="none" w:sz="0" w:space="0" w:color="auto"/>
            <w:bottom w:val="none" w:sz="0" w:space="0" w:color="auto"/>
            <w:right w:val="none" w:sz="0" w:space="0" w:color="auto"/>
          </w:divBdr>
        </w:div>
      </w:divsChild>
    </w:div>
    <w:div w:id="776830405">
      <w:bodyDiv w:val="1"/>
      <w:marLeft w:val="0"/>
      <w:marRight w:val="0"/>
      <w:marTop w:val="0"/>
      <w:marBottom w:val="0"/>
      <w:divBdr>
        <w:top w:val="none" w:sz="0" w:space="0" w:color="auto"/>
        <w:left w:val="none" w:sz="0" w:space="0" w:color="auto"/>
        <w:bottom w:val="none" w:sz="0" w:space="0" w:color="auto"/>
        <w:right w:val="none" w:sz="0" w:space="0" w:color="auto"/>
      </w:divBdr>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1475366002">
      <w:bodyDiv w:val="1"/>
      <w:marLeft w:val="0"/>
      <w:marRight w:val="0"/>
      <w:marTop w:val="0"/>
      <w:marBottom w:val="0"/>
      <w:divBdr>
        <w:top w:val="none" w:sz="0" w:space="0" w:color="auto"/>
        <w:left w:val="none" w:sz="0" w:space="0" w:color="auto"/>
        <w:bottom w:val="none" w:sz="0" w:space="0" w:color="auto"/>
        <w:right w:val="none" w:sz="0" w:space="0" w:color="auto"/>
      </w:divBdr>
    </w:div>
    <w:div w:id="1872767960">
      <w:bodyDiv w:val="1"/>
      <w:marLeft w:val="0"/>
      <w:marRight w:val="0"/>
      <w:marTop w:val="0"/>
      <w:marBottom w:val="0"/>
      <w:divBdr>
        <w:top w:val="none" w:sz="0" w:space="0" w:color="auto"/>
        <w:left w:val="none" w:sz="0" w:space="0" w:color="auto"/>
        <w:bottom w:val="none" w:sz="0" w:space="0" w:color="auto"/>
        <w:right w:val="none" w:sz="0" w:space="0" w:color="auto"/>
      </w:divBdr>
      <w:divsChild>
        <w:div w:id="2140568421">
          <w:marLeft w:val="0"/>
          <w:marRight w:val="0"/>
          <w:marTop w:val="0"/>
          <w:marBottom w:val="0"/>
          <w:divBdr>
            <w:top w:val="none" w:sz="0" w:space="0" w:color="auto"/>
            <w:left w:val="none" w:sz="0" w:space="0" w:color="auto"/>
            <w:bottom w:val="none" w:sz="0" w:space="0" w:color="auto"/>
            <w:right w:val="none" w:sz="0" w:space="0" w:color="auto"/>
          </w:divBdr>
        </w:div>
        <w:div w:id="2007124614">
          <w:marLeft w:val="0"/>
          <w:marRight w:val="0"/>
          <w:marTop w:val="0"/>
          <w:marBottom w:val="0"/>
          <w:divBdr>
            <w:top w:val="none" w:sz="0" w:space="0" w:color="auto"/>
            <w:left w:val="none" w:sz="0" w:space="0" w:color="auto"/>
            <w:bottom w:val="none" w:sz="0" w:space="0" w:color="auto"/>
            <w:right w:val="none" w:sz="0" w:space="0" w:color="auto"/>
          </w:divBdr>
        </w:div>
        <w:div w:id="127363635">
          <w:marLeft w:val="0"/>
          <w:marRight w:val="0"/>
          <w:marTop w:val="0"/>
          <w:marBottom w:val="0"/>
          <w:divBdr>
            <w:top w:val="none" w:sz="0" w:space="0" w:color="auto"/>
            <w:left w:val="none" w:sz="0" w:space="0" w:color="auto"/>
            <w:bottom w:val="none" w:sz="0" w:space="0" w:color="auto"/>
            <w:right w:val="none" w:sz="0" w:space="0" w:color="auto"/>
          </w:divBdr>
        </w:div>
        <w:div w:id="1073701474">
          <w:marLeft w:val="0"/>
          <w:marRight w:val="0"/>
          <w:marTop w:val="0"/>
          <w:marBottom w:val="0"/>
          <w:divBdr>
            <w:top w:val="none" w:sz="0" w:space="0" w:color="auto"/>
            <w:left w:val="none" w:sz="0" w:space="0" w:color="auto"/>
            <w:bottom w:val="none" w:sz="0" w:space="0" w:color="auto"/>
            <w:right w:val="none" w:sz="0" w:space="0" w:color="auto"/>
          </w:divBdr>
        </w:div>
        <w:div w:id="2065135434">
          <w:marLeft w:val="0"/>
          <w:marRight w:val="0"/>
          <w:marTop w:val="0"/>
          <w:marBottom w:val="0"/>
          <w:divBdr>
            <w:top w:val="none" w:sz="0" w:space="0" w:color="auto"/>
            <w:left w:val="none" w:sz="0" w:space="0" w:color="auto"/>
            <w:bottom w:val="none" w:sz="0" w:space="0" w:color="auto"/>
            <w:right w:val="none" w:sz="0" w:space="0" w:color="auto"/>
          </w:divBdr>
        </w:div>
        <w:div w:id="64032685">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2015-03-02T22:13:00Z</dcterms:created>
  <dcterms:modified xsi:type="dcterms:W3CDTF">2015-03-02T22:13:00Z</dcterms:modified>
</cp:coreProperties>
</file>