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FD3021">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AD6283">
              <w:rPr>
                <w:rFonts w:ascii="Times New Roman" w:hAnsi="Times New Roman" w:cs="Times New Roman"/>
                <w:sz w:val="24"/>
                <w:szCs w:val="24"/>
              </w:rPr>
              <w:t>QA-601</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48740B" w:rsidRDefault="00AD6283" w:rsidP="006F40E2">
            <w:pPr>
              <w:tabs>
                <w:tab w:val="left" w:pos="1418"/>
              </w:tabs>
              <w:jc w:val="center"/>
              <w:rPr>
                <w:rFonts w:ascii="Times New Roman" w:hAnsi="Times New Roman" w:cs="Times New Roman"/>
                <w:b/>
                <w:sz w:val="24"/>
                <w:szCs w:val="24"/>
              </w:rPr>
            </w:pPr>
            <w:r>
              <w:rPr>
                <w:rFonts w:ascii="Times New Roman" w:hAnsi="Times New Roman" w:cs="Times New Roman"/>
                <w:b/>
                <w:bCs/>
                <w:sz w:val="24"/>
                <w:szCs w:val="24"/>
              </w:rPr>
              <w:t xml:space="preserve">CLINICAL MONITORING VISITS </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6B4EB9" w:rsidRDefault="006B4EB9" w:rsidP="006B4EB9">
      <w:pPr>
        <w:spacing w:after="0" w:line="360" w:lineRule="auto"/>
        <w:jc w:val="both"/>
        <w:rPr>
          <w:rFonts w:ascii="Times New Roman" w:hAnsi="Times New Roman" w:cs="Times New Roman"/>
          <w:b/>
          <w:sz w:val="24"/>
          <w:szCs w:val="24"/>
        </w:rPr>
      </w:pPr>
    </w:p>
    <w:p w:rsidR="006B4EB9" w:rsidRDefault="00952914" w:rsidP="006B4EB9">
      <w:pPr>
        <w:pStyle w:val="ListParagraph"/>
        <w:numPr>
          <w:ilvl w:val="0"/>
          <w:numId w:val="18"/>
        </w:numPr>
        <w:spacing w:after="0" w:line="360" w:lineRule="auto"/>
        <w:ind w:left="284" w:hanging="284"/>
        <w:jc w:val="both"/>
        <w:rPr>
          <w:rFonts w:ascii="Times New Roman" w:hAnsi="Times New Roman" w:cs="Times New Roman"/>
          <w:b/>
          <w:sz w:val="24"/>
          <w:szCs w:val="24"/>
        </w:rPr>
      </w:pPr>
      <w:r w:rsidRPr="006B4EB9">
        <w:rPr>
          <w:rFonts w:ascii="Times New Roman" w:hAnsi="Times New Roman" w:cs="Times New Roman"/>
          <w:b/>
          <w:sz w:val="24"/>
          <w:szCs w:val="24"/>
        </w:rPr>
        <w:t>Introduction</w:t>
      </w:r>
    </w:p>
    <w:p w:rsidR="006B4EB9" w:rsidRPr="006B4EB9" w:rsidRDefault="006B4EB9" w:rsidP="006B4EB9">
      <w:pPr>
        <w:spacing w:after="0" w:line="360" w:lineRule="auto"/>
        <w:ind w:left="284"/>
        <w:jc w:val="both"/>
        <w:rPr>
          <w:rFonts w:ascii="Times New Roman" w:hAnsi="Times New Roman" w:cs="Times New Roman"/>
          <w:b/>
          <w:sz w:val="24"/>
          <w:szCs w:val="24"/>
        </w:rPr>
      </w:pPr>
      <w:r w:rsidRPr="006B4EB9">
        <w:rPr>
          <w:rFonts w:ascii="Times New Roman" w:eastAsia="Times New Roman" w:hAnsi="Times New Roman" w:cs="Times New Roman"/>
          <w:sz w:val="24"/>
          <w:szCs w:val="24"/>
          <w:lang w:eastAsia="en-GB"/>
        </w:rPr>
        <w:t>Monitoring is defined as the act of overseeing the</w:t>
      </w:r>
      <w:r>
        <w:rPr>
          <w:rFonts w:ascii="Times New Roman" w:eastAsia="Times New Roman" w:hAnsi="Times New Roman" w:cs="Times New Roman"/>
          <w:sz w:val="24"/>
          <w:szCs w:val="24"/>
          <w:lang w:eastAsia="en-GB"/>
        </w:rPr>
        <w:t xml:space="preserve"> progress of a clinical study</w:t>
      </w:r>
      <w:r w:rsidRPr="006B4EB9">
        <w:rPr>
          <w:rFonts w:ascii="Times New Roman" w:eastAsia="Times New Roman" w:hAnsi="Times New Roman" w:cs="Times New Roman"/>
          <w:sz w:val="24"/>
          <w:szCs w:val="24"/>
          <w:lang w:eastAsia="en-GB"/>
        </w:rPr>
        <w:t xml:space="preserve">, and of ensuring that it is conducted, recorded, and reported in accordance with the protocol, SOPs, GCP, and the applicable regulatory requirement(s). </w:t>
      </w:r>
      <w:r>
        <w:rPr>
          <w:rFonts w:ascii="Times New Roman" w:hAnsi="Times New Roman" w:cs="Times New Roman"/>
          <w:b/>
          <w:sz w:val="24"/>
          <w:szCs w:val="24"/>
        </w:rPr>
        <w:t xml:space="preserve"> </w:t>
      </w:r>
      <w:r w:rsidRPr="006B4EB9">
        <w:rPr>
          <w:rFonts w:ascii="Times New Roman" w:eastAsia="Times New Roman" w:hAnsi="Times New Roman" w:cs="Times New Roman"/>
          <w:sz w:val="24"/>
          <w:szCs w:val="24"/>
          <w:lang w:eastAsia="en-GB"/>
        </w:rPr>
        <w:t xml:space="preserve">The purpose of monitoring is to verify that: </w:t>
      </w:r>
      <w:r>
        <w:rPr>
          <w:rFonts w:ascii="Times New Roman" w:hAnsi="Times New Roman" w:cs="Times New Roman"/>
          <w:b/>
          <w:sz w:val="24"/>
          <w:szCs w:val="24"/>
        </w:rPr>
        <w:t xml:space="preserve">1) </w:t>
      </w:r>
      <w:r w:rsidRPr="006B4EB9">
        <w:rPr>
          <w:rFonts w:ascii="Times New Roman" w:eastAsia="Times New Roman" w:hAnsi="Times New Roman" w:cs="Times New Roman"/>
          <w:sz w:val="24"/>
          <w:szCs w:val="24"/>
          <w:lang w:eastAsia="en-GB"/>
        </w:rPr>
        <w:t>The rights and well-being of the human subjects are protected</w:t>
      </w:r>
      <w:r>
        <w:rPr>
          <w:rFonts w:ascii="Times New Roman" w:hAnsi="Times New Roman" w:cs="Times New Roman"/>
          <w:b/>
          <w:sz w:val="24"/>
          <w:szCs w:val="24"/>
        </w:rPr>
        <w:t xml:space="preserve">; 2) </w:t>
      </w:r>
      <w:r w:rsidRPr="006B4EB9">
        <w:rPr>
          <w:rFonts w:ascii="Times New Roman" w:eastAsia="Times New Roman" w:hAnsi="Times New Roman" w:cs="Times New Roman"/>
          <w:sz w:val="24"/>
          <w:szCs w:val="24"/>
          <w:lang w:eastAsia="en-GB"/>
        </w:rPr>
        <w:t>The reported trial data are accurate, complete and verifiable from source documents</w:t>
      </w:r>
      <w:r>
        <w:rPr>
          <w:rFonts w:ascii="Times New Roman" w:hAnsi="Times New Roman" w:cs="Times New Roman"/>
          <w:b/>
          <w:sz w:val="24"/>
          <w:szCs w:val="24"/>
        </w:rPr>
        <w:t xml:space="preserve">; 3) </w:t>
      </w:r>
      <w:r w:rsidRPr="006B4EB9">
        <w:rPr>
          <w:rFonts w:ascii="Times New Roman" w:eastAsia="Times New Roman" w:hAnsi="Times New Roman" w:cs="Times New Roman"/>
          <w:sz w:val="24"/>
          <w:szCs w:val="24"/>
          <w:lang w:eastAsia="en-GB"/>
        </w:rPr>
        <w:t>The conduct of the trial is in compliance with the currently approved protocol/amendment(s), GCP and the applicable regulatory requirements.</w:t>
      </w:r>
    </w:p>
    <w:p w:rsidR="006B4EB9" w:rsidRPr="006B4EB9" w:rsidRDefault="006B4EB9" w:rsidP="006B4EB9">
      <w:pPr>
        <w:spacing w:after="0" w:line="240" w:lineRule="auto"/>
        <w:ind w:left="720"/>
        <w:rPr>
          <w:rFonts w:ascii="Times New Roman" w:eastAsia="Times New Roman" w:hAnsi="Times New Roman" w:cs="Times New Roman"/>
          <w:sz w:val="24"/>
          <w:szCs w:val="24"/>
          <w:lang w:eastAsia="en-GB"/>
        </w:rPr>
      </w:pPr>
    </w:p>
    <w:p w:rsidR="00E5043F" w:rsidRPr="006B4EB9" w:rsidRDefault="00E94025" w:rsidP="006B4EB9">
      <w:pPr>
        <w:pStyle w:val="ListParagraph"/>
        <w:numPr>
          <w:ilvl w:val="0"/>
          <w:numId w:val="18"/>
        </w:numPr>
        <w:spacing w:after="0" w:line="360" w:lineRule="auto"/>
        <w:ind w:left="284" w:hanging="284"/>
        <w:jc w:val="both"/>
        <w:rPr>
          <w:rFonts w:ascii="Times New Roman" w:hAnsi="Times New Roman" w:cs="Times New Roman"/>
          <w:b/>
          <w:sz w:val="24"/>
          <w:szCs w:val="24"/>
        </w:rPr>
      </w:pPr>
      <w:r w:rsidRPr="006B4EB9">
        <w:rPr>
          <w:rFonts w:ascii="Times New Roman" w:hAnsi="Times New Roman" w:cs="Times New Roman"/>
          <w:b/>
          <w:sz w:val="24"/>
          <w:szCs w:val="24"/>
        </w:rPr>
        <w:t>Objective</w:t>
      </w:r>
      <w:r w:rsidR="00260C2E" w:rsidRPr="006B4EB9">
        <w:rPr>
          <w:rFonts w:ascii="Times New Roman" w:hAnsi="Times New Roman" w:cs="Times New Roman"/>
          <w:b/>
          <w:sz w:val="24"/>
          <w:szCs w:val="24"/>
        </w:rPr>
        <w:t>s</w:t>
      </w:r>
      <w:r w:rsidRPr="006B4EB9">
        <w:rPr>
          <w:rFonts w:ascii="Times New Roman" w:hAnsi="Times New Roman" w:cs="Times New Roman"/>
          <w:b/>
          <w:sz w:val="24"/>
          <w:szCs w:val="24"/>
        </w:rPr>
        <w:t xml:space="preserve"> </w:t>
      </w:r>
    </w:p>
    <w:p w:rsidR="00925E5D" w:rsidRPr="00B22521" w:rsidRDefault="00E5043F" w:rsidP="00B22521">
      <w:pPr>
        <w:spacing w:line="360" w:lineRule="auto"/>
        <w:ind w:left="284"/>
        <w:jc w:val="both"/>
        <w:rPr>
          <w:rFonts w:ascii="Times New Roman" w:eastAsia="Times New Roman" w:hAnsi="Times New Roman" w:cs="Times New Roman"/>
          <w:sz w:val="24"/>
          <w:szCs w:val="24"/>
          <w:lang w:eastAsia="en-GB"/>
        </w:rPr>
      </w:pPr>
      <w:r w:rsidRPr="00B22521">
        <w:rPr>
          <w:rFonts w:ascii="Times New Roman" w:hAnsi="Times New Roman" w:cs="Times New Roman"/>
          <w:sz w:val="24"/>
          <w:szCs w:val="24"/>
        </w:rPr>
        <w:t xml:space="preserve">This SOP </w:t>
      </w:r>
      <w:r w:rsidR="00C42AB8" w:rsidRPr="00B22521">
        <w:rPr>
          <w:rFonts w:ascii="Times New Roman" w:hAnsi="Times New Roman" w:cs="Times New Roman"/>
          <w:sz w:val="24"/>
          <w:szCs w:val="24"/>
        </w:rPr>
        <w:t>describes the pro</w:t>
      </w:r>
      <w:r w:rsidR="00925E5D" w:rsidRPr="00B22521">
        <w:rPr>
          <w:rFonts w:ascii="Times New Roman" w:hAnsi="Times New Roman" w:cs="Times New Roman"/>
          <w:sz w:val="24"/>
          <w:szCs w:val="24"/>
        </w:rPr>
        <w:t xml:space="preserve">cess for </w:t>
      </w:r>
      <w:r w:rsidR="006B4EB9">
        <w:rPr>
          <w:rFonts w:ascii="Times New Roman" w:hAnsi="Times New Roman" w:cs="Times New Roman"/>
          <w:sz w:val="24"/>
          <w:szCs w:val="24"/>
        </w:rPr>
        <w:t>overseeing the progress of the Nigeria PreP study</w:t>
      </w:r>
      <w:r w:rsidR="006B4EB9">
        <w:t>.</w:t>
      </w:r>
    </w:p>
    <w:p w:rsidR="00B66A27" w:rsidRPr="00FB4138" w:rsidRDefault="003D1ECC" w:rsidP="006B4EB9">
      <w:pPr>
        <w:pStyle w:val="Default"/>
        <w:numPr>
          <w:ilvl w:val="0"/>
          <w:numId w:val="18"/>
        </w:numPr>
        <w:spacing w:line="360" w:lineRule="auto"/>
        <w:ind w:left="284" w:hanging="284"/>
        <w:jc w:val="both"/>
      </w:pPr>
      <w:r w:rsidRPr="00FB4138">
        <w:rPr>
          <w:b/>
          <w:bCs/>
        </w:rPr>
        <w:t>Responsibility</w:t>
      </w:r>
    </w:p>
    <w:p w:rsidR="006B4EB9" w:rsidRPr="006B4EB9" w:rsidRDefault="006B4EB9" w:rsidP="006B4EB9">
      <w:pPr>
        <w:spacing w:line="360" w:lineRule="auto"/>
        <w:ind w:left="284"/>
        <w:jc w:val="both"/>
        <w:rPr>
          <w:rFonts w:ascii="Times New Roman" w:hAnsi="Times New Roman" w:cs="Times New Roman"/>
          <w:sz w:val="24"/>
          <w:szCs w:val="24"/>
          <w:lang w:val="en-US"/>
        </w:rPr>
      </w:pPr>
      <w:r w:rsidRPr="006B4EB9">
        <w:rPr>
          <w:rFonts w:ascii="Times New Roman" w:hAnsi="Times New Roman" w:cs="Times New Roman"/>
          <w:sz w:val="24"/>
          <w:szCs w:val="24"/>
          <w:lang w:val="en-US"/>
        </w:rPr>
        <w:t xml:space="preserve">The Sponsor or designee is responsible for complying with procedures necessary to secure the quality of every aspect of the study. He is responsible for determining the level of monitoring and for enabling monitoring activities at the study site. The Study Monitor is responsible for conducting the monitoring visit in accordance with the Monitoring Plan, this SOP (unless otherwise agreed) and regulatory requirements.    </w:t>
      </w:r>
    </w:p>
    <w:p w:rsidR="006B4EB9" w:rsidRPr="006B4EB9" w:rsidRDefault="006B4EB9" w:rsidP="006B4EB9">
      <w:pPr>
        <w:pStyle w:val="ListParagraph"/>
        <w:numPr>
          <w:ilvl w:val="0"/>
          <w:numId w:val="18"/>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6B4EB9">
        <w:rPr>
          <w:rFonts w:ascii="Times New Roman" w:hAnsi="Times New Roman" w:cs="Times New Roman"/>
          <w:color w:val="000000"/>
          <w:sz w:val="24"/>
          <w:szCs w:val="24"/>
        </w:rPr>
        <w:t>Procedure</w:t>
      </w:r>
    </w:p>
    <w:p w:rsidR="00D068E9" w:rsidRDefault="006B4EB9" w:rsidP="006B4EB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 xml:space="preserve">Upon notification from the Sponsor of scheduling of an upcoming monitoring visit, the site Coordinator will notify all involved study personnel, including Principal Investigator(s), Research Pharmacist, and Research Nurses of the planned dates for the visit. </w:t>
      </w:r>
    </w:p>
    <w:p w:rsidR="00D068E9" w:rsidRDefault="00D068E9" w:rsidP="006B4EB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Confirm v</w:t>
      </w:r>
      <w:r w:rsidR="006B4EB9" w:rsidRPr="00D068E9">
        <w:rPr>
          <w:rFonts w:ascii="Times New Roman" w:hAnsi="Times New Roman" w:cs="Times New Roman"/>
          <w:color w:val="000000"/>
          <w:sz w:val="24"/>
          <w:szCs w:val="24"/>
        </w:rPr>
        <w:t xml:space="preserve">isit dates and availability of key personnel with site personnel and Sponsor (designee). </w:t>
      </w:r>
    </w:p>
    <w:p w:rsidR="00D068E9" w:rsidRDefault="006B4EB9" w:rsidP="00D068E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 xml:space="preserve">A space for the monitoring visit will be reserved. </w:t>
      </w:r>
    </w:p>
    <w:p w:rsidR="00D068E9" w:rsidRDefault="006B4EB9" w:rsidP="00D068E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 xml:space="preserve">The site will receive notice from the Sponsor (or designee) prior to arrival which will confirm the dates and the focus for the monitor visit. </w:t>
      </w:r>
    </w:p>
    <w:p w:rsidR="00D068E9" w:rsidRDefault="006B4EB9" w:rsidP="00D068E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 xml:space="preserve">Prior to the Monitor’s arrival, research binders and source documentation, including progress notes, flow sheets, laboratory or diagnostic reports, consent forms, diary cards or questionnaires, and drug/product accountability logs will be pulled and be placed or ready to go into the reserved space once the monitor arrives. </w:t>
      </w:r>
    </w:p>
    <w:p w:rsidR="00D068E9" w:rsidRDefault="006B4EB9" w:rsidP="00D068E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Essent</w:t>
      </w:r>
      <w:r w:rsidR="00D068E9">
        <w:rPr>
          <w:rFonts w:ascii="Times New Roman" w:hAnsi="Times New Roman" w:cs="Times New Roman"/>
          <w:color w:val="000000"/>
          <w:sz w:val="24"/>
          <w:szCs w:val="24"/>
        </w:rPr>
        <w:t>ial documents for the study</w:t>
      </w:r>
      <w:r w:rsidRPr="00D068E9">
        <w:rPr>
          <w:rFonts w:ascii="Times New Roman" w:hAnsi="Times New Roman" w:cs="Times New Roman"/>
          <w:color w:val="000000"/>
          <w:sz w:val="24"/>
          <w:szCs w:val="24"/>
        </w:rPr>
        <w:t xml:space="preserve"> being monitored will be pulled for review </w:t>
      </w:r>
      <w:r w:rsidR="00D068E9">
        <w:rPr>
          <w:rFonts w:ascii="Times New Roman" w:hAnsi="Times New Roman" w:cs="Times New Roman"/>
          <w:color w:val="000000"/>
          <w:sz w:val="24"/>
          <w:szCs w:val="24"/>
        </w:rPr>
        <w:t>in the</w:t>
      </w:r>
      <w:r w:rsidRPr="00D068E9">
        <w:rPr>
          <w:rFonts w:ascii="Times New Roman" w:hAnsi="Times New Roman" w:cs="Times New Roman"/>
          <w:color w:val="000000"/>
          <w:sz w:val="24"/>
          <w:szCs w:val="24"/>
        </w:rPr>
        <w:t xml:space="preserve"> centrally reserved room for the monitor. </w:t>
      </w:r>
    </w:p>
    <w:p w:rsidR="00D068E9" w:rsidRDefault="006B4EB9" w:rsidP="00D068E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 xml:space="preserve">Drug product will be assessed in the research pharmacy area and may be moved thereafter to the reserved monitoring room with the Sponsor (designee). </w:t>
      </w:r>
    </w:p>
    <w:p w:rsidR="00D068E9" w:rsidRDefault="006B4EB9" w:rsidP="00D068E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 xml:space="preserve">Reserved space will have a lock or office nearby where all pulled study data may be kept during the night or during times when the monitor is on break. </w:t>
      </w:r>
    </w:p>
    <w:p w:rsidR="006B4EB9" w:rsidRPr="00D068E9" w:rsidRDefault="006B4EB9" w:rsidP="00D068E9">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D068E9">
        <w:rPr>
          <w:rFonts w:ascii="Times New Roman" w:hAnsi="Times New Roman" w:cs="Times New Roman"/>
          <w:color w:val="000000"/>
          <w:sz w:val="24"/>
          <w:szCs w:val="24"/>
        </w:rPr>
        <w:t>At the end of the monitoring period, site personnel will meet for debriefing with the monitor. The Monitor will review findings of the monitoring visit. The site will use findings from the monitoring visit as part of the site specific QM plan.</w:t>
      </w:r>
    </w:p>
    <w:p w:rsidR="00F1326A" w:rsidRPr="00F1326A" w:rsidRDefault="00F1326A" w:rsidP="00F1326A">
      <w:pPr>
        <w:autoSpaceDE w:val="0"/>
        <w:autoSpaceDN w:val="0"/>
        <w:adjustRightInd w:val="0"/>
        <w:spacing w:after="0" w:line="240" w:lineRule="auto"/>
        <w:ind w:left="360" w:hanging="360"/>
        <w:jc w:val="both"/>
        <w:rPr>
          <w:rFonts w:ascii="Arial" w:hAnsi="Arial" w:cs="Arial"/>
          <w:color w:val="000000"/>
          <w:sz w:val="23"/>
          <w:szCs w:val="23"/>
        </w:rPr>
      </w:pPr>
    </w:p>
    <w:p w:rsidR="00470402" w:rsidRDefault="00470402"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48" w:rsidRDefault="005A7448" w:rsidP="005F326F">
      <w:pPr>
        <w:spacing w:after="0" w:line="240" w:lineRule="auto"/>
      </w:pPr>
      <w:r>
        <w:separator/>
      </w:r>
    </w:p>
  </w:endnote>
  <w:endnote w:type="continuationSeparator" w:id="0">
    <w:p w:rsidR="005A7448" w:rsidRDefault="005A7448"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FD3021">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FD3021">
              <w:rPr>
                <w:b/>
                <w:bCs/>
                <w:noProof/>
              </w:rPr>
              <w:t>3</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48" w:rsidRDefault="005A7448" w:rsidP="005F326F">
      <w:pPr>
        <w:spacing w:after="0" w:line="240" w:lineRule="auto"/>
      </w:pPr>
      <w:r>
        <w:separator/>
      </w:r>
    </w:p>
  </w:footnote>
  <w:footnote w:type="continuationSeparator" w:id="0">
    <w:p w:rsidR="005A7448" w:rsidRDefault="005A7448"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AD6283">
    <w:pPr>
      <w:pStyle w:val="Header"/>
    </w:pPr>
    <w:r>
      <w:tab/>
    </w:r>
    <w:r>
      <w:tab/>
      <w:t>NPS/QA</w:t>
    </w:r>
    <w:r w:rsidR="0048740B">
      <w:t>-</w:t>
    </w:r>
    <w:r>
      <w:t>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DDDE2"/>
    <w:multiLevelType w:val="hybridMultilevel"/>
    <w:tmpl w:val="EE2475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C8C1C4"/>
    <w:multiLevelType w:val="hybridMultilevel"/>
    <w:tmpl w:val="2181FE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29042D"/>
    <w:multiLevelType w:val="hybridMultilevel"/>
    <w:tmpl w:val="453A56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10930"/>
    <w:multiLevelType w:val="hybridMultilevel"/>
    <w:tmpl w:val="E9AEEB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BDB8F"/>
    <w:multiLevelType w:val="hybridMultilevel"/>
    <w:tmpl w:val="717D18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D30031"/>
    <w:multiLevelType w:val="hybridMultilevel"/>
    <w:tmpl w:val="E6F8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87BDC"/>
    <w:multiLevelType w:val="hybridMultilevel"/>
    <w:tmpl w:val="9E48AC24"/>
    <w:lvl w:ilvl="0" w:tplc="823EE92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DD5AFA"/>
    <w:multiLevelType w:val="hybridMultilevel"/>
    <w:tmpl w:val="CA7CE5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76D10EA"/>
    <w:multiLevelType w:val="hybridMultilevel"/>
    <w:tmpl w:val="00028F16"/>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007E1"/>
    <w:multiLevelType w:val="hybridMultilevel"/>
    <w:tmpl w:val="F510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C30EB5"/>
    <w:multiLevelType w:val="hybridMultilevel"/>
    <w:tmpl w:val="CB8C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6230B2"/>
    <w:multiLevelType w:val="hybridMultilevel"/>
    <w:tmpl w:val="6D142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A957AB"/>
    <w:multiLevelType w:val="hybridMultilevel"/>
    <w:tmpl w:val="A1965EA6"/>
    <w:lvl w:ilvl="0" w:tplc="7EB692D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2727F80"/>
    <w:multiLevelType w:val="hybridMultilevel"/>
    <w:tmpl w:val="65F0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935E14"/>
    <w:multiLevelType w:val="hybridMultilevel"/>
    <w:tmpl w:val="CE82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DEC4CC4"/>
    <w:multiLevelType w:val="hybridMultilevel"/>
    <w:tmpl w:val="8620FA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415076"/>
    <w:multiLevelType w:val="hybridMultilevel"/>
    <w:tmpl w:val="AACBE7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D741BD"/>
    <w:multiLevelType w:val="multilevel"/>
    <w:tmpl w:val="566E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7"/>
  </w:num>
  <w:num w:numId="4">
    <w:abstractNumId w:val="4"/>
  </w:num>
  <w:num w:numId="5">
    <w:abstractNumId w:val="12"/>
  </w:num>
  <w:num w:numId="6">
    <w:abstractNumId w:val="16"/>
  </w:num>
  <w:num w:numId="7">
    <w:abstractNumId w:val="2"/>
  </w:num>
  <w:num w:numId="8">
    <w:abstractNumId w:val="5"/>
  </w:num>
  <w:num w:numId="9">
    <w:abstractNumId w:val="18"/>
  </w:num>
  <w:num w:numId="10">
    <w:abstractNumId w:val="9"/>
  </w:num>
  <w:num w:numId="11">
    <w:abstractNumId w:val="11"/>
  </w:num>
  <w:num w:numId="12">
    <w:abstractNumId w:val="6"/>
  </w:num>
  <w:num w:numId="13">
    <w:abstractNumId w:val="10"/>
  </w:num>
  <w:num w:numId="14">
    <w:abstractNumId w:val="1"/>
  </w:num>
  <w:num w:numId="15">
    <w:abstractNumId w:val="0"/>
  </w:num>
  <w:num w:numId="16">
    <w:abstractNumId w:val="8"/>
  </w:num>
  <w:num w:numId="17">
    <w:abstractNumId w:val="14"/>
  </w:num>
  <w:num w:numId="18">
    <w:abstractNumId w:val="13"/>
  </w:num>
  <w:num w:numId="19">
    <w:abstractNumId w:val="19"/>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471D1"/>
    <w:rsid w:val="0005123B"/>
    <w:rsid w:val="00070E05"/>
    <w:rsid w:val="000A66C0"/>
    <w:rsid w:val="000B2296"/>
    <w:rsid w:val="001263F0"/>
    <w:rsid w:val="00173422"/>
    <w:rsid w:val="00186D00"/>
    <w:rsid w:val="001B7763"/>
    <w:rsid w:val="0025608D"/>
    <w:rsid w:val="00260C2E"/>
    <w:rsid w:val="0027655E"/>
    <w:rsid w:val="00297C35"/>
    <w:rsid w:val="002A4EB3"/>
    <w:rsid w:val="002A668F"/>
    <w:rsid w:val="002C4B0E"/>
    <w:rsid w:val="002E1769"/>
    <w:rsid w:val="002F10BB"/>
    <w:rsid w:val="002F4C28"/>
    <w:rsid w:val="003453F9"/>
    <w:rsid w:val="00353E9F"/>
    <w:rsid w:val="00373057"/>
    <w:rsid w:val="00382558"/>
    <w:rsid w:val="003A0304"/>
    <w:rsid w:val="003D1ECC"/>
    <w:rsid w:val="003D697A"/>
    <w:rsid w:val="003E5032"/>
    <w:rsid w:val="00406758"/>
    <w:rsid w:val="00416CA4"/>
    <w:rsid w:val="00421E23"/>
    <w:rsid w:val="004331B2"/>
    <w:rsid w:val="00470402"/>
    <w:rsid w:val="00470804"/>
    <w:rsid w:val="00472B62"/>
    <w:rsid w:val="0048740B"/>
    <w:rsid w:val="004B785D"/>
    <w:rsid w:val="004E3BF9"/>
    <w:rsid w:val="004F4E32"/>
    <w:rsid w:val="00503EC3"/>
    <w:rsid w:val="005118E5"/>
    <w:rsid w:val="00550582"/>
    <w:rsid w:val="00553CCF"/>
    <w:rsid w:val="00593C50"/>
    <w:rsid w:val="005962B6"/>
    <w:rsid w:val="005A7448"/>
    <w:rsid w:val="005D1B4C"/>
    <w:rsid w:val="005F326F"/>
    <w:rsid w:val="00626612"/>
    <w:rsid w:val="00660D15"/>
    <w:rsid w:val="00662D1E"/>
    <w:rsid w:val="00683183"/>
    <w:rsid w:val="0069067C"/>
    <w:rsid w:val="00695C54"/>
    <w:rsid w:val="006A0165"/>
    <w:rsid w:val="006B4EB9"/>
    <w:rsid w:val="006D7AD6"/>
    <w:rsid w:val="006F40E2"/>
    <w:rsid w:val="00745279"/>
    <w:rsid w:val="0077222A"/>
    <w:rsid w:val="00795404"/>
    <w:rsid w:val="007C5793"/>
    <w:rsid w:val="007D0F8E"/>
    <w:rsid w:val="007F0E96"/>
    <w:rsid w:val="007F3F22"/>
    <w:rsid w:val="007F7B51"/>
    <w:rsid w:val="0080460C"/>
    <w:rsid w:val="00815C10"/>
    <w:rsid w:val="0087014C"/>
    <w:rsid w:val="008801D4"/>
    <w:rsid w:val="008870B5"/>
    <w:rsid w:val="008906BA"/>
    <w:rsid w:val="008A497B"/>
    <w:rsid w:val="008C40C9"/>
    <w:rsid w:val="008D3265"/>
    <w:rsid w:val="008D736D"/>
    <w:rsid w:val="00925E5D"/>
    <w:rsid w:val="0093120F"/>
    <w:rsid w:val="009357EE"/>
    <w:rsid w:val="00952914"/>
    <w:rsid w:val="00986048"/>
    <w:rsid w:val="009A0A87"/>
    <w:rsid w:val="009C4701"/>
    <w:rsid w:val="009C5A1B"/>
    <w:rsid w:val="009D4067"/>
    <w:rsid w:val="009E6386"/>
    <w:rsid w:val="00A03599"/>
    <w:rsid w:val="00A127AA"/>
    <w:rsid w:val="00A238A2"/>
    <w:rsid w:val="00A275F5"/>
    <w:rsid w:val="00A659C8"/>
    <w:rsid w:val="00A87726"/>
    <w:rsid w:val="00AC0DBA"/>
    <w:rsid w:val="00AD6283"/>
    <w:rsid w:val="00AF62EC"/>
    <w:rsid w:val="00B22521"/>
    <w:rsid w:val="00B2799C"/>
    <w:rsid w:val="00B375DD"/>
    <w:rsid w:val="00B66A27"/>
    <w:rsid w:val="00B77785"/>
    <w:rsid w:val="00B800FB"/>
    <w:rsid w:val="00B80953"/>
    <w:rsid w:val="00BC747E"/>
    <w:rsid w:val="00BE051F"/>
    <w:rsid w:val="00BE07AC"/>
    <w:rsid w:val="00BE39E0"/>
    <w:rsid w:val="00C42AB8"/>
    <w:rsid w:val="00C60D37"/>
    <w:rsid w:val="00CB3614"/>
    <w:rsid w:val="00CC49D8"/>
    <w:rsid w:val="00D068E9"/>
    <w:rsid w:val="00D21159"/>
    <w:rsid w:val="00D8338B"/>
    <w:rsid w:val="00DA0572"/>
    <w:rsid w:val="00DB46CD"/>
    <w:rsid w:val="00DB61E7"/>
    <w:rsid w:val="00DB79E0"/>
    <w:rsid w:val="00DF0DAF"/>
    <w:rsid w:val="00E10F62"/>
    <w:rsid w:val="00E5043F"/>
    <w:rsid w:val="00E51E9B"/>
    <w:rsid w:val="00E52633"/>
    <w:rsid w:val="00E5401D"/>
    <w:rsid w:val="00E64708"/>
    <w:rsid w:val="00E77733"/>
    <w:rsid w:val="00E94025"/>
    <w:rsid w:val="00EB180A"/>
    <w:rsid w:val="00EC7261"/>
    <w:rsid w:val="00EE2781"/>
    <w:rsid w:val="00F1326A"/>
    <w:rsid w:val="00FB4138"/>
    <w:rsid w:val="00FC4AC8"/>
    <w:rsid w:val="00FD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B80953"/>
    <w:pPr>
      <w:outlineLvl w:val="1"/>
    </w:pPr>
    <w:rPr>
      <w:color w:val="auto"/>
    </w:rPr>
  </w:style>
  <w:style w:type="paragraph" w:styleId="Heading3">
    <w:name w:val="heading 3"/>
    <w:basedOn w:val="Normal"/>
    <w:next w:val="Normal"/>
    <w:link w:val="Heading3Char"/>
    <w:uiPriority w:val="9"/>
    <w:semiHidden/>
    <w:unhideWhenUsed/>
    <w:qFormat/>
    <w:rsid w:val="006B4E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 w:type="character" w:customStyle="1" w:styleId="Heading1Char">
    <w:name w:val="Heading 1 Char"/>
    <w:basedOn w:val="DefaultParagraphFont"/>
    <w:link w:val="Heading1"/>
    <w:uiPriority w:val="9"/>
    <w:rsid w:val="006B4E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4E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B80953"/>
    <w:pPr>
      <w:outlineLvl w:val="1"/>
    </w:pPr>
    <w:rPr>
      <w:color w:val="auto"/>
    </w:rPr>
  </w:style>
  <w:style w:type="paragraph" w:styleId="Heading3">
    <w:name w:val="heading 3"/>
    <w:basedOn w:val="Normal"/>
    <w:next w:val="Normal"/>
    <w:link w:val="Heading3Char"/>
    <w:uiPriority w:val="9"/>
    <w:semiHidden/>
    <w:unhideWhenUsed/>
    <w:qFormat/>
    <w:rsid w:val="006B4E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5E5D"/>
    <w:rPr>
      <w:b/>
      <w:bCs/>
    </w:rPr>
  </w:style>
  <w:style w:type="character" w:customStyle="1" w:styleId="Heading1Char">
    <w:name w:val="Heading 1 Char"/>
    <w:basedOn w:val="DefaultParagraphFont"/>
    <w:link w:val="Heading1"/>
    <w:uiPriority w:val="9"/>
    <w:rsid w:val="006B4E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4EB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611911">
      <w:bodyDiv w:val="1"/>
      <w:marLeft w:val="0"/>
      <w:marRight w:val="0"/>
      <w:marTop w:val="0"/>
      <w:marBottom w:val="0"/>
      <w:divBdr>
        <w:top w:val="none" w:sz="0" w:space="0" w:color="auto"/>
        <w:left w:val="none" w:sz="0" w:space="0" w:color="auto"/>
        <w:bottom w:val="none" w:sz="0" w:space="0" w:color="auto"/>
        <w:right w:val="none" w:sz="0" w:space="0" w:color="auto"/>
      </w:divBdr>
      <w:divsChild>
        <w:div w:id="213086976">
          <w:marLeft w:val="0"/>
          <w:marRight w:val="0"/>
          <w:marTop w:val="0"/>
          <w:marBottom w:val="0"/>
          <w:divBdr>
            <w:top w:val="none" w:sz="0" w:space="0" w:color="auto"/>
            <w:left w:val="none" w:sz="0" w:space="0" w:color="auto"/>
            <w:bottom w:val="none" w:sz="0" w:space="0" w:color="auto"/>
            <w:right w:val="none" w:sz="0" w:space="0" w:color="auto"/>
          </w:divBdr>
        </w:div>
        <w:div w:id="1771462856">
          <w:marLeft w:val="0"/>
          <w:marRight w:val="0"/>
          <w:marTop w:val="0"/>
          <w:marBottom w:val="0"/>
          <w:divBdr>
            <w:top w:val="none" w:sz="0" w:space="0" w:color="auto"/>
            <w:left w:val="none" w:sz="0" w:space="0" w:color="auto"/>
            <w:bottom w:val="none" w:sz="0" w:space="0" w:color="auto"/>
            <w:right w:val="none" w:sz="0" w:space="0" w:color="auto"/>
          </w:divBdr>
        </w:div>
        <w:div w:id="1320287">
          <w:marLeft w:val="0"/>
          <w:marRight w:val="0"/>
          <w:marTop w:val="0"/>
          <w:marBottom w:val="0"/>
          <w:divBdr>
            <w:top w:val="none" w:sz="0" w:space="0" w:color="auto"/>
            <w:left w:val="none" w:sz="0" w:space="0" w:color="auto"/>
            <w:bottom w:val="none" w:sz="0" w:space="0" w:color="auto"/>
            <w:right w:val="none" w:sz="0" w:space="0" w:color="auto"/>
          </w:divBdr>
        </w:div>
        <w:div w:id="904218019">
          <w:marLeft w:val="0"/>
          <w:marRight w:val="0"/>
          <w:marTop w:val="0"/>
          <w:marBottom w:val="0"/>
          <w:divBdr>
            <w:top w:val="none" w:sz="0" w:space="0" w:color="auto"/>
            <w:left w:val="none" w:sz="0" w:space="0" w:color="auto"/>
            <w:bottom w:val="none" w:sz="0" w:space="0" w:color="auto"/>
            <w:right w:val="none" w:sz="0" w:space="0" w:color="auto"/>
          </w:divBdr>
        </w:div>
        <w:div w:id="729691841">
          <w:marLeft w:val="0"/>
          <w:marRight w:val="0"/>
          <w:marTop w:val="0"/>
          <w:marBottom w:val="0"/>
          <w:divBdr>
            <w:top w:val="none" w:sz="0" w:space="0" w:color="auto"/>
            <w:left w:val="none" w:sz="0" w:space="0" w:color="auto"/>
            <w:bottom w:val="none" w:sz="0" w:space="0" w:color="auto"/>
            <w:right w:val="none" w:sz="0" w:space="0" w:color="auto"/>
          </w:divBdr>
        </w:div>
        <w:div w:id="805046570">
          <w:marLeft w:val="0"/>
          <w:marRight w:val="0"/>
          <w:marTop w:val="0"/>
          <w:marBottom w:val="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497199">
      <w:bodyDiv w:val="1"/>
      <w:marLeft w:val="0"/>
      <w:marRight w:val="0"/>
      <w:marTop w:val="0"/>
      <w:marBottom w:val="0"/>
      <w:divBdr>
        <w:top w:val="none" w:sz="0" w:space="0" w:color="auto"/>
        <w:left w:val="none" w:sz="0" w:space="0" w:color="auto"/>
        <w:bottom w:val="none" w:sz="0" w:space="0" w:color="auto"/>
        <w:right w:val="none" w:sz="0" w:space="0" w:color="auto"/>
      </w:divBdr>
      <w:divsChild>
        <w:div w:id="1502888849">
          <w:marLeft w:val="0"/>
          <w:marRight w:val="0"/>
          <w:marTop w:val="0"/>
          <w:marBottom w:val="0"/>
          <w:divBdr>
            <w:top w:val="none" w:sz="0" w:space="0" w:color="auto"/>
            <w:left w:val="none" w:sz="0" w:space="0" w:color="auto"/>
            <w:bottom w:val="none" w:sz="0" w:space="0" w:color="auto"/>
            <w:right w:val="none" w:sz="0" w:space="0" w:color="auto"/>
          </w:divBdr>
        </w:div>
        <w:div w:id="561405432">
          <w:marLeft w:val="0"/>
          <w:marRight w:val="0"/>
          <w:marTop w:val="0"/>
          <w:marBottom w:val="0"/>
          <w:divBdr>
            <w:top w:val="none" w:sz="0" w:space="0" w:color="auto"/>
            <w:left w:val="none" w:sz="0" w:space="0" w:color="auto"/>
            <w:bottom w:val="none" w:sz="0" w:space="0" w:color="auto"/>
            <w:right w:val="none" w:sz="0" w:space="0" w:color="auto"/>
          </w:divBdr>
        </w:div>
        <w:div w:id="540558307">
          <w:marLeft w:val="0"/>
          <w:marRight w:val="0"/>
          <w:marTop w:val="0"/>
          <w:marBottom w:val="0"/>
          <w:divBdr>
            <w:top w:val="none" w:sz="0" w:space="0" w:color="auto"/>
            <w:left w:val="none" w:sz="0" w:space="0" w:color="auto"/>
            <w:bottom w:val="none" w:sz="0" w:space="0" w:color="auto"/>
            <w:right w:val="none" w:sz="0" w:space="0" w:color="auto"/>
          </w:divBdr>
        </w:div>
        <w:div w:id="1773234808">
          <w:marLeft w:val="0"/>
          <w:marRight w:val="0"/>
          <w:marTop w:val="0"/>
          <w:marBottom w:val="0"/>
          <w:divBdr>
            <w:top w:val="none" w:sz="0" w:space="0" w:color="auto"/>
            <w:left w:val="none" w:sz="0" w:space="0" w:color="auto"/>
            <w:bottom w:val="none" w:sz="0" w:space="0" w:color="auto"/>
            <w:right w:val="none" w:sz="0" w:space="0" w:color="auto"/>
          </w:divBdr>
        </w:div>
        <w:div w:id="449205346">
          <w:marLeft w:val="0"/>
          <w:marRight w:val="0"/>
          <w:marTop w:val="0"/>
          <w:marBottom w:val="0"/>
          <w:divBdr>
            <w:top w:val="none" w:sz="0" w:space="0" w:color="auto"/>
            <w:left w:val="none" w:sz="0" w:space="0" w:color="auto"/>
            <w:bottom w:val="none" w:sz="0" w:space="0" w:color="auto"/>
            <w:right w:val="none" w:sz="0" w:space="0" w:color="auto"/>
          </w:divBdr>
        </w:div>
        <w:div w:id="1375886375">
          <w:marLeft w:val="0"/>
          <w:marRight w:val="0"/>
          <w:marTop w:val="0"/>
          <w:marBottom w:val="0"/>
          <w:divBdr>
            <w:top w:val="none" w:sz="0" w:space="0" w:color="auto"/>
            <w:left w:val="none" w:sz="0" w:space="0" w:color="auto"/>
            <w:bottom w:val="none" w:sz="0" w:space="0" w:color="auto"/>
            <w:right w:val="none" w:sz="0" w:space="0" w:color="auto"/>
          </w:divBdr>
        </w:div>
        <w:div w:id="1727097298">
          <w:marLeft w:val="0"/>
          <w:marRight w:val="0"/>
          <w:marTop w:val="0"/>
          <w:marBottom w:val="0"/>
          <w:divBdr>
            <w:top w:val="none" w:sz="0" w:space="0" w:color="auto"/>
            <w:left w:val="none" w:sz="0" w:space="0" w:color="auto"/>
            <w:bottom w:val="none" w:sz="0" w:space="0" w:color="auto"/>
            <w:right w:val="none" w:sz="0" w:space="0" w:color="auto"/>
          </w:divBdr>
        </w:div>
        <w:div w:id="1338115669">
          <w:marLeft w:val="0"/>
          <w:marRight w:val="0"/>
          <w:marTop w:val="0"/>
          <w:marBottom w:val="0"/>
          <w:divBdr>
            <w:top w:val="none" w:sz="0" w:space="0" w:color="auto"/>
            <w:left w:val="none" w:sz="0" w:space="0" w:color="auto"/>
            <w:bottom w:val="none" w:sz="0" w:space="0" w:color="auto"/>
            <w:right w:val="none" w:sz="0" w:space="0" w:color="auto"/>
          </w:divBdr>
        </w:div>
        <w:div w:id="1728918777">
          <w:marLeft w:val="0"/>
          <w:marRight w:val="0"/>
          <w:marTop w:val="0"/>
          <w:marBottom w:val="0"/>
          <w:divBdr>
            <w:top w:val="none" w:sz="0" w:space="0" w:color="auto"/>
            <w:left w:val="none" w:sz="0" w:space="0" w:color="auto"/>
            <w:bottom w:val="none" w:sz="0" w:space="0" w:color="auto"/>
            <w:right w:val="none" w:sz="0" w:space="0" w:color="auto"/>
          </w:divBdr>
        </w:div>
        <w:div w:id="1509176236">
          <w:marLeft w:val="0"/>
          <w:marRight w:val="0"/>
          <w:marTop w:val="0"/>
          <w:marBottom w:val="0"/>
          <w:divBdr>
            <w:top w:val="none" w:sz="0" w:space="0" w:color="auto"/>
            <w:left w:val="none" w:sz="0" w:space="0" w:color="auto"/>
            <w:bottom w:val="none" w:sz="0" w:space="0" w:color="auto"/>
            <w:right w:val="none" w:sz="0" w:space="0" w:color="auto"/>
          </w:divBdr>
        </w:div>
        <w:div w:id="1839155158">
          <w:marLeft w:val="0"/>
          <w:marRight w:val="0"/>
          <w:marTop w:val="0"/>
          <w:marBottom w:val="0"/>
          <w:divBdr>
            <w:top w:val="none" w:sz="0" w:space="0" w:color="auto"/>
            <w:left w:val="none" w:sz="0" w:space="0" w:color="auto"/>
            <w:bottom w:val="none" w:sz="0" w:space="0" w:color="auto"/>
            <w:right w:val="none" w:sz="0" w:space="0" w:color="auto"/>
          </w:divBdr>
        </w:div>
        <w:div w:id="94911644">
          <w:marLeft w:val="0"/>
          <w:marRight w:val="0"/>
          <w:marTop w:val="0"/>
          <w:marBottom w:val="0"/>
          <w:divBdr>
            <w:top w:val="none" w:sz="0" w:space="0" w:color="auto"/>
            <w:left w:val="none" w:sz="0" w:space="0" w:color="auto"/>
            <w:bottom w:val="none" w:sz="0" w:space="0" w:color="auto"/>
            <w:right w:val="none" w:sz="0" w:space="0" w:color="auto"/>
          </w:divBdr>
        </w:div>
        <w:div w:id="1175651299">
          <w:marLeft w:val="0"/>
          <w:marRight w:val="0"/>
          <w:marTop w:val="0"/>
          <w:marBottom w:val="0"/>
          <w:divBdr>
            <w:top w:val="none" w:sz="0" w:space="0" w:color="auto"/>
            <w:left w:val="none" w:sz="0" w:space="0" w:color="auto"/>
            <w:bottom w:val="none" w:sz="0" w:space="0" w:color="auto"/>
            <w:right w:val="none" w:sz="0" w:space="0" w:color="auto"/>
          </w:divBdr>
        </w:div>
      </w:divsChild>
    </w:div>
    <w:div w:id="776830405">
      <w:bodyDiv w:val="1"/>
      <w:marLeft w:val="0"/>
      <w:marRight w:val="0"/>
      <w:marTop w:val="0"/>
      <w:marBottom w:val="0"/>
      <w:divBdr>
        <w:top w:val="none" w:sz="0" w:space="0" w:color="auto"/>
        <w:left w:val="none" w:sz="0" w:space="0" w:color="auto"/>
        <w:bottom w:val="none" w:sz="0" w:space="0" w:color="auto"/>
        <w:right w:val="none" w:sz="0" w:space="0" w:color="auto"/>
      </w:divBdr>
    </w:div>
    <w:div w:id="988024282">
      <w:bodyDiv w:val="1"/>
      <w:marLeft w:val="0"/>
      <w:marRight w:val="0"/>
      <w:marTop w:val="0"/>
      <w:marBottom w:val="0"/>
      <w:divBdr>
        <w:top w:val="none" w:sz="0" w:space="0" w:color="auto"/>
        <w:left w:val="none" w:sz="0" w:space="0" w:color="auto"/>
        <w:bottom w:val="none" w:sz="0" w:space="0" w:color="auto"/>
        <w:right w:val="none" w:sz="0" w:space="0" w:color="auto"/>
      </w:divBdr>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1475366002">
      <w:bodyDiv w:val="1"/>
      <w:marLeft w:val="0"/>
      <w:marRight w:val="0"/>
      <w:marTop w:val="0"/>
      <w:marBottom w:val="0"/>
      <w:divBdr>
        <w:top w:val="none" w:sz="0" w:space="0" w:color="auto"/>
        <w:left w:val="none" w:sz="0" w:space="0" w:color="auto"/>
        <w:bottom w:val="none" w:sz="0" w:space="0" w:color="auto"/>
        <w:right w:val="none" w:sz="0" w:space="0" w:color="auto"/>
      </w:divBdr>
    </w:div>
    <w:div w:id="1704093368">
      <w:bodyDiv w:val="1"/>
      <w:marLeft w:val="0"/>
      <w:marRight w:val="0"/>
      <w:marTop w:val="0"/>
      <w:marBottom w:val="0"/>
      <w:divBdr>
        <w:top w:val="none" w:sz="0" w:space="0" w:color="auto"/>
        <w:left w:val="none" w:sz="0" w:space="0" w:color="auto"/>
        <w:bottom w:val="none" w:sz="0" w:space="0" w:color="auto"/>
        <w:right w:val="none" w:sz="0" w:space="0" w:color="auto"/>
      </w:divBdr>
    </w:div>
    <w:div w:id="1872767960">
      <w:bodyDiv w:val="1"/>
      <w:marLeft w:val="0"/>
      <w:marRight w:val="0"/>
      <w:marTop w:val="0"/>
      <w:marBottom w:val="0"/>
      <w:divBdr>
        <w:top w:val="none" w:sz="0" w:space="0" w:color="auto"/>
        <w:left w:val="none" w:sz="0" w:space="0" w:color="auto"/>
        <w:bottom w:val="none" w:sz="0" w:space="0" w:color="auto"/>
        <w:right w:val="none" w:sz="0" w:space="0" w:color="auto"/>
      </w:divBdr>
      <w:divsChild>
        <w:div w:id="2140568421">
          <w:marLeft w:val="0"/>
          <w:marRight w:val="0"/>
          <w:marTop w:val="0"/>
          <w:marBottom w:val="0"/>
          <w:divBdr>
            <w:top w:val="none" w:sz="0" w:space="0" w:color="auto"/>
            <w:left w:val="none" w:sz="0" w:space="0" w:color="auto"/>
            <w:bottom w:val="none" w:sz="0" w:space="0" w:color="auto"/>
            <w:right w:val="none" w:sz="0" w:space="0" w:color="auto"/>
          </w:divBdr>
        </w:div>
        <w:div w:id="2007124614">
          <w:marLeft w:val="0"/>
          <w:marRight w:val="0"/>
          <w:marTop w:val="0"/>
          <w:marBottom w:val="0"/>
          <w:divBdr>
            <w:top w:val="none" w:sz="0" w:space="0" w:color="auto"/>
            <w:left w:val="none" w:sz="0" w:space="0" w:color="auto"/>
            <w:bottom w:val="none" w:sz="0" w:space="0" w:color="auto"/>
            <w:right w:val="none" w:sz="0" w:space="0" w:color="auto"/>
          </w:divBdr>
        </w:div>
        <w:div w:id="127363635">
          <w:marLeft w:val="0"/>
          <w:marRight w:val="0"/>
          <w:marTop w:val="0"/>
          <w:marBottom w:val="0"/>
          <w:divBdr>
            <w:top w:val="none" w:sz="0" w:space="0" w:color="auto"/>
            <w:left w:val="none" w:sz="0" w:space="0" w:color="auto"/>
            <w:bottom w:val="none" w:sz="0" w:space="0" w:color="auto"/>
            <w:right w:val="none" w:sz="0" w:space="0" w:color="auto"/>
          </w:divBdr>
        </w:div>
        <w:div w:id="1073701474">
          <w:marLeft w:val="0"/>
          <w:marRight w:val="0"/>
          <w:marTop w:val="0"/>
          <w:marBottom w:val="0"/>
          <w:divBdr>
            <w:top w:val="none" w:sz="0" w:space="0" w:color="auto"/>
            <w:left w:val="none" w:sz="0" w:space="0" w:color="auto"/>
            <w:bottom w:val="none" w:sz="0" w:space="0" w:color="auto"/>
            <w:right w:val="none" w:sz="0" w:space="0" w:color="auto"/>
          </w:divBdr>
        </w:div>
        <w:div w:id="2065135434">
          <w:marLeft w:val="0"/>
          <w:marRight w:val="0"/>
          <w:marTop w:val="0"/>
          <w:marBottom w:val="0"/>
          <w:divBdr>
            <w:top w:val="none" w:sz="0" w:space="0" w:color="auto"/>
            <w:left w:val="none" w:sz="0" w:space="0" w:color="auto"/>
            <w:bottom w:val="none" w:sz="0" w:space="0" w:color="auto"/>
            <w:right w:val="none" w:sz="0" w:space="0" w:color="auto"/>
          </w:divBdr>
        </w:div>
        <w:div w:id="64032685">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2015-03-02T22:14:00Z</dcterms:created>
  <dcterms:modified xsi:type="dcterms:W3CDTF">2015-03-02T22:14:00Z</dcterms:modified>
</cp:coreProperties>
</file>