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25689" w14:textId="77777777" w:rsidR="00424EC2" w:rsidRPr="004C2702" w:rsidRDefault="00000000" w:rsidP="001B72D0">
      <w:pPr>
        <w:pStyle w:val="BodyText"/>
        <w:spacing w:before="120"/>
        <w:ind w:right="140"/>
        <w:rPr>
          <w:sz w:val="20"/>
        </w:rPr>
      </w:pPr>
      <w:r w:rsidRPr="004C2702">
        <w:pict w14:anchorId="79CF1C14">
          <v:group id="_x0000_s2910" style="position:absolute;margin-left:-15.25pt;margin-top:-15.25pt;width:627.25pt;height:808.25pt;z-index:-251666432;mso-position-horizontal-relative:page;mso-position-vertical-relative:page" coordorigin="-305,-305" coordsize="12545,16165">
            <v:rect id="_x0000_s2922" style="position:absolute;width:12240;height:5250" fillcolor="#01526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21" type="#_x0000_t75" style="position:absolute;top:480;width:12240;height:7155">
              <v:imagedata r:id="rId7" o:title=""/>
            </v:shape>
            <v:rect id="_x0000_s2920" style="position:absolute;top:8040;width:12240;height:5640" fillcolor="#01526c" stroked="f"/>
            <v:rect id="_x0000_s2919" style="position:absolute;left:6;top:5250;width:12234;height:2790" fillcolor="#0596b0" stroked="f">
              <v:fill opacity="22937f"/>
            </v:rect>
            <v:shape id="_x0000_s2918" type="#_x0000_t75" style="position:absolute;left:-305;top:-305;width:2734;height:16165">
              <v:imagedata r:id="rId8" o:title=""/>
            </v:shape>
            <v:rect id="_x0000_s2917" style="position:absolute;left:12;top:13680;width:12228;height:2160" stroked="f"/>
            <v:shape id="_x0000_s2916" type="#_x0000_t75" style="position:absolute;left:1985;top:14303;width:538;height:647">
              <v:imagedata r:id="rId9" o:title=""/>
            </v:shape>
            <v:shape id="_x0000_s2915" type="#_x0000_t75" style="position:absolute;left:2060;top:14420;width:390;height:390">
              <v:imagedata r:id="rId10" o:title=""/>
            </v:shape>
            <v:shape id="_x0000_s2914" type="#_x0000_t75" style="position:absolute;left:1261;top:14447;width:688;height:362">
              <v:imagedata r:id="rId11" o:title=""/>
            </v:shape>
            <v:shape id="_x0000_s2913" type="#_x0000_t75" style="position:absolute;left:6763;top:14120;width:1876;height:874">
              <v:imagedata r:id="rId12" o:title=""/>
            </v:shape>
            <v:shape id="_x0000_s2912" type="#_x0000_t75" style="position:absolute;left:3649;top:14458;width:2061;height:617">
              <v:imagedata r:id="rId13" o:title=""/>
            </v:shape>
            <v:shape id="_x0000_s2911" type="#_x0000_t75" style="position:absolute;left:9741;top:14511;width:1184;height:527">
              <v:imagedata r:id="rId14" o:title=""/>
            </v:shape>
            <w10:wrap anchorx="page" anchory="page"/>
          </v:group>
        </w:pict>
      </w:r>
    </w:p>
    <w:p w14:paraId="1BAEC081" w14:textId="77777777" w:rsidR="00424EC2" w:rsidRPr="004C2702" w:rsidRDefault="00424EC2" w:rsidP="001B72D0">
      <w:pPr>
        <w:pStyle w:val="BodyText"/>
        <w:spacing w:before="120"/>
        <w:ind w:right="140"/>
        <w:rPr>
          <w:sz w:val="20"/>
        </w:rPr>
      </w:pPr>
    </w:p>
    <w:p w14:paraId="1A1BDCB9" w14:textId="77777777" w:rsidR="00424EC2" w:rsidRPr="004C2702" w:rsidRDefault="00424EC2" w:rsidP="001B72D0">
      <w:pPr>
        <w:pStyle w:val="BodyText"/>
        <w:spacing w:before="120"/>
        <w:ind w:right="140"/>
        <w:rPr>
          <w:sz w:val="20"/>
        </w:rPr>
      </w:pPr>
    </w:p>
    <w:p w14:paraId="39EF601A" w14:textId="77777777" w:rsidR="00424EC2" w:rsidRPr="004C2702" w:rsidRDefault="00424EC2" w:rsidP="001B72D0">
      <w:pPr>
        <w:pStyle w:val="BodyText"/>
        <w:spacing w:before="120"/>
        <w:ind w:right="140"/>
        <w:rPr>
          <w:sz w:val="20"/>
        </w:rPr>
      </w:pPr>
    </w:p>
    <w:p w14:paraId="2F469672" w14:textId="77777777" w:rsidR="00424EC2" w:rsidRPr="004C2702" w:rsidRDefault="00424EC2" w:rsidP="001B72D0">
      <w:pPr>
        <w:pStyle w:val="BodyText"/>
        <w:spacing w:before="120"/>
        <w:ind w:right="140"/>
        <w:rPr>
          <w:sz w:val="20"/>
        </w:rPr>
      </w:pPr>
    </w:p>
    <w:p w14:paraId="42065474" w14:textId="77777777" w:rsidR="00424EC2" w:rsidRPr="004C2702" w:rsidRDefault="00424EC2" w:rsidP="001B72D0">
      <w:pPr>
        <w:pStyle w:val="BodyText"/>
        <w:spacing w:before="120"/>
        <w:ind w:right="140"/>
        <w:rPr>
          <w:sz w:val="20"/>
        </w:rPr>
      </w:pPr>
    </w:p>
    <w:p w14:paraId="07E2B319" w14:textId="77777777" w:rsidR="00424EC2" w:rsidRPr="004C2702" w:rsidRDefault="00424EC2" w:rsidP="001B72D0">
      <w:pPr>
        <w:pStyle w:val="BodyText"/>
        <w:spacing w:before="120"/>
        <w:ind w:right="140"/>
        <w:rPr>
          <w:sz w:val="20"/>
        </w:rPr>
      </w:pPr>
    </w:p>
    <w:p w14:paraId="1EFD681A" w14:textId="77777777" w:rsidR="00424EC2" w:rsidRPr="004C2702" w:rsidRDefault="00424EC2" w:rsidP="001B72D0">
      <w:pPr>
        <w:pStyle w:val="BodyText"/>
        <w:spacing w:before="120"/>
        <w:ind w:right="140"/>
        <w:rPr>
          <w:sz w:val="20"/>
        </w:rPr>
      </w:pPr>
    </w:p>
    <w:p w14:paraId="7A8F72C0" w14:textId="77777777" w:rsidR="00424EC2" w:rsidRPr="004C2702" w:rsidRDefault="00424EC2" w:rsidP="001B72D0">
      <w:pPr>
        <w:pStyle w:val="BodyText"/>
        <w:spacing w:before="120"/>
        <w:ind w:right="140"/>
        <w:rPr>
          <w:sz w:val="20"/>
        </w:rPr>
      </w:pPr>
    </w:p>
    <w:p w14:paraId="6C3230A0" w14:textId="77777777" w:rsidR="00424EC2" w:rsidRPr="004C2702" w:rsidRDefault="00424EC2" w:rsidP="001B72D0">
      <w:pPr>
        <w:pStyle w:val="BodyText"/>
        <w:spacing w:before="120"/>
        <w:ind w:right="140"/>
        <w:rPr>
          <w:sz w:val="20"/>
        </w:rPr>
      </w:pPr>
    </w:p>
    <w:p w14:paraId="5C805426" w14:textId="77777777" w:rsidR="00424EC2" w:rsidRPr="004C2702" w:rsidRDefault="00424EC2" w:rsidP="001B72D0">
      <w:pPr>
        <w:pStyle w:val="BodyText"/>
        <w:spacing w:before="120"/>
        <w:ind w:right="140"/>
        <w:rPr>
          <w:sz w:val="20"/>
        </w:rPr>
      </w:pPr>
    </w:p>
    <w:p w14:paraId="551AC37E" w14:textId="77777777" w:rsidR="00424EC2" w:rsidRPr="004C2702" w:rsidRDefault="00424EC2" w:rsidP="001B72D0">
      <w:pPr>
        <w:pStyle w:val="BodyText"/>
        <w:spacing w:before="120"/>
        <w:ind w:right="140"/>
        <w:rPr>
          <w:sz w:val="20"/>
        </w:rPr>
      </w:pPr>
    </w:p>
    <w:p w14:paraId="7ECA9528" w14:textId="77777777" w:rsidR="00424EC2" w:rsidRPr="004C2702" w:rsidRDefault="00424EC2" w:rsidP="001B72D0">
      <w:pPr>
        <w:pStyle w:val="BodyText"/>
        <w:spacing w:before="120"/>
        <w:ind w:right="140"/>
        <w:rPr>
          <w:sz w:val="20"/>
        </w:rPr>
      </w:pPr>
    </w:p>
    <w:p w14:paraId="3CC91E4F" w14:textId="77777777" w:rsidR="00424EC2" w:rsidRPr="004C2702" w:rsidRDefault="00424EC2" w:rsidP="001B72D0">
      <w:pPr>
        <w:pStyle w:val="BodyText"/>
        <w:spacing w:before="120"/>
        <w:ind w:right="140"/>
        <w:rPr>
          <w:sz w:val="20"/>
        </w:rPr>
      </w:pPr>
    </w:p>
    <w:p w14:paraId="0A9CA36E" w14:textId="77777777" w:rsidR="00424EC2" w:rsidRPr="004C2702" w:rsidRDefault="00424EC2" w:rsidP="001B72D0">
      <w:pPr>
        <w:pStyle w:val="BodyText"/>
        <w:spacing w:before="120"/>
        <w:ind w:right="140"/>
        <w:rPr>
          <w:sz w:val="20"/>
        </w:rPr>
      </w:pPr>
    </w:p>
    <w:p w14:paraId="36366790" w14:textId="77777777" w:rsidR="00424EC2" w:rsidRPr="004C2702" w:rsidRDefault="00424EC2" w:rsidP="001B72D0">
      <w:pPr>
        <w:pStyle w:val="BodyText"/>
        <w:spacing w:before="120"/>
        <w:ind w:right="140"/>
        <w:rPr>
          <w:sz w:val="20"/>
        </w:rPr>
      </w:pPr>
    </w:p>
    <w:p w14:paraId="602FC66B" w14:textId="77777777" w:rsidR="00424EC2" w:rsidRPr="004C2702" w:rsidRDefault="00424EC2" w:rsidP="001B72D0">
      <w:pPr>
        <w:pStyle w:val="BodyText"/>
        <w:spacing w:before="120"/>
        <w:ind w:right="140"/>
        <w:rPr>
          <w:sz w:val="20"/>
        </w:rPr>
      </w:pPr>
    </w:p>
    <w:p w14:paraId="23DBDF2C" w14:textId="77777777" w:rsidR="00424EC2" w:rsidRPr="004C2702" w:rsidRDefault="00424EC2" w:rsidP="001B72D0">
      <w:pPr>
        <w:pStyle w:val="BodyText"/>
        <w:spacing w:before="120"/>
        <w:ind w:right="140"/>
        <w:rPr>
          <w:sz w:val="20"/>
        </w:rPr>
      </w:pPr>
    </w:p>
    <w:p w14:paraId="450D6ED4" w14:textId="77777777" w:rsidR="00424EC2" w:rsidRPr="004C2702" w:rsidRDefault="00424EC2" w:rsidP="001B72D0">
      <w:pPr>
        <w:pStyle w:val="BodyText"/>
        <w:spacing w:before="120"/>
        <w:ind w:right="140"/>
        <w:rPr>
          <w:sz w:val="20"/>
        </w:rPr>
      </w:pPr>
    </w:p>
    <w:p w14:paraId="2F619EAC" w14:textId="77777777" w:rsidR="00424EC2" w:rsidRPr="004C2702" w:rsidRDefault="00424EC2" w:rsidP="001B72D0">
      <w:pPr>
        <w:pStyle w:val="BodyText"/>
        <w:spacing w:before="120"/>
        <w:ind w:right="140"/>
        <w:rPr>
          <w:sz w:val="20"/>
        </w:rPr>
      </w:pPr>
    </w:p>
    <w:p w14:paraId="4F10F64A" w14:textId="77777777" w:rsidR="00424EC2" w:rsidRPr="004C2702" w:rsidRDefault="00424EC2" w:rsidP="001B72D0">
      <w:pPr>
        <w:pStyle w:val="BodyText"/>
        <w:spacing w:before="120"/>
        <w:ind w:right="140"/>
        <w:rPr>
          <w:sz w:val="21"/>
        </w:rPr>
      </w:pPr>
    </w:p>
    <w:p w14:paraId="58C54B80" w14:textId="77777777" w:rsidR="00424EC2" w:rsidRPr="004C2702" w:rsidRDefault="00000000" w:rsidP="001B72D0">
      <w:pPr>
        <w:spacing w:before="120"/>
        <w:ind w:left="2620" w:right="140"/>
        <w:rPr>
          <w:sz w:val="48"/>
        </w:rPr>
      </w:pPr>
      <w:r w:rsidRPr="004C2702">
        <w:rPr>
          <w:color w:val="56BACE"/>
          <w:sz w:val="48"/>
        </w:rPr>
        <w:t xml:space="preserve">BOÎTE À OUTILS </w:t>
      </w:r>
      <w:r w:rsidRPr="004C2702">
        <w:rPr>
          <w:b/>
          <w:color w:val="56BACE"/>
          <w:sz w:val="48"/>
        </w:rPr>
        <w:t>PLAN</w:t>
      </w:r>
      <w:r w:rsidRPr="004C2702">
        <w:rPr>
          <w:color w:val="56BACE"/>
          <w:sz w:val="48"/>
        </w:rPr>
        <w:t xml:space="preserve"> 4 </w:t>
      </w:r>
      <w:r w:rsidRPr="004C2702">
        <w:rPr>
          <w:b/>
          <w:color w:val="56BACE"/>
          <w:sz w:val="48"/>
        </w:rPr>
        <w:t>RING</w:t>
      </w:r>
    </w:p>
    <w:p w14:paraId="23EE4671" w14:textId="77777777" w:rsidR="00424EC2" w:rsidRPr="004C2702" w:rsidRDefault="00000000" w:rsidP="001B72D0">
      <w:pPr>
        <w:spacing w:before="120"/>
        <w:ind w:left="2560" w:right="140"/>
        <w:rPr>
          <w:b/>
          <w:sz w:val="74"/>
        </w:rPr>
      </w:pPr>
      <w:r w:rsidRPr="004C2702">
        <w:rPr>
          <w:b/>
          <w:color w:val="FFFFFF"/>
          <w:sz w:val="74"/>
        </w:rPr>
        <w:t>Modèle de protocole d’étude pilote pour la mise en œuvre de l’anneau de PrEP</w:t>
      </w:r>
    </w:p>
    <w:p w14:paraId="071127D5" w14:textId="77777777" w:rsidR="00424EC2" w:rsidRPr="004C2702" w:rsidRDefault="00424EC2" w:rsidP="001B72D0">
      <w:pPr>
        <w:pStyle w:val="BodyText"/>
        <w:spacing w:before="120"/>
        <w:ind w:right="140"/>
        <w:rPr>
          <w:b/>
          <w:sz w:val="20"/>
        </w:rPr>
      </w:pPr>
    </w:p>
    <w:p w14:paraId="76823C73" w14:textId="6D815151" w:rsidR="00424EC2" w:rsidRPr="004C2702" w:rsidRDefault="00424EC2" w:rsidP="001B72D0">
      <w:pPr>
        <w:pStyle w:val="BodyText"/>
        <w:spacing w:before="120"/>
        <w:ind w:right="140"/>
        <w:rPr>
          <w:b/>
          <w:sz w:val="20"/>
        </w:rPr>
      </w:pPr>
    </w:p>
    <w:p w14:paraId="15198A43" w14:textId="77777777" w:rsidR="004C2702" w:rsidRPr="004C2702" w:rsidRDefault="004C2702" w:rsidP="001B72D0">
      <w:pPr>
        <w:pStyle w:val="BodyText"/>
        <w:spacing w:before="120"/>
        <w:ind w:right="140"/>
        <w:rPr>
          <w:b/>
          <w:sz w:val="20"/>
        </w:rPr>
      </w:pPr>
    </w:p>
    <w:p w14:paraId="7D55F671" w14:textId="77777777" w:rsidR="00424EC2" w:rsidRPr="004C2702" w:rsidRDefault="00424EC2" w:rsidP="001B72D0">
      <w:pPr>
        <w:pStyle w:val="BodyText"/>
        <w:spacing w:before="120"/>
        <w:ind w:right="140"/>
        <w:rPr>
          <w:b/>
          <w:sz w:val="20"/>
        </w:rPr>
      </w:pPr>
    </w:p>
    <w:p w14:paraId="65DC5831" w14:textId="77777777" w:rsidR="00424EC2" w:rsidRPr="004C2702" w:rsidRDefault="00424EC2" w:rsidP="001B72D0">
      <w:pPr>
        <w:pStyle w:val="BodyText"/>
        <w:spacing w:before="120"/>
        <w:ind w:right="140"/>
        <w:rPr>
          <w:b/>
          <w:sz w:val="21"/>
        </w:rPr>
      </w:pPr>
    </w:p>
    <w:p w14:paraId="5130357A" w14:textId="77777777" w:rsidR="00424EC2" w:rsidRPr="004C2702" w:rsidRDefault="00000000" w:rsidP="001B72D0">
      <w:pPr>
        <w:spacing w:before="120"/>
        <w:ind w:left="334" w:right="140"/>
        <w:rPr>
          <w:b/>
          <w:sz w:val="30"/>
        </w:rPr>
      </w:pPr>
      <w:r w:rsidRPr="004C2702">
        <w:rPr>
          <w:b/>
          <w:color w:val="072770"/>
          <w:sz w:val="30"/>
        </w:rPr>
        <w:t>PEPFAR</w:t>
      </w:r>
    </w:p>
    <w:p w14:paraId="418075D1" w14:textId="77777777" w:rsidR="00424EC2" w:rsidRPr="004C2702" w:rsidRDefault="00424EC2" w:rsidP="001B72D0">
      <w:pPr>
        <w:spacing w:before="120"/>
        <w:ind w:right="140"/>
        <w:rPr>
          <w:sz w:val="30"/>
        </w:rPr>
        <w:sectPr w:rsidR="00424EC2" w:rsidRPr="004C2702">
          <w:type w:val="continuous"/>
          <w:pgSz w:w="12240" w:h="15840"/>
          <w:pgMar w:top="1500" w:right="460" w:bottom="280" w:left="840" w:header="720" w:footer="720" w:gutter="0"/>
          <w:cols w:space="720"/>
        </w:sectPr>
      </w:pPr>
    </w:p>
    <w:p w14:paraId="7834AD5C" w14:textId="77777777" w:rsidR="00424EC2" w:rsidRPr="004C2702" w:rsidRDefault="00000000" w:rsidP="001B72D0">
      <w:pPr>
        <w:spacing w:before="120"/>
        <w:ind w:left="1772" w:right="140"/>
        <w:rPr>
          <w:sz w:val="56"/>
          <w:szCs w:val="56"/>
        </w:rPr>
      </w:pPr>
      <w:r w:rsidRPr="004C2702">
        <w:rPr>
          <w:sz w:val="56"/>
          <w:szCs w:val="56"/>
        </w:rPr>
        <w:lastRenderedPageBreak/>
        <w:pict w14:anchorId="1975166A">
          <v:group id="_x0000_s2888" style="position:absolute;left:0;text-align:left;margin-left:-.5pt;margin-top:-.5pt;width:613pt;height:793pt;z-index:-251665408;mso-position-horizontal-relative:page;mso-position-vertical-relative:page" coordorigin="-10,-10" coordsize="12260,15860">
            <v:shape id="_x0000_s2909" style="position:absolute;left:2676;top:11134;width:651;height:651" coordorigin="2677,11135" coordsize="651,651" path="m3002,11135r-75,9l2859,11168r-60,38l2748,11257r-38,60l2686,11385r-9,75l2686,11535r24,68l2748,11663r51,51l2859,11752r68,25l3002,11785r75,-8l3145,11752r60,-38l3256,11663r38,-60l3318,11535r9,-75l3318,11385r-24,-68l3256,11257r-51,-51l3145,11168r-68,-24l3002,11135xe" fillcolor="#e5ba63" stroked="f">
              <v:path arrowok="t"/>
            </v:shape>
            <v:shape id="_x0000_s2908" style="position:absolute;left:2783;top:11257;width:365;height:406" coordorigin="2784,11257" coordsize="365,406" o:spt="100" adj="0,,0" path="m2960,11512r-54,l3009,11565r-3,8l3004,11581r,10l3010,11619r15,22l3048,11657r28,6l3104,11657r23,-15l3129,11638r-53,l3057,11635r-15,-11l3031,11609r-3,-19l3031,11571r11,-15l3057,11546r10,-2l3022,11544r-62,-32xm3128,11542r-52,l3094,11546r16,10l3120,11571r4,19l3120,11609r-11,15l3094,11635r-18,3l3129,11638r13,-19l3148,11591r-6,-28l3128,11542xm3076,11519r-16,2l3045,11526r-13,7l3022,11544r45,l3076,11542r52,l3127,11540r-23,-16l3076,11519xm2855,11389r-27,5l2805,11410r-15,23l2784,11461r6,27l2805,11511r23,16l2856,11533r14,-2l2883,11527r13,-7l2906,11512r54,l2954,11509r-98,l2837,11505r-15,-10l2811,11479r-3,-18l2811,11442r11,-15l2837,11416r19,-3l2952,11413r5,-3l2906,11410r-11,-9l2883,11394r-13,-4l2855,11389xm2952,11413r-96,l2874,11416r16,11l2900,11442r4,19l2900,11479r-10,16l2874,11505r-18,4l2954,11509r-33,-17l2925,11482r3,-11l2928,11449r-3,-11l2921,11429r31,-16xm3076,11257r-28,6l3025,11279r-16,24l3004,11331r,9l3006,11348r2,9l2906,11410r51,l3022,11376r39,l3057,11375r-15,-10l3031,11349r-3,-18l3031,11312r11,-15l3057,11287r19,-4l3129,11283r-2,-4l3104,11263r-28,-6xm3061,11376r-39,l3033,11387r12,8l3060,11399r16,2l3103,11396r23,-16l3127,11379r-51,l3061,11376xm3129,11283r-53,l3094,11287r15,10l3120,11312r4,19l3120,11350r-10,15l3094,11375r-18,4l3127,11379r15,-22l3148,11329r-6,-27l3129,11283xe" stroked="f">
              <v:stroke joinstyle="round"/>
              <v:formulas/>
              <v:path arrowok="t" o:connecttype="segments"/>
            </v:shape>
            <v:shape id="_x0000_s2907" style="position:absolute;left:2676;top:8859;width:651;height:651" coordorigin="2677,8860" coordsize="651,651" path="m3002,8860r-75,8l2859,8893r-60,38l2748,8982r-38,60l2686,9110r-9,75l2686,9259r24,69l2748,9388r51,51l2859,9477r68,24l3002,9510r75,-9l3145,9477r60,-38l3256,9388r38,-60l3318,9259r9,-74l3318,9110r-24,-68l3256,8982r-51,-51l3145,8893r-68,-25l3002,8860xe" fillcolor="#e5ba63" stroked="f">
              <v:path arrowok="t"/>
            </v:shape>
            <v:shape id="_x0000_s2906" style="position:absolute;left:2774;top:8992;width:477;height:385" coordorigin="2774,8993" coordsize="477,385" o:spt="100" adj="0,,0" path="m3060,9310r-18,l3058,9337r23,21l3110,9372r32,5l3185,9368r10,-7l3142,9361r-36,-7l3076,9334r-16,-24xm3197,9174r-55,l3165,9177r21,8l3204,9197r14,16l3227,9228r3,9l3233,9247r2,10l3236,9268r-8,36l3208,9334r-29,20l3142,9361r53,l3219,9345r24,-35l3251,9268r-1,-14l3248,9240r-4,-13l3238,9215r-9,-13l3212,9184r-15,-10xm2885,9301r,l2889,9303r-6,14l2955,9346r48,-20l2947,9326r-62,-25xm2831,9084r-41,l2947,9148r,178l3003,9326r,l2963,9326r,-178l2996,9134r-41,l2831,9084xm3135,9084r-16,l3119,9161r-34,14l3058,9199r-19,31l3033,9268r,9l3034,9287r3,9l2963,9326r40,l3042,9310r18,l3056,9304r-7,-36l3056,9231r20,-29l3106,9181r36,-7l3197,9174r-6,-4l3168,9162r-23,-3l3135,9159r,-75xm2955,8993r-181,74l2774,9273r109,44l2883,9317r-4,-2l2885,9301r-95,-39l2790,9084r41,l2803,9072r77,-31l2917,9041r-18,-8l2955,9010r41,l2955,8993xm2885,9301r-6,14l2883,9317r6,-14l2885,9301xm3107,9259r-16,17l3130,9315r33,-33l3130,9282r-23,-23xm3183,9229r-53,53l3163,9282r36,-37l3183,9229xm2815,9164r,39l2846,9215r1,32l2886,9261r,-32l2918,9229r,-27l2886,9190r,-14l2847,9176r-32,-12xm2918,9229r-32,l2918,9241r,-12xm2847,9144r,32l2886,9176r,-18l2847,9144xm3142,9158r-2,l3137,9159r-2,l3145,9159r-3,-1xm2917,9041r-37,l3021,9107r-66,27l2996,9134r86,-35l3041,9099r-124,-58xm2996,9010r-41,l3107,9072r-66,27l3082,9099r37,-15l3135,9084r,-17l2996,9010xe" stroked="f">
              <v:stroke joinstyle="round"/>
              <v:formulas/>
              <v:path arrowok="t" o:connecttype="segments"/>
            </v:shape>
            <v:shape id="_x0000_s2905" type="#_x0000_t75" style="position:absolute;left:-2;width:1985;height:11726">
              <v:imagedata r:id="rId15" o:title=""/>
            </v:shape>
            <v:line id="_x0000_s2904" style="position:absolute" from="2677,5159" to="7661,5159" strokecolor="#ddf1f5" strokeweight="6pt"/>
            <v:rect id="_x0000_s2903" style="position:absolute;left:290;top:290;width:11660;height:15260" filled="f" strokecolor="#01526c" strokeweight="30pt"/>
            <v:shape id="_x0000_s2902" style="position:absolute;left:2676;top:5928;width:651;height:651" coordorigin="2677,5929" coordsize="651,651" path="m3002,5929r-75,8l2859,5962r-60,38l2748,6051r-38,60l2686,6179r-9,75l2686,6329r24,68l2748,6457r51,51l2859,6546r68,24l3002,6579r75,-9l3145,6546r60,-38l3256,6457r38,-60l3318,6329r9,-75l3318,6179r-24,-68l3256,6051r-51,-51l3145,5962r-68,-25l3002,5929xe" fillcolor="#e5ba63" stroked="f">
              <v:path arrowok="t"/>
            </v:shape>
            <v:shape id="_x0000_s2901" style="position:absolute;left:2789;top:6128;width:426;height:251" coordorigin="2789,6128" coordsize="426,251" o:spt="100" adj="0,,0" path="m2999,6128r-32,2l2934,6135r-32,7l2871,6154r-15,7l2841,6170r-14,10l2815,6191r-11,14l2795,6220r-5,17l2789,6255r3,18l2799,6289r9,15l2819,6317r13,12l2845,6339r15,8l2875,6355r31,11l2939,6374r33,4l3005,6379r33,-1l3071,6373r32,-8l3109,6363r-104,l2973,6362r-31,-4l2911,6351r-30,-11l2867,6333r-13,-7l2841,6317r-11,-11l2820,6295r-8,-13l2807,6269r-3,-14l2804,6250r1,-10l2809,6226r7,-13l2825,6201r11,-10l2849,6182r13,-8l2876,6167r30,-12l2936,6148r32,-5l3000,6141r98,l3097,6141r-32,-7l3032,6130r-33,-2xm3098,6141r-98,l3031,6143r32,4l3094,6154r29,10l3138,6171r13,8l3164,6188r11,10l3185,6209r8,13l3198,6235r2,15l3198,6264r-4,14l3186,6291r-9,12l3166,6313r-12,10l3141,6331r-14,7l3098,6349r-31,8l3036,6361r-31,2l3109,6363r25,-10l3149,6345r14,-9l3177,6325r12,-12l3199,6300r9,-16l3213,6267r2,-17l3212,6232r-6,-17l3197,6200r-12,-12l3172,6177r-14,-10l3144,6159r-15,-7l3098,6141xe" stroked="f">
              <v:stroke joinstyle="round"/>
              <v:formulas/>
              <v:path arrowok="t" o:connecttype="segments"/>
            </v:shape>
            <v:shape id="_x0000_s2900" type="#_x0000_t75" style="position:absolute;left:2802;top:6137;width:399;height:233">
              <v:imagedata r:id="rId16" o:title=""/>
            </v:shape>
            <v:line id="_x0000_s2899" style="position:absolute" from="3337,5939" to="3337,8450" strokecolor="#01526c" strokeweight="6pt"/>
            <v:line id="_x0000_s2898" style="position:absolute" from="3337,8870" to="3337,10729" strokecolor="#0596b0" strokeweight="6pt"/>
            <v:line id="_x0000_s2897" style="position:absolute" from="3337,11145" to="3337,12782" strokecolor="#9ad6e2" strokeweight="6pt"/>
            <v:line id="_x0000_s2896" style="position:absolute" from="3667,8660" to="9591,8660" strokecolor="#0596b0" strokeweight="1pt">
              <v:stroke dashstyle="dot"/>
            </v:line>
            <v:shape id="_x0000_s2895" style="position:absolute;top:15840;width:6015;height:2" coordorigin=",15840" coordsize="6015,0" o:spt="100" adj="0,,0" path="m3607,8660r,m9621,8660r,e" filled="f" strokecolor="#0596b0" strokeweight="1pt">
              <v:stroke joinstyle="round"/>
              <v:formulas/>
              <v:path arrowok="t" o:connecttype="segments"/>
            </v:shape>
            <v:line id="_x0000_s2894" style="position:absolute" from="3667,6364" to="9591,6364" strokecolor="#01526c" strokeweight="1pt">
              <v:stroke dashstyle="dot"/>
            </v:line>
            <v:shape id="_x0000_s2893" style="position:absolute;top:15840;width:6015;height:2" coordorigin=",15840" coordsize="6015,0" o:spt="100" adj="0,,0" path="m3607,6364r,m9621,6364r,e" filled="f" strokecolor="#01526c" strokeweight="1pt">
              <v:stroke joinstyle="round"/>
              <v:formulas/>
              <v:path arrowok="t" o:connecttype="segments"/>
            </v:shape>
            <v:line id="_x0000_s2892" style="position:absolute" from="3667,10939" to="9581,10939" strokecolor="#abdde7" strokeweight="1pt">
              <v:stroke dashstyle="dot"/>
            </v:line>
            <v:shape id="_x0000_s2891" style="position:absolute;top:15840;width:6005;height:2" coordorigin=",15840" coordsize="6005,0" o:spt="100" adj="0,,0" path="m3607,10939r,m9611,10939r,e" filled="f" strokecolor="#abdde7" strokeweight="1pt">
              <v:stroke joinstyle="round"/>
              <v:formulas/>
              <v:path arrowok="t" o:connecttype="segments"/>
            </v:shape>
            <v:line id="_x0000_s2890" style="position:absolute" from="3667,12338" to="9581,12338" strokecolor="#abdde7" strokeweight="1pt">
              <v:stroke dashstyle="dot"/>
            </v:line>
            <v:shape id="_x0000_s2889" style="position:absolute;top:15840;width:6005;height:2" coordorigin=",15840" coordsize="6005,0" o:spt="100" adj="0,,0" path="m3607,12338r,m9611,12338r,e" filled="f" strokecolor="#abdde7" strokeweight="1pt">
              <v:stroke joinstyle="round"/>
              <v:formulas/>
              <v:path arrowok="t" o:connecttype="segments"/>
            </v:shape>
            <w10:wrap anchorx="page" anchory="page"/>
          </v:group>
        </w:pict>
      </w:r>
      <w:r w:rsidRPr="004C2702">
        <w:rPr>
          <w:color w:val="01526C"/>
          <w:sz w:val="56"/>
          <w:szCs w:val="56"/>
        </w:rPr>
        <w:t>Ce document fait partie de la</w:t>
      </w:r>
    </w:p>
    <w:p w14:paraId="17EBABD8" w14:textId="77777777" w:rsidR="00424EC2" w:rsidRPr="004C2702" w:rsidRDefault="00000000" w:rsidP="001B72D0">
      <w:pPr>
        <w:spacing w:before="120"/>
        <w:ind w:left="1816" w:right="140"/>
        <w:rPr>
          <w:sz w:val="56"/>
          <w:szCs w:val="56"/>
        </w:rPr>
      </w:pPr>
      <w:r w:rsidRPr="004C2702">
        <w:rPr>
          <w:color w:val="01526C"/>
          <w:sz w:val="56"/>
          <w:szCs w:val="56"/>
        </w:rPr>
        <w:t xml:space="preserve">BOÎTE À OUTILS </w:t>
      </w:r>
      <w:r w:rsidRPr="004C2702">
        <w:rPr>
          <w:b/>
          <w:color w:val="01526C"/>
          <w:sz w:val="56"/>
          <w:szCs w:val="56"/>
        </w:rPr>
        <w:t>PLAN</w:t>
      </w:r>
      <w:r w:rsidRPr="004C2702">
        <w:rPr>
          <w:color w:val="01526C"/>
          <w:sz w:val="56"/>
          <w:szCs w:val="56"/>
        </w:rPr>
        <w:t xml:space="preserve"> 4 </w:t>
      </w:r>
      <w:r w:rsidRPr="004C2702">
        <w:rPr>
          <w:b/>
          <w:color w:val="01526C"/>
          <w:sz w:val="56"/>
          <w:szCs w:val="56"/>
        </w:rPr>
        <w:t>RING,</w:t>
      </w:r>
    </w:p>
    <w:p w14:paraId="472C360A" w14:textId="77777777" w:rsidR="00424EC2" w:rsidRPr="004C2702" w:rsidRDefault="00000000" w:rsidP="001B72D0">
      <w:pPr>
        <w:spacing w:before="120"/>
        <w:ind w:left="1816" w:right="140"/>
        <w:rPr>
          <w:sz w:val="42"/>
        </w:rPr>
      </w:pPr>
      <w:r w:rsidRPr="004C2702">
        <w:rPr>
          <w:color w:val="01526C"/>
          <w:sz w:val="42"/>
        </w:rPr>
        <w:t>un ensemble de ressources et d’outils conçus pour aider à planifier l’introduction et la mise à l’échelle de l’anneau à la dapivirine.</w:t>
      </w:r>
    </w:p>
    <w:p w14:paraId="50028E1D" w14:textId="5F40492C" w:rsidR="00424EC2" w:rsidRPr="004C2702" w:rsidRDefault="00000000" w:rsidP="001B72D0">
      <w:pPr>
        <w:spacing w:before="120"/>
        <w:ind w:left="1837" w:right="140"/>
        <w:rPr>
          <w:b/>
          <w:sz w:val="26"/>
        </w:rPr>
      </w:pPr>
      <w:r w:rsidRPr="004C2702">
        <w:rPr>
          <w:color w:val="01526C"/>
          <w:sz w:val="26"/>
        </w:rPr>
        <w:t>Il est possible de télécharger la table des matières de la boîte à outils détaillée ci-dessous sur</w:t>
      </w:r>
      <w:r w:rsidR="00CD18E8" w:rsidRPr="004C2702">
        <w:rPr>
          <w:color w:val="01526C"/>
          <w:sz w:val="26"/>
        </w:rPr>
        <w:t xml:space="preserve"> </w:t>
      </w:r>
      <w:hyperlink r:id="rId17">
        <w:r w:rsidRPr="004C2702">
          <w:rPr>
            <w:b/>
            <w:color w:val="0596B0"/>
            <w:sz w:val="26"/>
          </w:rPr>
          <w:t>www.prepwatch.org/plan4ring-toolkit</w:t>
        </w:r>
      </w:hyperlink>
    </w:p>
    <w:p w14:paraId="0D12D75D" w14:textId="77777777" w:rsidR="00424EC2" w:rsidRPr="004C2702" w:rsidRDefault="00424EC2" w:rsidP="001B72D0">
      <w:pPr>
        <w:pStyle w:val="BodyText"/>
        <w:spacing w:before="120"/>
        <w:ind w:right="140"/>
        <w:rPr>
          <w:b/>
          <w:sz w:val="20"/>
        </w:rPr>
      </w:pPr>
    </w:p>
    <w:p w14:paraId="7E257A61" w14:textId="77777777" w:rsidR="00424EC2" w:rsidRPr="004C2702" w:rsidRDefault="00000000" w:rsidP="001B72D0">
      <w:pPr>
        <w:spacing w:before="120"/>
        <w:ind w:left="2840" w:right="140"/>
        <w:rPr>
          <w:sz w:val="26"/>
        </w:rPr>
      </w:pPr>
      <w:r w:rsidRPr="004C2702">
        <w:rPr>
          <w:color w:val="01526C"/>
          <w:sz w:val="26"/>
        </w:rPr>
        <w:t>Points à prendre en compte dans la formulation relative à l’anneau de PrEP</w:t>
      </w:r>
    </w:p>
    <w:p w14:paraId="7ED4CE06" w14:textId="77777777" w:rsidR="00424EC2" w:rsidRPr="004C2702" w:rsidRDefault="00424EC2" w:rsidP="001B72D0">
      <w:pPr>
        <w:pStyle w:val="BodyText"/>
        <w:spacing w:before="120"/>
        <w:ind w:right="140"/>
        <w:rPr>
          <w:sz w:val="16"/>
        </w:rPr>
      </w:pPr>
    </w:p>
    <w:p w14:paraId="44F0C6DF" w14:textId="77777777" w:rsidR="00424EC2" w:rsidRPr="004C2702" w:rsidRDefault="00000000" w:rsidP="001B72D0">
      <w:pPr>
        <w:pStyle w:val="Heading6"/>
        <w:spacing w:before="120"/>
        <w:ind w:left="2840" w:right="140"/>
        <w:rPr>
          <w:rFonts w:ascii="Trebuchet MS" w:hAnsi="Trebuchet MS"/>
        </w:rPr>
      </w:pPr>
      <w:r w:rsidRPr="004C2702">
        <w:rPr>
          <w:rFonts w:ascii="Trebuchet MS" w:hAnsi="Trebuchet MS"/>
          <w:color w:val="01526C"/>
        </w:rPr>
        <w:t>PLANIFICATION</w:t>
      </w:r>
    </w:p>
    <w:p w14:paraId="6620F5EA" w14:textId="77777777" w:rsidR="00CD18E8" w:rsidRPr="004C2702" w:rsidRDefault="00000000" w:rsidP="001B72D0">
      <w:pPr>
        <w:spacing w:before="120"/>
        <w:ind w:left="3052" w:right="140"/>
        <w:rPr>
          <w:color w:val="01526C"/>
          <w:sz w:val="26"/>
        </w:rPr>
      </w:pPr>
      <w:r w:rsidRPr="004C2702">
        <w:rPr>
          <w:color w:val="01526C"/>
          <w:sz w:val="26"/>
        </w:rPr>
        <w:t xml:space="preserve">Cadre pour son introduction </w:t>
      </w:r>
    </w:p>
    <w:p w14:paraId="6B5CEF9C" w14:textId="77777777" w:rsidR="00CD18E8" w:rsidRPr="004C2702" w:rsidRDefault="00000000" w:rsidP="001B72D0">
      <w:pPr>
        <w:spacing w:before="120"/>
        <w:ind w:left="3052" w:right="140"/>
        <w:rPr>
          <w:color w:val="01526C"/>
          <w:sz w:val="26"/>
        </w:rPr>
      </w:pPr>
      <w:r w:rsidRPr="004C2702">
        <w:rPr>
          <w:color w:val="01526C"/>
          <w:sz w:val="26"/>
        </w:rPr>
        <w:t xml:space="preserve">Modèle d’analyse de la situation </w:t>
      </w:r>
    </w:p>
    <w:p w14:paraId="640A3B3E" w14:textId="198701CE" w:rsidR="00424EC2" w:rsidRPr="004C2702" w:rsidRDefault="00000000" w:rsidP="001B72D0">
      <w:pPr>
        <w:spacing w:before="120"/>
        <w:ind w:left="3052" w:right="140"/>
        <w:rPr>
          <w:sz w:val="26"/>
        </w:rPr>
      </w:pPr>
      <w:r w:rsidRPr="004C2702">
        <w:rPr>
          <w:color w:val="01526C"/>
          <w:sz w:val="26"/>
        </w:rPr>
        <w:t>Modèle de directives</w:t>
      </w:r>
    </w:p>
    <w:p w14:paraId="778F9861" w14:textId="77777777" w:rsidR="00424EC2" w:rsidRPr="004C2702" w:rsidRDefault="00000000" w:rsidP="001B72D0">
      <w:pPr>
        <w:spacing w:before="120"/>
        <w:ind w:left="3052" w:right="140"/>
        <w:rPr>
          <w:sz w:val="26"/>
        </w:rPr>
      </w:pPr>
      <w:r w:rsidRPr="004C2702">
        <w:rPr>
          <w:color w:val="01526C"/>
          <w:sz w:val="26"/>
        </w:rPr>
        <w:t>Modèle d’analyse des scénarios de déploiement</w:t>
      </w:r>
    </w:p>
    <w:p w14:paraId="5AD5BFCA" w14:textId="77777777" w:rsidR="00424EC2" w:rsidRPr="004C2702" w:rsidRDefault="00424EC2" w:rsidP="001B72D0">
      <w:pPr>
        <w:pStyle w:val="BodyText"/>
        <w:spacing w:before="120"/>
        <w:ind w:right="140"/>
        <w:rPr>
          <w:sz w:val="19"/>
        </w:rPr>
      </w:pPr>
    </w:p>
    <w:p w14:paraId="552BA0A4" w14:textId="77777777" w:rsidR="00424EC2" w:rsidRPr="004C2702" w:rsidRDefault="00000000" w:rsidP="001B72D0">
      <w:pPr>
        <w:pStyle w:val="Heading6"/>
        <w:spacing w:before="120"/>
        <w:ind w:left="2840" w:right="140"/>
        <w:rPr>
          <w:rFonts w:ascii="Trebuchet MS" w:hAnsi="Trebuchet MS"/>
        </w:rPr>
      </w:pPr>
      <w:r w:rsidRPr="004C2702">
        <w:rPr>
          <w:rFonts w:ascii="Trebuchet MS" w:hAnsi="Trebuchet MS"/>
          <w:color w:val="0596B0"/>
        </w:rPr>
        <w:t>DISTRIBUTION</w:t>
      </w:r>
    </w:p>
    <w:p w14:paraId="05BEA1E0" w14:textId="77777777" w:rsidR="00424EC2" w:rsidRPr="004C2702" w:rsidRDefault="00000000" w:rsidP="001B72D0">
      <w:pPr>
        <w:spacing w:before="120"/>
        <w:ind w:left="3052" w:right="140"/>
        <w:rPr>
          <w:sz w:val="26"/>
        </w:rPr>
      </w:pPr>
      <w:r w:rsidRPr="004C2702">
        <w:rPr>
          <w:color w:val="0596B0"/>
          <w:sz w:val="26"/>
        </w:rPr>
        <w:t>Modèle d’analyse des canaux de prestations de services Évaluations de la préparation des établissements</w:t>
      </w:r>
    </w:p>
    <w:p w14:paraId="7D54D03C" w14:textId="1013DA9B" w:rsidR="00424EC2" w:rsidRPr="004C2702" w:rsidRDefault="00000000" w:rsidP="001B72D0">
      <w:pPr>
        <w:spacing w:before="120"/>
        <w:ind w:left="3052" w:right="140"/>
        <w:rPr>
          <w:color w:val="0596B0"/>
          <w:sz w:val="26"/>
        </w:rPr>
      </w:pPr>
      <w:r w:rsidRPr="004C2702">
        <w:rPr>
          <w:color w:val="0596B0"/>
          <w:sz w:val="26"/>
        </w:rPr>
        <w:t>Points à prendre en compte concernant la formation des prestataires de soins de santé</w:t>
      </w:r>
    </w:p>
    <w:p w14:paraId="64B62028" w14:textId="39FC930C" w:rsidR="0018411D" w:rsidRPr="004C2702" w:rsidRDefault="0018411D" w:rsidP="001B72D0">
      <w:pPr>
        <w:spacing w:before="120"/>
        <w:ind w:left="3052" w:right="140"/>
        <w:rPr>
          <w:sz w:val="26"/>
        </w:rPr>
      </w:pPr>
      <w:r w:rsidRPr="004C2702">
        <w:rPr>
          <w:color w:val="0596B0"/>
          <w:sz w:val="26"/>
        </w:rPr>
        <w:t>Modèle de protocole d’étude pour la mise en œuvre</w:t>
      </w:r>
    </w:p>
    <w:p w14:paraId="39C5810A" w14:textId="77777777" w:rsidR="00424EC2" w:rsidRPr="004C2702" w:rsidRDefault="00000000" w:rsidP="001B72D0">
      <w:pPr>
        <w:pStyle w:val="Heading6"/>
        <w:spacing w:before="120"/>
        <w:ind w:left="2840" w:right="140"/>
        <w:rPr>
          <w:rFonts w:ascii="Trebuchet MS" w:hAnsi="Trebuchet MS"/>
        </w:rPr>
      </w:pPr>
      <w:r w:rsidRPr="004C2702">
        <w:rPr>
          <w:rFonts w:ascii="Trebuchet MS" w:hAnsi="Trebuchet MS"/>
          <w:color w:val="56BACE"/>
        </w:rPr>
        <w:t>PROMOTION</w:t>
      </w:r>
    </w:p>
    <w:p w14:paraId="14442A67" w14:textId="77777777" w:rsidR="00CD18E8" w:rsidRPr="004C2702" w:rsidRDefault="00000000" w:rsidP="001B72D0">
      <w:pPr>
        <w:spacing w:before="120"/>
        <w:ind w:left="3052" w:right="140"/>
        <w:rPr>
          <w:color w:val="56BACE"/>
          <w:sz w:val="26"/>
        </w:rPr>
      </w:pPr>
      <w:r w:rsidRPr="004C2702">
        <w:rPr>
          <w:color w:val="56BACE"/>
          <w:sz w:val="26"/>
        </w:rPr>
        <w:t xml:space="preserve">Guide de conception pour la création de la demande </w:t>
      </w:r>
    </w:p>
    <w:p w14:paraId="68F41E31" w14:textId="67612137" w:rsidR="00424EC2" w:rsidRPr="004C2702" w:rsidRDefault="00000000" w:rsidP="001B72D0">
      <w:pPr>
        <w:spacing w:before="120"/>
        <w:ind w:left="3052" w:right="140"/>
        <w:rPr>
          <w:sz w:val="26"/>
        </w:rPr>
      </w:pPr>
      <w:r w:rsidRPr="004C2702">
        <w:rPr>
          <w:color w:val="56BACE"/>
          <w:sz w:val="26"/>
        </w:rPr>
        <w:t>Leçons tirées de la création de la demande</w:t>
      </w:r>
    </w:p>
    <w:p w14:paraId="78373B87" w14:textId="77777777" w:rsidR="00424EC2" w:rsidRPr="004C2702" w:rsidRDefault="00424EC2" w:rsidP="001B72D0">
      <w:pPr>
        <w:pStyle w:val="BodyText"/>
        <w:spacing w:before="120"/>
        <w:ind w:right="140"/>
        <w:rPr>
          <w:sz w:val="9"/>
        </w:rPr>
      </w:pPr>
    </w:p>
    <w:p w14:paraId="79F3A24D" w14:textId="77777777" w:rsidR="00424EC2" w:rsidRPr="004C2702" w:rsidRDefault="00000000" w:rsidP="001B72D0">
      <w:pPr>
        <w:spacing w:before="120"/>
        <w:ind w:left="2840" w:right="140"/>
        <w:rPr>
          <w:sz w:val="26"/>
        </w:rPr>
      </w:pPr>
      <w:r w:rsidRPr="004C2702">
        <w:rPr>
          <w:color w:val="56BACE"/>
          <w:sz w:val="26"/>
        </w:rPr>
        <w:t>Points à prendre en compte pour le suivi et l’évaluation</w:t>
      </w:r>
    </w:p>
    <w:p w14:paraId="11B1C2E1" w14:textId="77777777" w:rsidR="00424EC2" w:rsidRPr="004C2702" w:rsidRDefault="00424EC2" w:rsidP="001B72D0">
      <w:pPr>
        <w:pStyle w:val="BodyText"/>
        <w:spacing w:before="120"/>
        <w:ind w:right="140"/>
        <w:rPr>
          <w:sz w:val="20"/>
        </w:rPr>
      </w:pPr>
    </w:p>
    <w:p w14:paraId="0E1F422D" w14:textId="348D1045" w:rsidR="00424EC2" w:rsidRPr="004C2702" w:rsidRDefault="00000000" w:rsidP="001B72D0">
      <w:pPr>
        <w:spacing w:before="120"/>
        <w:ind w:left="283" w:right="140"/>
        <w:rPr>
          <w:sz w:val="17"/>
        </w:rPr>
      </w:pPr>
      <w:r w:rsidRPr="004C2702">
        <w:rPr>
          <w:color w:val="01526C"/>
          <w:sz w:val="17"/>
        </w:rPr>
        <w:t>Les ressources présentées dans cette boîte à outils ont été rendues possibles grâce au généreux soutien du peuple américain par l’intermédiaire de</w:t>
      </w:r>
      <w:r w:rsidR="00CD18E8" w:rsidRPr="004C2702">
        <w:rPr>
          <w:color w:val="01526C"/>
          <w:sz w:val="17"/>
        </w:rPr>
        <w:t xml:space="preserve"> </w:t>
      </w:r>
      <w:r w:rsidRPr="004C2702">
        <w:rPr>
          <w:color w:val="01526C"/>
          <w:sz w:val="17"/>
        </w:rPr>
        <w:t>l’Agence américaine pour le développement international (USAID) et le Plan présidentiel d’urgence d’aide à la lutte contre le sida (PEPFAR), par le biais de plusieurs accords de coopération, notamment le Consortium OPTIONS (AID-OAA-A-15-00035), la Collaboration PROMISE (AID-OAA-A-15-00045) et la Collaboration CHOICE (#7200AA19CA00002 et #7200AA19CA00003). Le contenu relève de la responsabilité de ces projets et ne reflète pas nécessairement les opinions de l’USAID ou du gouvernement des États-Unis.</w:t>
      </w:r>
    </w:p>
    <w:p w14:paraId="603A68D3" w14:textId="77777777" w:rsidR="00424EC2" w:rsidRPr="004C2702" w:rsidRDefault="00424EC2" w:rsidP="001B72D0">
      <w:pPr>
        <w:spacing w:before="120"/>
        <w:ind w:right="140"/>
        <w:rPr>
          <w:sz w:val="17"/>
        </w:rPr>
        <w:sectPr w:rsidR="00424EC2" w:rsidRPr="004C2702">
          <w:pgSz w:w="12240" w:h="15840"/>
          <w:pgMar w:top="940" w:right="460" w:bottom="280" w:left="840" w:header="720" w:footer="720" w:gutter="0"/>
          <w:cols w:space="720"/>
        </w:sectPr>
      </w:pPr>
    </w:p>
    <w:p w14:paraId="3BD4547F" w14:textId="77777777" w:rsidR="00424EC2" w:rsidRPr="004C2702" w:rsidRDefault="00000000" w:rsidP="001B72D0">
      <w:pPr>
        <w:spacing w:before="120"/>
        <w:ind w:left="920" w:right="140"/>
        <w:rPr>
          <w:sz w:val="28"/>
        </w:rPr>
      </w:pPr>
      <w:r w:rsidRPr="004C2702">
        <w:lastRenderedPageBreak/>
        <w:pict w14:anchorId="3BE9B0C2">
          <v:group id="_x0000_s2868" style="position:absolute;left:0;text-align:left;margin-left:-6.25pt;margin-top:-.5pt;width:617.8pt;height:793pt;z-index:-251664384;mso-position-horizontal-relative:page;mso-position-vertical-relative:page" coordorigin="-125,-10" coordsize="12356,15860">
            <v:shape id="_x0000_s2887" style="position:absolute;left:-508;top:14285;width:1286;height:1555" coordorigin="-508,14286" coordsize="1286,1555" o:spt="100" adj="0,,0" path="m508,2275r75,-3l656,2261r70,-17l794,2221r65,-29l920,2157r58,-40l1032,2072r50,-50l1127,1968r40,-58l1202,1849r29,-65l1254,1716r17,-70l1282,1573r3,-75l1282,1423r-11,-73l1254,1280r-23,-68l1202,1147r-35,-61l1127,1028r-45,-54l1032,924,978,879,920,839,859,804,794,775,726,752,656,735,583,724r-75,-3l433,724r-73,11l290,752r-68,23l157,804,96,839,38,879,,911m,2085r38,32l96,2157r61,35l222,2221r68,23l360,2261r73,11l508,2275e" filled="f" strokecolor="#56bace" strokeweight="4.42206mm">
              <v:stroke joinstyle="round"/>
              <v:formulas/>
              <v:path arrowok="t" o:connecttype="segments"/>
            </v:shape>
            <v:shape id="_x0000_s2886" style="position:absolute;left:-508;top:14285;width:1286;height:1555" coordorigin="-508,14286" coordsize="1286,1555" o:spt="100" adj="0,,0" path="m508,4080r75,-3l656,4066r70,-17l794,4026r65,-29l920,3962r58,-40l1032,3877r50,-50l1127,3773r40,-58l1202,3654r29,-65l1254,3521r17,-70l1282,3378r3,-75l1282,3228r-11,-73l1254,3085r-23,-68l1202,2952r-35,-61l1127,2833r-45,-54l1032,2729r-54,-45l920,2644r-61,-35l794,2580r-68,-23l656,2540r-73,-11l508,2526r-75,3l360,2540r-70,17l222,2580r-65,29l96,2644r-58,40l,2716m,3890r38,32l96,3962r61,35l222,4026r68,23l360,4066r73,11l508,4080e" filled="f" strokecolor="#56bace" strokeweight="4.42206mm">
              <v:stroke joinstyle="round"/>
              <v:formulas/>
              <v:path arrowok="t" o:connecttype="segments"/>
            </v:shape>
            <v:shape id="_x0000_s2885" style="position:absolute;left:-506;top:14285;width:1409;height:1806" coordorigin="-506,14286" coordsize="1409,1806" o:spt="100" adj="0,,0" path="m506,2993r-76,-5l356,2976r-70,-21l219,2926r-62,-35l98,2849,45,2802,,2751m,1930r45,-50l98,1832r59,-41l219,1755r67,-28l356,1706r74,-12l506,1689r76,5l655,1706r70,21l792,1755r63,36l913,1832r53,48l1014,1933r42,59l1091,2055r28,66l1140,2192r13,73l1158,2341r-5,76l1140,2490r-21,71l1091,2627r-35,63l1014,2748r-48,54l913,2849r-58,42l792,2926r-67,29l655,2976r-73,12l506,2993t,-1555l432,1441r-73,9l289,1465r-68,20l155,1509r-64,30l31,1574,,1595m,3087r31,21l91,3143r64,29l221,3197r68,20l359,3232r73,8l506,3243r74,-3l652,3232r70,-15l791,3197r66,-25l920,3143r61,-35l1038,3069r55,-43l1144,2979r47,-51l1234,2874r39,-58l1307,2755r30,-63l1362,2626r20,-68l1396,2487r9,-72l1408,2341r-3,-74l1396,2195r-14,-71l1362,2056r-25,-66l1307,1927r-34,-61l1234,1808r-43,-54l1144,1703r-51,-47l1038,1613r-57,-39l920,1539r-63,-30l791,1485r-69,-20l652,1450r-72,-9l506,1438e" filled="f" strokecolor="#56bace" strokeweight=".29175mm">
              <v:stroke joinstyle="round"/>
              <v:formulas/>
              <v:path arrowok="t" o:connecttype="segments"/>
            </v:shape>
            <v:shape id="_x0000_s2884" style="position:absolute;left:-506;top:14285;width:1409;height:1806" coordorigin="-506,14286" coordsize="1409,1806" o:spt="100" adj="0,,0" path="m506,4806r-76,-4l356,4789r-70,-21l219,4740r-62,-35l98,4663,45,4615,,4565m,3744r45,-50l98,3646r59,-42l219,3569r67,-28l356,3520r74,-13l506,3502r76,5l655,3520r70,21l792,3569r63,35l913,3646r53,48l1014,3747r42,58l1091,3868r28,67l1140,4005r13,73l1158,4154r-5,76l1140,4304r-21,70l1091,4441r-35,62l1014,4562r-48,53l913,4663r-58,42l792,4740r-67,28l655,4789r-73,13l506,4806t,-1554l432,3255r-73,9l289,3278r-68,20l155,3323r-64,30l31,3387,,3408m,4901r31,20l91,4956r64,30l221,5011r68,20l359,5045r73,9l506,5057r74,-3l652,5045r70,-14l791,5011r66,-25l920,4956r61,-35l1038,4882r55,-43l1144,4792r47,-51l1234,4687r39,-58l1307,4569r30,-64l1362,4439r20,-68l1396,4301r9,-73l1408,4154r-3,-74l1396,4008r-14,-70l1362,3869r-25,-66l1307,3740r-34,-61l1234,3622r-43,-55l1144,3516r-51,-47l1038,3426r-57,-39l920,3353r-63,-30l791,3298r-69,-20l652,3264r-72,-9l506,3252e" filled="f" strokecolor="#56bace" strokeweight=".29175mm">
              <v:stroke joinstyle="round"/>
              <v:formulas/>
              <v:path arrowok="t" o:connecttype="segments"/>
            </v:shape>
            <v:rect id="_x0000_s2883" style="position:absolute;left:310;top:290;width:11620;height:15260" filled="f" strokecolor="#01526c" strokeweight="30pt"/>
            <v:line id="_x0000_s2882" style="position:absolute" from="1733,5024" to="10508,5024" strokecolor="#ddf1f5" strokeweight="6pt"/>
            <v:line id="_x0000_s2881" style="position:absolute" from="1733,5524" to="10508,5524" strokecolor="#ddf1f5" strokeweight="6pt"/>
            <v:line id="_x0000_s2880" style="position:absolute" from="1733,6024" to="10508,6024" strokecolor="#ddf1f5" strokeweight="6pt"/>
            <v:line id="_x0000_s2879" style="position:absolute" from="1733,6524" to="10508,6524" strokecolor="#ddf1f5" strokeweight="6pt"/>
            <v:line id="_x0000_s2878" style="position:absolute" from="1733,7024" to="10508,7024" strokecolor="#ddf1f5" strokeweight="6pt"/>
            <v:line id="_x0000_s2877" style="position:absolute" from="1733,7524" to="10508,7524" strokecolor="#ddf1f5" strokeweight="6pt"/>
            <v:line id="_x0000_s2876" style="position:absolute" from="1733,8024" to="10508,8024" strokecolor="#ddf1f5" strokeweight="6pt"/>
            <v:line id="_x0000_s2875" style="position:absolute" from="1733,8524" to="10508,8524" strokecolor="#ddf1f5" strokeweight="6pt"/>
            <v:line id="_x0000_s2874" style="position:absolute" from="1733,9024" to="10508,9024" strokecolor="#ddf1f5" strokeweight="6pt"/>
            <v:line id="_x0000_s2873" style="position:absolute" from="1733,10024" to="10508,10024" strokecolor="#ddf1f5" strokeweight="6pt"/>
            <v:line id="_x0000_s2872" style="position:absolute" from="1733,11324" to="10508,11324" strokecolor="#ddf1f5" strokeweight="6pt"/>
            <v:line id="_x0000_s2871" style="position:absolute" from="1733,11824" to="10508,11824" strokecolor="#ddf1f5" strokeweight="6pt"/>
            <v:line id="_x0000_s2870" style="position:absolute" from="1733,12324" to="10508,12324" strokecolor="#ddf1f5" strokeweight="6pt"/>
            <v:line id="_x0000_s2869" style="position:absolute" from="1733,12824" to="10508,12824" strokecolor="#ddf1f5" strokeweight="6pt"/>
            <w10:wrap anchorx="page" anchory="page"/>
          </v:group>
        </w:pict>
      </w:r>
      <w:r w:rsidRPr="004C2702">
        <w:rPr>
          <w:color w:val="0596B0"/>
          <w:sz w:val="28"/>
        </w:rPr>
        <w:t xml:space="preserve">BOÎTE À OUTILS </w:t>
      </w:r>
      <w:r w:rsidRPr="004C2702">
        <w:rPr>
          <w:b/>
          <w:color w:val="0596B0"/>
          <w:sz w:val="28"/>
        </w:rPr>
        <w:t>PLAN</w:t>
      </w:r>
      <w:r w:rsidRPr="004C2702">
        <w:rPr>
          <w:color w:val="0596B0"/>
          <w:sz w:val="28"/>
        </w:rPr>
        <w:t xml:space="preserve"> 4 </w:t>
      </w:r>
      <w:r w:rsidRPr="004C2702">
        <w:rPr>
          <w:b/>
          <w:color w:val="0596B0"/>
          <w:sz w:val="28"/>
        </w:rPr>
        <w:t>RING</w:t>
      </w:r>
    </w:p>
    <w:p w14:paraId="5BBA70EA" w14:textId="77777777" w:rsidR="00424EC2" w:rsidRPr="004C2702" w:rsidRDefault="00424EC2" w:rsidP="001B72D0">
      <w:pPr>
        <w:pStyle w:val="BodyText"/>
        <w:spacing w:before="120"/>
        <w:ind w:right="140"/>
        <w:rPr>
          <w:sz w:val="24"/>
        </w:rPr>
      </w:pPr>
    </w:p>
    <w:p w14:paraId="1A8AA69D" w14:textId="77777777" w:rsidR="00424EC2" w:rsidRPr="004C2702" w:rsidRDefault="00000000" w:rsidP="001B72D0">
      <w:pPr>
        <w:spacing w:before="120"/>
        <w:ind w:left="892" w:right="140"/>
        <w:rPr>
          <w:b/>
          <w:sz w:val="60"/>
        </w:rPr>
      </w:pPr>
      <w:bookmarkStart w:id="0" w:name="_bookmark0"/>
      <w:bookmarkEnd w:id="0"/>
      <w:r w:rsidRPr="004C2702">
        <w:rPr>
          <w:b/>
          <w:color w:val="01526C"/>
          <w:sz w:val="60"/>
        </w:rPr>
        <w:t>Modèle de protocole d’étude pilote pour la mise en œuvre de l’anneau de PrEP</w:t>
      </w:r>
    </w:p>
    <w:p w14:paraId="54269433" w14:textId="77777777" w:rsidR="00424EC2" w:rsidRPr="004C2702" w:rsidRDefault="00424EC2" w:rsidP="001B72D0">
      <w:pPr>
        <w:pStyle w:val="BodyText"/>
        <w:spacing w:before="120"/>
        <w:ind w:right="140"/>
        <w:rPr>
          <w:b/>
          <w:sz w:val="20"/>
        </w:rPr>
      </w:pPr>
    </w:p>
    <w:p w14:paraId="3BA34FB0" w14:textId="77777777" w:rsidR="00424EC2" w:rsidRPr="004C2702" w:rsidRDefault="00424EC2" w:rsidP="001B72D0">
      <w:pPr>
        <w:pStyle w:val="BodyText"/>
        <w:spacing w:before="120"/>
        <w:ind w:right="140"/>
        <w:rPr>
          <w:b/>
          <w:sz w:val="25"/>
        </w:rPr>
      </w:pPr>
    </w:p>
    <w:sdt>
      <w:sdtPr>
        <w:id w:val="-1288898146"/>
        <w:docPartObj>
          <w:docPartGallery w:val="Table of Contents"/>
          <w:docPartUnique/>
        </w:docPartObj>
      </w:sdtPr>
      <w:sdtEndPr>
        <w:rPr>
          <w:b w:val="0"/>
          <w:bCs w:val="0"/>
          <w:sz w:val="24"/>
          <w:szCs w:val="24"/>
        </w:rPr>
      </w:sdtEndPr>
      <w:sdtContent>
        <w:p w14:paraId="0334E54A" w14:textId="77777777" w:rsidR="00424EC2" w:rsidRPr="004C2702" w:rsidRDefault="00000000" w:rsidP="001B72D0">
          <w:pPr>
            <w:pStyle w:val="TOC1"/>
            <w:tabs>
              <w:tab w:val="right" w:pos="9667"/>
            </w:tabs>
            <w:spacing w:before="120"/>
            <w:ind w:right="140"/>
          </w:pPr>
          <w:hyperlink w:anchor="_bookmark1" w:history="1">
            <w:r w:rsidRPr="004C2702">
              <w:t>Présentation de l’outil et de son utilisation</w:t>
            </w:r>
            <w:r w:rsidRPr="004C2702">
              <w:tab/>
              <w:t>4</w:t>
            </w:r>
          </w:hyperlink>
        </w:p>
        <w:p w14:paraId="1F4CECE6" w14:textId="77777777" w:rsidR="00424EC2" w:rsidRPr="004C2702" w:rsidRDefault="00000000" w:rsidP="001B72D0">
          <w:pPr>
            <w:pStyle w:val="TOC1"/>
            <w:tabs>
              <w:tab w:val="right" w:pos="9667"/>
            </w:tabs>
            <w:spacing w:before="120"/>
            <w:ind w:right="140"/>
          </w:pPr>
          <w:hyperlink w:anchor="_bookmark2" w:history="1">
            <w:r w:rsidRPr="004C2702">
              <w:t>Introduction et fondement</w:t>
            </w:r>
            <w:r w:rsidRPr="004C2702">
              <w:tab/>
              <w:t>5</w:t>
            </w:r>
          </w:hyperlink>
        </w:p>
        <w:p w14:paraId="6529030E" w14:textId="77777777" w:rsidR="00424EC2" w:rsidRPr="004C2702" w:rsidRDefault="00000000" w:rsidP="001B72D0">
          <w:pPr>
            <w:pStyle w:val="TOC1"/>
            <w:tabs>
              <w:tab w:val="right" w:pos="9667"/>
            </w:tabs>
            <w:spacing w:before="120"/>
            <w:ind w:right="140"/>
          </w:pPr>
          <w:hyperlink w:anchor="_bookmark3" w:history="1">
            <w:r w:rsidRPr="004C2702">
              <w:t>Objectifs de l’étude</w:t>
            </w:r>
            <w:r w:rsidRPr="004C2702">
              <w:tab/>
              <w:t>9</w:t>
            </w:r>
          </w:hyperlink>
        </w:p>
        <w:p w14:paraId="71671636" w14:textId="77777777" w:rsidR="00424EC2" w:rsidRPr="004C2702" w:rsidRDefault="00000000" w:rsidP="001B72D0">
          <w:pPr>
            <w:pStyle w:val="TOC1"/>
            <w:tabs>
              <w:tab w:val="right" w:pos="9667"/>
            </w:tabs>
            <w:spacing w:before="120"/>
            <w:ind w:right="140"/>
          </w:pPr>
          <w:hyperlink w:anchor="_bookmark4" w:history="1">
            <w:r w:rsidRPr="004C2702">
              <w:t>Facteurs de conception de l’étude</w:t>
            </w:r>
            <w:r w:rsidRPr="004C2702">
              <w:tab/>
              <w:t>10</w:t>
            </w:r>
          </w:hyperlink>
        </w:p>
        <w:p w14:paraId="1ACC0590" w14:textId="77777777" w:rsidR="00424EC2" w:rsidRPr="004C2702" w:rsidRDefault="00000000" w:rsidP="001B72D0">
          <w:pPr>
            <w:pStyle w:val="TOC1"/>
            <w:tabs>
              <w:tab w:val="right" w:pos="9670"/>
            </w:tabs>
            <w:spacing w:before="120"/>
            <w:ind w:right="140"/>
          </w:pPr>
          <w:hyperlink w:anchor="_bookmark5" w:history="1">
            <w:r w:rsidRPr="004C2702">
              <w:t>Critères d’inclusion et d’exclusion</w:t>
            </w:r>
            <w:r w:rsidRPr="004C2702">
              <w:tab/>
              <w:t>12</w:t>
            </w:r>
          </w:hyperlink>
        </w:p>
        <w:p w14:paraId="1FFE272D" w14:textId="77777777" w:rsidR="00424EC2" w:rsidRPr="004C2702" w:rsidRDefault="00000000" w:rsidP="001B72D0">
          <w:pPr>
            <w:pStyle w:val="TOC1"/>
            <w:tabs>
              <w:tab w:val="right" w:pos="9667"/>
            </w:tabs>
            <w:spacing w:before="120"/>
            <w:ind w:right="140"/>
          </w:pPr>
          <w:hyperlink w:anchor="_bookmark6" w:history="1">
            <w:r w:rsidRPr="004C2702">
              <w:t>Calendrier des visites et mesures et indicateurs de résultats</w:t>
            </w:r>
            <w:r w:rsidRPr="004C2702">
              <w:tab/>
              <w:t>14</w:t>
            </w:r>
          </w:hyperlink>
        </w:p>
        <w:p w14:paraId="7431B639" w14:textId="02EC23DE" w:rsidR="00424EC2" w:rsidRPr="004C2702" w:rsidRDefault="00000000" w:rsidP="001B72D0">
          <w:pPr>
            <w:pStyle w:val="TOC1"/>
            <w:tabs>
              <w:tab w:val="right" w:pos="9670"/>
            </w:tabs>
            <w:spacing w:before="120"/>
            <w:ind w:right="140"/>
          </w:pPr>
          <w:hyperlink w:anchor="_bookmark7" w:history="1">
            <w:r w:rsidRPr="004C2702">
              <w:t>Contenu des analyses de coût</w:t>
            </w:r>
            <w:r w:rsidRPr="004C2702">
              <w:tab/>
              <w:t>21</w:t>
            </w:r>
          </w:hyperlink>
        </w:p>
        <w:p w14:paraId="3228907C" w14:textId="77777777" w:rsidR="00424EC2" w:rsidRPr="004C2702" w:rsidRDefault="00000000" w:rsidP="001B72D0">
          <w:pPr>
            <w:pStyle w:val="TOC1"/>
            <w:tabs>
              <w:tab w:val="right" w:pos="9670"/>
            </w:tabs>
            <w:spacing w:before="120"/>
            <w:ind w:right="140"/>
          </w:pPr>
          <w:hyperlink w:anchor="_bookmark8" w:history="1">
            <w:r w:rsidRPr="004C2702">
              <w:t>Examen de l’efficacité de l’étude</w:t>
            </w:r>
            <w:r w:rsidRPr="004C2702">
              <w:tab/>
              <w:t>22</w:t>
            </w:r>
          </w:hyperlink>
        </w:p>
        <w:p w14:paraId="593BAE8D" w14:textId="77777777" w:rsidR="00424EC2" w:rsidRPr="004C2702" w:rsidRDefault="00000000" w:rsidP="001B72D0">
          <w:pPr>
            <w:pStyle w:val="TOC1"/>
            <w:tabs>
              <w:tab w:val="right" w:pos="9670"/>
            </w:tabs>
            <w:spacing w:before="120"/>
            <w:ind w:right="140"/>
          </w:pPr>
          <w:hyperlink w:anchor="_bookmark8" w:history="1">
            <w:r w:rsidRPr="004C2702">
              <w:t>Comité consultatif pilote de mise en œuvre de l’anneau</w:t>
            </w:r>
            <w:r w:rsidRPr="004C2702">
              <w:tab/>
              <w:t>22</w:t>
            </w:r>
          </w:hyperlink>
        </w:p>
        <w:p w14:paraId="08F08875" w14:textId="77777777" w:rsidR="004C2702" w:rsidRDefault="004C2702" w:rsidP="001B72D0">
          <w:pPr>
            <w:pStyle w:val="TOC1"/>
            <w:tabs>
              <w:tab w:val="right" w:pos="9667"/>
            </w:tabs>
            <w:spacing w:before="120"/>
            <w:ind w:right="140"/>
          </w:pPr>
        </w:p>
        <w:p w14:paraId="0596EA50" w14:textId="77777777" w:rsidR="004C2702" w:rsidRDefault="004C2702" w:rsidP="001B72D0">
          <w:pPr>
            <w:pStyle w:val="TOC1"/>
            <w:tabs>
              <w:tab w:val="right" w:pos="9667"/>
            </w:tabs>
            <w:spacing w:before="120"/>
            <w:ind w:right="140"/>
          </w:pPr>
        </w:p>
        <w:p w14:paraId="61A43854" w14:textId="0EAFB3F1" w:rsidR="00424EC2" w:rsidRPr="004C2702" w:rsidRDefault="00000000" w:rsidP="001B72D0">
          <w:pPr>
            <w:pStyle w:val="TOC1"/>
            <w:tabs>
              <w:tab w:val="right" w:pos="9667"/>
            </w:tabs>
            <w:spacing w:before="120"/>
            <w:ind w:right="140"/>
          </w:pPr>
          <w:hyperlink w:anchor="_bookmark9" w:history="1">
            <w:r w:rsidRPr="004C2702">
              <w:t>Références</w:t>
            </w:r>
            <w:r w:rsidRPr="004C2702">
              <w:tab/>
              <w:t>24</w:t>
            </w:r>
          </w:hyperlink>
        </w:p>
        <w:p w14:paraId="021742B2" w14:textId="77777777" w:rsidR="004C2702" w:rsidRDefault="004C2702" w:rsidP="001B72D0">
          <w:pPr>
            <w:pStyle w:val="TOC3"/>
            <w:spacing w:before="120" w:line="240" w:lineRule="auto"/>
            <w:ind w:right="140"/>
          </w:pPr>
        </w:p>
        <w:p w14:paraId="5F12C373" w14:textId="77777777" w:rsidR="004C2702" w:rsidRDefault="004C2702" w:rsidP="001B72D0">
          <w:pPr>
            <w:pStyle w:val="TOC3"/>
            <w:spacing w:before="120" w:line="240" w:lineRule="auto"/>
            <w:ind w:right="140"/>
          </w:pPr>
        </w:p>
        <w:p w14:paraId="69F06EE9" w14:textId="77777777" w:rsidR="004C2702" w:rsidRDefault="004C2702" w:rsidP="001B72D0">
          <w:pPr>
            <w:pStyle w:val="TOC3"/>
            <w:spacing w:before="120" w:line="240" w:lineRule="auto"/>
            <w:ind w:right="140"/>
          </w:pPr>
        </w:p>
        <w:p w14:paraId="6B9601D4" w14:textId="6DE0F3A8" w:rsidR="00424EC2" w:rsidRPr="004C2702" w:rsidRDefault="00000000" w:rsidP="001B72D0">
          <w:pPr>
            <w:pStyle w:val="TOC3"/>
            <w:spacing w:before="120" w:line="240" w:lineRule="auto"/>
            <w:ind w:right="140"/>
            <w:rPr>
              <w:b w:val="0"/>
              <w:bCs w:val="0"/>
              <w:i w:val="0"/>
              <w:iCs/>
              <w:sz w:val="24"/>
              <w:szCs w:val="24"/>
            </w:rPr>
          </w:pPr>
          <w:hyperlink w:anchor="_bookmark10" w:history="1">
            <w:r w:rsidRPr="004C2702">
              <w:rPr>
                <w:i w:val="0"/>
                <w:iCs/>
                <w:sz w:val="24"/>
                <w:szCs w:val="24"/>
              </w:rPr>
              <w:t>Annexe 1.</w:t>
            </w:r>
            <w:r w:rsidRPr="004C2702">
              <w:rPr>
                <w:b w:val="0"/>
                <w:bCs w:val="0"/>
                <w:i w:val="0"/>
                <w:iCs/>
                <w:sz w:val="24"/>
                <w:szCs w:val="24"/>
              </w:rPr>
              <w:t xml:space="preserve"> </w:t>
            </w:r>
          </w:hyperlink>
          <w:hyperlink w:anchor="_bookmark10" w:history="1">
            <w:r w:rsidRPr="004C2702">
              <w:rPr>
                <w:b w:val="0"/>
                <w:bCs w:val="0"/>
                <w:i w:val="0"/>
                <w:iCs/>
                <w:sz w:val="24"/>
                <w:szCs w:val="24"/>
              </w:rPr>
              <w:t>Site infranational proposé pour l’étude et</w:t>
            </w:r>
          </w:hyperlink>
          <w:r w:rsidR="0018411D" w:rsidRPr="004C2702">
            <w:rPr>
              <w:b w:val="0"/>
              <w:bCs w:val="0"/>
              <w:i w:val="0"/>
              <w:iCs/>
              <w:sz w:val="24"/>
              <w:szCs w:val="24"/>
            </w:rPr>
            <w:t xml:space="preserve"> </w:t>
          </w:r>
          <w:hyperlink w:anchor="_bookmark10" w:history="1">
            <w:r w:rsidRPr="004C2702">
              <w:rPr>
                <w:b w:val="0"/>
                <w:bCs w:val="0"/>
                <w:i w:val="0"/>
                <w:iCs/>
                <w:sz w:val="24"/>
                <w:szCs w:val="24"/>
              </w:rPr>
              <w:t>matrice de la population cible</w:t>
            </w:r>
            <w:r w:rsidRPr="004C2702">
              <w:rPr>
                <w:b w:val="0"/>
                <w:bCs w:val="0"/>
                <w:i w:val="0"/>
                <w:iCs/>
                <w:sz w:val="24"/>
                <w:szCs w:val="24"/>
              </w:rPr>
              <w:tab/>
              <w:t>25</w:t>
            </w:r>
          </w:hyperlink>
        </w:p>
        <w:p w14:paraId="74D114BA" w14:textId="77777777" w:rsidR="00424EC2" w:rsidRPr="004C2702" w:rsidRDefault="00000000" w:rsidP="001B72D0">
          <w:pPr>
            <w:pStyle w:val="TOC2"/>
            <w:tabs>
              <w:tab w:val="right" w:pos="9670"/>
            </w:tabs>
            <w:spacing w:before="120"/>
            <w:ind w:right="140"/>
            <w:rPr>
              <w:sz w:val="24"/>
              <w:szCs w:val="24"/>
            </w:rPr>
          </w:pPr>
          <w:hyperlink w:anchor="_bookmark11" w:history="1">
            <w:r w:rsidRPr="004C2702">
              <w:rPr>
                <w:b/>
                <w:bCs/>
                <w:sz w:val="24"/>
                <w:szCs w:val="24"/>
              </w:rPr>
              <w:t>Annexe 2.</w:t>
            </w:r>
          </w:hyperlink>
          <w:hyperlink w:anchor="_bookmark11" w:history="1">
            <w:r w:rsidRPr="004C2702">
              <w:rPr>
                <w:sz w:val="24"/>
                <w:szCs w:val="24"/>
              </w:rPr>
              <w:t xml:space="preserve"> </w:t>
            </w:r>
          </w:hyperlink>
          <w:hyperlink w:anchor="_bookmark11" w:history="1">
            <w:r w:rsidRPr="004C2702">
              <w:rPr>
                <w:sz w:val="24"/>
                <w:szCs w:val="24"/>
              </w:rPr>
              <w:t>Considérations relatives aux domaines pour les questions d’acceptabilité</w:t>
            </w:r>
            <w:r w:rsidRPr="004C2702">
              <w:rPr>
                <w:sz w:val="24"/>
                <w:szCs w:val="24"/>
              </w:rPr>
              <w:tab/>
              <w:t>26</w:t>
            </w:r>
          </w:hyperlink>
        </w:p>
        <w:p w14:paraId="1415275F" w14:textId="77777777" w:rsidR="00424EC2" w:rsidRPr="004C2702" w:rsidRDefault="00000000" w:rsidP="001B72D0">
          <w:pPr>
            <w:pStyle w:val="TOC2"/>
            <w:tabs>
              <w:tab w:val="right" w:pos="9670"/>
            </w:tabs>
            <w:spacing w:before="120"/>
            <w:ind w:right="140"/>
            <w:rPr>
              <w:sz w:val="24"/>
              <w:szCs w:val="24"/>
            </w:rPr>
          </w:pPr>
          <w:hyperlink w:anchor="_bookmark12" w:history="1">
            <w:r w:rsidRPr="004C2702">
              <w:rPr>
                <w:b/>
                <w:bCs/>
                <w:sz w:val="24"/>
                <w:szCs w:val="24"/>
              </w:rPr>
              <w:t>Annexe 3.</w:t>
            </w:r>
          </w:hyperlink>
          <w:hyperlink w:anchor="_bookmark12" w:history="1">
            <w:r w:rsidRPr="004C2702">
              <w:rPr>
                <w:sz w:val="24"/>
                <w:szCs w:val="24"/>
              </w:rPr>
              <w:t xml:space="preserve"> </w:t>
            </w:r>
          </w:hyperlink>
          <w:hyperlink w:anchor="_bookmark12" w:history="1">
            <w:r w:rsidRPr="004C2702">
              <w:rPr>
                <w:sz w:val="24"/>
                <w:szCs w:val="24"/>
              </w:rPr>
              <w:t>Exemples de questions pour les études pilotes de mise en œuvre de l’anneau</w:t>
            </w:r>
            <w:r w:rsidRPr="004C2702">
              <w:rPr>
                <w:sz w:val="24"/>
                <w:szCs w:val="24"/>
              </w:rPr>
              <w:tab/>
              <w:t>29</w:t>
            </w:r>
          </w:hyperlink>
        </w:p>
        <w:p w14:paraId="0A942E79" w14:textId="37F60981" w:rsidR="00424EC2" w:rsidRPr="004C2702" w:rsidRDefault="00000000" w:rsidP="001B72D0">
          <w:pPr>
            <w:pStyle w:val="TOC1"/>
            <w:tabs>
              <w:tab w:val="right" w:pos="9670"/>
            </w:tabs>
            <w:spacing w:before="120"/>
            <w:ind w:right="140"/>
            <w:rPr>
              <w:b w:val="0"/>
              <w:bCs w:val="0"/>
              <w:sz w:val="24"/>
              <w:szCs w:val="24"/>
            </w:rPr>
          </w:pPr>
          <w:hyperlink w:anchor="_bookmark13" w:history="1">
            <w:r w:rsidR="006C30EF" w:rsidRPr="004C2702">
              <w:rPr>
                <w:sz w:val="24"/>
                <w:szCs w:val="24"/>
              </w:rPr>
              <w:t>Liste de</w:t>
            </w:r>
            <w:r w:rsidRPr="004C2702">
              <w:rPr>
                <w:sz w:val="24"/>
                <w:szCs w:val="24"/>
              </w:rPr>
              <w:t xml:space="preserve"> questions</w:t>
            </w:r>
            <w:r w:rsidR="006C30EF" w:rsidRPr="004C2702">
              <w:rPr>
                <w:sz w:val="24"/>
                <w:szCs w:val="24"/>
              </w:rPr>
              <w:t xml:space="preserve"> facultatives</w:t>
            </w:r>
            <w:r w:rsidRPr="004C2702">
              <w:rPr>
                <w:b w:val="0"/>
                <w:bCs w:val="0"/>
                <w:sz w:val="24"/>
                <w:szCs w:val="24"/>
              </w:rPr>
              <w:tab/>
              <w:t>46</w:t>
            </w:r>
          </w:hyperlink>
        </w:p>
      </w:sdtContent>
    </w:sdt>
    <w:p w14:paraId="71C78BF4" w14:textId="77777777" w:rsidR="00424EC2" w:rsidRPr="004C2702" w:rsidRDefault="00424EC2" w:rsidP="001B72D0">
      <w:pPr>
        <w:spacing w:before="120"/>
        <w:ind w:right="140"/>
        <w:sectPr w:rsidR="00424EC2" w:rsidRPr="004C2702">
          <w:pgSz w:w="12240" w:h="15840"/>
          <w:pgMar w:top="1000" w:right="460" w:bottom="280" w:left="840" w:header="720" w:footer="720" w:gutter="0"/>
          <w:cols w:space="720"/>
        </w:sectPr>
      </w:pPr>
    </w:p>
    <w:p w14:paraId="342FDF56" w14:textId="35CD383B" w:rsidR="00424EC2" w:rsidRPr="004C2702" w:rsidRDefault="00000000" w:rsidP="001B72D0">
      <w:pPr>
        <w:spacing w:before="120"/>
        <w:ind w:left="440" w:right="140"/>
        <w:rPr>
          <w:b/>
          <w:sz w:val="72"/>
        </w:rPr>
      </w:pPr>
      <w:bookmarkStart w:id="1" w:name="Overview_and__how_to_use_this_tool_"/>
      <w:bookmarkStart w:id="2" w:name="_bookmark1"/>
      <w:bookmarkEnd w:id="1"/>
      <w:bookmarkEnd w:id="2"/>
      <w:r w:rsidRPr="004C2702">
        <w:rPr>
          <w:b/>
          <w:color w:val="01526C"/>
          <w:sz w:val="72"/>
        </w:rPr>
        <w:lastRenderedPageBreak/>
        <w:t>Présentation de l’outil et</w:t>
      </w:r>
      <w:r w:rsidR="00620EA2" w:rsidRPr="004C2702">
        <w:rPr>
          <w:b/>
          <w:color w:val="01526C"/>
          <w:sz w:val="72"/>
        </w:rPr>
        <w:t xml:space="preserve"> </w:t>
      </w:r>
      <w:r w:rsidRPr="004C2702">
        <w:rPr>
          <w:b/>
          <w:color w:val="01526C"/>
          <w:sz w:val="72"/>
        </w:rPr>
        <w:t>de son utilisation</w:t>
      </w:r>
    </w:p>
    <w:p w14:paraId="77631ACA" w14:textId="58ACBDBF" w:rsidR="00424EC2" w:rsidRPr="004C2702" w:rsidRDefault="00000000" w:rsidP="001B72D0">
      <w:pPr>
        <w:spacing w:before="120"/>
        <w:ind w:left="440" w:right="140"/>
        <w:rPr>
          <w:sz w:val="30"/>
        </w:rPr>
      </w:pPr>
      <w:r w:rsidRPr="004C2702">
        <w:rPr>
          <w:sz w:val="30"/>
        </w:rPr>
        <w:t>Avec la disponibilité de nouvelles méthodes de prophylaxie préexposition (PrEP) au VIH, il sera primordial de déterminer la meilleure façon de les intégrer dans le système de santé existant.</w:t>
      </w:r>
      <w:r w:rsidR="004C2702">
        <w:rPr>
          <w:sz w:val="30"/>
        </w:rPr>
        <w:t xml:space="preserve"> </w:t>
      </w:r>
      <w:r w:rsidRPr="004C2702">
        <w:rPr>
          <w:sz w:val="30"/>
        </w:rPr>
        <w:t xml:space="preserve">Les études de mise en œuvre menées dans le cadre de l’introduction de la PrEP orale ont </w:t>
      </w:r>
      <w:r w:rsidR="006C30EF" w:rsidRPr="004C2702">
        <w:rPr>
          <w:sz w:val="30"/>
        </w:rPr>
        <w:t>mis en exergue certaines</w:t>
      </w:r>
      <w:r w:rsidRPr="004C2702">
        <w:rPr>
          <w:sz w:val="30"/>
        </w:rPr>
        <w:t xml:space="preserve"> possibilités de renforcement des composantes du système de santé, de test de nouvelles approches de la prestation de services et d’amélioration de la formation des prestataires afin d’optimiser l’administration et le suivi de la PrEP orale.</w:t>
      </w:r>
    </w:p>
    <w:p w14:paraId="3007B351" w14:textId="77777777" w:rsidR="00424EC2" w:rsidRPr="004C2702" w:rsidRDefault="00424EC2" w:rsidP="001B72D0">
      <w:pPr>
        <w:pStyle w:val="BodyText"/>
        <w:spacing w:before="120"/>
        <w:ind w:right="140"/>
        <w:rPr>
          <w:sz w:val="35"/>
        </w:rPr>
      </w:pPr>
    </w:p>
    <w:p w14:paraId="3276EEB0" w14:textId="77777777" w:rsidR="00424EC2" w:rsidRPr="004C2702" w:rsidRDefault="00000000" w:rsidP="001B72D0">
      <w:pPr>
        <w:pStyle w:val="BodyText"/>
        <w:spacing w:before="120"/>
        <w:ind w:left="440" w:right="140"/>
      </w:pPr>
      <w:r w:rsidRPr="004C2702">
        <w:t>Ces leçons peuvent venir étayer l’introduction de nouvelles méthodes de PrEP, comme l’anneau vaginal à la dapivirine (également appelé « anneau de PrEP » ou « l’anneau » dans le reste du document), vers lesquels différents groupes d’utilisatrices peuvent se tourner, et donc nécessiter des approches différentes de celles actuellement utilisées pour la PrEP orale.</w:t>
      </w:r>
    </w:p>
    <w:p w14:paraId="17AF9BA0" w14:textId="77777777" w:rsidR="00424EC2" w:rsidRPr="004C2702" w:rsidRDefault="00424EC2" w:rsidP="001B72D0">
      <w:pPr>
        <w:pStyle w:val="BodyText"/>
        <w:spacing w:before="120"/>
        <w:ind w:right="140"/>
        <w:rPr>
          <w:sz w:val="26"/>
        </w:rPr>
      </w:pPr>
    </w:p>
    <w:p w14:paraId="46F1F9C1" w14:textId="172009BB" w:rsidR="00424EC2" w:rsidRPr="004C2702" w:rsidRDefault="00000000" w:rsidP="001B72D0">
      <w:pPr>
        <w:pStyle w:val="BodyText"/>
        <w:spacing w:before="120"/>
        <w:ind w:left="440" w:right="140"/>
      </w:pPr>
      <w:r w:rsidRPr="004C2702">
        <w:t xml:space="preserve">Ce modèle est conçu pour que les décideurs politiques et les spécialistes techniques du gouvernement puissent appliquer des objectifs, des caractéristiques de conception d’étude et des mesures uniformes sur l’ensemble de la mise en œuvre pilote et d’autres études de recherche opérationnelle pour l’introduction de l’anneau, en collaboration avec les équipes </w:t>
      </w:r>
      <w:r w:rsidR="006C30EF" w:rsidRPr="004C2702">
        <w:t>d’investigateurs</w:t>
      </w:r>
      <w:r w:rsidRPr="004C2702">
        <w:t>. Ces objectifs, mesures et caractéristiques de conception sont proposés pour tous les pays afin de faciliter la production d’un ensemble de données probantes qui favoriseront l’apprentissage régional et le perfectionnement des programmes au fil du temps et à mesure que d’autres méthodes de PrEP seront introduites.</w:t>
      </w:r>
    </w:p>
    <w:p w14:paraId="4C073688" w14:textId="77777777" w:rsidR="00424EC2" w:rsidRPr="004C2702" w:rsidRDefault="00424EC2" w:rsidP="001B72D0">
      <w:pPr>
        <w:pStyle w:val="BodyText"/>
        <w:spacing w:before="120"/>
        <w:ind w:right="140"/>
        <w:rPr>
          <w:sz w:val="26"/>
        </w:rPr>
      </w:pPr>
    </w:p>
    <w:p w14:paraId="4BC3DBF1" w14:textId="20F4CA08" w:rsidR="00424EC2" w:rsidRPr="004C2702" w:rsidRDefault="008310E7" w:rsidP="001B72D0">
      <w:pPr>
        <w:pStyle w:val="BodyText"/>
        <w:spacing w:before="120"/>
        <w:ind w:left="440" w:right="140"/>
      </w:pPr>
      <w:r w:rsidRPr="004C2702">
        <w:t>Plusieurs sections sur les directives préliminaires de l’étude pilote sont proposées ci-après pour qu’elles puissent être adaptées à chaque contexte, les parties surlignées en jaune indiquant ce qui doit être modifié.</w:t>
      </w:r>
    </w:p>
    <w:p w14:paraId="33D992E7" w14:textId="77777777" w:rsidR="00424EC2" w:rsidRPr="004C2702" w:rsidRDefault="00424EC2" w:rsidP="001B72D0">
      <w:pPr>
        <w:spacing w:before="120"/>
        <w:ind w:right="140"/>
        <w:sectPr w:rsidR="00424EC2" w:rsidRPr="004C2702">
          <w:headerReference w:type="default" r:id="rId18"/>
          <w:footerReference w:type="default" r:id="rId19"/>
          <w:pgSz w:w="12240" w:h="15840"/>
          <w:pgMar w:top="3300" w:right="460" w:bottom="700" w:left="840" w:header="0" w:footer="520" w:gutter="0"/>
          <w:pgNumType w:start="4"/>
          <w:cols w:space="720"/>
        </w:sectPr>
      </w:pPr>
    </w:p>
    <w:p w14:paraId="3CE58667" w14:textId="77777777" w:rsidR="00424EC2" w:rsidRPr="004C2702" w:rsidRDefault="00000000" w:rsidP="001B72D0">
      <w:pPr>
        <w:pStyle w:val="Heading2"/>
        <w:spacing w:before="120"/>
        <w:ind w:right="140"/>
      </w:pPr>
      <w:bookmarkStart w:id="3" w:name="Introduction_and_rationale"/>
      <w:bookmarkStart w:id="4" w:name="_bookmark2"/>
      <w:bookmarkEnd w:id="3"/>
      <w:bookmarkEnd w:id="4"/>
      <w:r w:rsidRPr="004C2702">
        <w:rPr>
          <w:color w:val="0596B0"/>
        </w:rPr>
        <w:lastRenderedPageBreak/>
        <w:t>Introduction et fondement</w:t>
      </w:r>
    </w:p>
    <w:p w14:paraId="659F4D6A" w14:textId="68A9A5A0" w:rsidR="00424EC2" w:rsidRPr="004C2702" w:rsidRDefault="00000000" w:rsidP="001B72D0">
      <w:pPr>
        <w:pStyle w:val="BodyText"/>
        <w:spacing w:before="120"/>
        <w:ind w:left="440" w:right="140"/>
      </w:pPr>
      <w:r w:rsidRPr="004C2702">
        <w:t xml:space="preserve">Le gouvernement </w:t>
      </w:r>
      <w:r w:rsidRPr="004C2702">
        <w:rPr>
          <w:shd w:val="clear" w:color="auto" w:fill="F0E391"/>
        </w:rPr>
        <w:t>[nom du pays]</w:t>
      </w:r>
      <w:r w:rsidRPr="004C2702">
        <w:t xml:space="preserve">, par l’intermédiaire de son ministère de la Santé </w:t>
      </w:r>
      <w:r w:rsidRPr="004C2702">
        <w:rPr>
          <w:shd w:val="clear" w:color="auto" w:fill="F0E391"/>
        </w:rPr>
        <w:t>[ou autre autorité sanitaire]</w:t>
      </w:r>
      <w:r w:rsidRPr="004C2702">
        <w:t xml:space="preserve">, reconnaît le lourd fardeau que le VIH a fait peser sur la vie et le bien-être des familles </w:t>
      </w:r>
      <w:r w:rsidRPr="004C2702">
        <w:rPr>
          <w:shd w:val="clear" w:color="auto" w:fill="F0E391"/>
        </w:rPr>
        <w:t>[nationalité]</w:t>
      </w:r>
      <w:r w:rsidRPr="004C2702">
        <w:t xml:space="preserve"> depuis une quarantaine d’années. Le ministère de la Santé </w:t>
      </w:r>
      <w:r w:rsidRPr="004C2702">
        <w:rPr>
          <w:shd w:val="clear" w:color="auto" w:fill="F0E391"/>
        </w:rPr>
        <w:t>[ou autre autorité sanitaire]</w:t>
      </w:r>
      <w:r w:rsidRPr="004C2702">
        <w:t xml:space="preserve"> s’efforce de garantir que des mesures de prévention, de dépistage et de traitement du VIH sont disponibles pour tous les citoyens, y compris </w:t>
      </w:r>
      <w:r w:rsidR="008310E7" w:rsidRPr="004C2702">
        <w:t xml:space="preserve">avec </w:t>
      </w:r>
      <w:r w:rsidRPr="004C2702">
        <w:t>la fourniture de la PrEP orale destinée à prévenir le VIH. Avec la disponibilité de nouvelles méthodes de PrEP susceptibles d’élargir la panoplie d’outils de prévention du VIH, pour lesquelles il existe des preuves scientifiques solides de leur innocuité et de leur efficacité, le ministère de la Santé</w:t>
      </w:r>
      <w:r w:rsidR="00E8042B" w:rsidRPr="004C2702">
        <w:t xml:space="preserve"> </w:t>
      </w:r>
      <w:r w:rsidRPr="004C2702">
        <w:rPr>
          <w:shd w:val="clear" w:color="auto" w:fill="F0E391"/>
        </w:rPr>
        <w:t>[ou autre autorité sanitaire]</w:t>
      </w:r>
      <w:r w:rsidRPr="004C2702">
        <w:t xml:space="preserve"> étudiera la faisabilité et l’acceptabilité de l’introduction de chaque méthode dans le secteur public.</w:t>
      </w:r>
    </w:p>
    <w:p w14:paraId="2B69C0F6" w14:textId="77777777" w:rsidR="00424EC2" w:rsidRPr="004C2702" w:rsidRDefault="00424EC2" w:rsidP="001B72D0">
      <w:pPr>
        <w:pStyle w:val="BodyText"/>
        <w:spacing w:before="120"/>
        <w:ind w:right="140"/>
        <w:rPr>
          <w:sz w:val="26"/>
        </w:rPr>
      </w:pPr>
    </w:p>
    <w:p w14:paraId="687ADDC4" w14:textId="5D45CEF7" w:rsidR="00424EC2" w:rsidRPr="004C2702" w:rsidRDefault="00000000" w:rsidP="00E21E55">
      <w:pPr>
        <w:pStyle w:val="BodyText"/>
        <w:spacing w:before="120"/>
        <w:ind w:left="441" w:right="140"/>
      </w:pPr>
      <w:r w:rsidRPr="004C2702">
        <w:t xml:space="preserve">L’anneau est un anneau en silicone flexible à insérer dans le vagin. </w:t>
      </w:r>
      <w:r w:rsidR="001679F6" w:rsidRPr="004C2702">
        <w:t>L</w:t>
      </w:r>
      <w:r w:rsidRPr="004C2702">
        <w:t xml:space="preserve">a dapivirine, le médicament antirétroviral, </w:t>
      </w:r>
      <w:r w:rsidR="001679F6" w:rsidRPr="004C2702">
        <w:t>est libéré</w:t>
      </w:r>
      <w:r w:rsidR="004C2702">
        <w:t>e</w:t>
      </w:r>
      <w:r w:rsidR="001679F6" w:rsidRPr="004C2702">
        <w:t xml:space="preserve"> lentement </w:t>
      </w:r>
      <w:r w:rsidRPr="004C2702">
        <w:t xml:space="preserve">sur une période d’un mois d’utilisation continue, après quoi </w:t>
      </w:r>
      <w:r w:rsidR="001679F6" w:rsidRPr="004C2702">
        <w:t xml:space="preserve">l’anneau </w:t>
      </w:r>
      <w:r w:rsidR="008310E7" w:rsidRPr="004C2702">
        <w:t>doit être remplacé</w:t>
      </w:r>
      <w:r w:rsidRPr="004C2702">
        <w:t xml:space="preserve">. L’anneau protège les femmes contre le VIH uniquement en cas d’exposition lors de rapports vaginaux réceptifs. Cette méthode est initiée par l’utilisatrice et, lorsqu’elle est utilisée en combinaison avec d’autres interventions pour améliorer la prévention du VIH, elle peut être une option acceptable pour les patientes qui ne peuvent </w:t>
      </w:r>
      <w:r w:rsidR="008310E7" w:rsidRPr="004C2702">
        <w:t xml:space="preserve">pas </w:t>
      </w:r>
      <w:r w:rsidRPr="004C2702">
        <w:t>ou</w:t>
      </w:r>
      <w:r w:rsidR="00E8042B" w:rsidRPr="004C2702">
        <w:t xml:space="preserve"> </w:t>
      </w:r>
      <w:r w:rsidRPr="004C2702">
        <w:t>ne souhaitent pas prendre la PrEP orale. Des études à choix discret (TRIO, Quatro) ont été menées au Kenya, en Afrique du Sud et au Zimbabwe afin de déterminer la meilleure façon de fournir la PrEP aux femmes. Les participantes ont essayé plusieurs méthodes placebo et ont documenté leurs préférences. L’étude TRIO comparait les méthodes orales, injectables et l’anneau</w:t>
      </w:r>
      <w:r w:rsidR="001679F6" w:rsidRPr="004C2702">
        <w:t xml:space="preserve"> ; elle </w:t>
      </w:r>
      <w:r w:rsidRPr="004C2702">
        <w:t>a permis de constater que si les injectables étaient la méthode préférée, les taux d’utilisation continue de l’anneau étaient élevés chez les femmes qui étaient prêtes à essayer l’anneau par rapport à ceux d’autres méthodes d’administration de la PrEP.</w:t>
      </w:r>
      <w:r w:rsidRPr="004C2702">
        <w:rPr>
          <w:sz w:val="13"/>
        </w:rPr>
        <w:t>1</w:t>
      </w:r>
      <w:r w:rsidR="00E21E55">
        <w:rPr>
          <w:sz w:val="13"/>
        </w:rPr>
        <w:t xml:space="preserve"> </w:t>
      </w:r>
      <w:r w:rsidRPr="004C2702">
        <w:t>L’étude Quatro comparait quatre méthodes vaginales différentes, dont l’anneau, et elle a montré que la préférence initiale pour l’anneau était faible, mais qu’elle augmentait sur la durée de l’essai et avec le passage d’un produit à un autre, avec une forte adhésion à l’anneau.</w:t>
      </w:r>
      <w:r w:rsidRPr="004C2702">
        <w:rPr>
          <w:sz w:val="13"/>
        </w:rPr>
        <w:t>2</w:t>
      </w:r>
      <w:r w:rsidRPr="004C2702">
        <w:t xml:space="preserve"> Le </w:t>
      </w:r>
      <w:r w:rsidRPr="004C2702">
        <w:rPr>
          <w:b/>
          <w:bCs/>
        </w:rPr>
        <w:t>tableau 1</w:t>
      </w:r>
      <w:r w:rsidRPr="004C2702">
        <w:t xml:space="preserve"> résume les </w:t>
      </w:r>
      <w:r w:rsidR="001679F6" w:rsidRPr="004C2702">
        <w:t>données</w:t>
      </w:r>
      <w:r w:rsidRPr="004C2702">
        <w:t xml:space="preserve"> concernant l’efficacité et l</w:t>
      </w:r>
      <w:r w:rsidR="001679F6" w:rsidRPr="004C2702">
        <w:t xml:space="preserve">’innocuité </w:t>
      </w:r>
      <w:r w:rsidRPr="004C2702">
        <w:t>de l’anneau tirées des essais cliniques et d’études de prolongation ouvertes.</w:t>
      </w:r>
    </w:p>
    <w:p w14:paraId="4C9A918D" w14:textId="77777777" w:rsidR="00424EC2" w:rsidRPr="004C2702" w:rsidRDefault="00424EC2" w:rsidP="001B72D0">
      <w:pPr>
        <w:spacing w:before="120"/>
        <w:ind w:right="140"/>
        <w:sectPr w:rsidR="00424EC2" w:rsidRPr="004C2702">
          <w:pgSz w:w="12240" w:h="15840"/>
          <w:pgMar w:top="3300" w:right="460" w:bottom="840" w:left="840" w:header="0" w:footer="520" w:gutter="0"/>
          <w:cols w:space="720"/>
        </w:sectPr>
      </w:pPr>
    </w:p>
    <w:p w14:paraId="60CEB6E5" w14:textId="77777777" w:rsidR="00424EC2" w:rsidRPr="004C2702" w:rsidRDefault="00424EC2" w:rsidP="001B72D0">
      <w:pPr>
        <w:pStyle w:val="BodyText"/>
        <w:spacing w:before="120"/>
        <w:ind w:right="140"/>
        <w:rPr>
          <w:sz w:val="20"/>
        </w:rPr>
      </w:pPr>
    </w:p>
    <w:p w14:paraId="754B65E0" w14:textId="77777777" w:rsidR="00424EC2" w:rsidRPr="004C2702" w:rsidRDefault="00424EC2" w:rsidP="001B72D0">
      <w:pPr>
        <w:pStyle w:val="BodyText"/>
        <w:spacing w:before="120"/>
        <w:ind w:right="140"/>
        <w:rPr>
          <w:sz w:val="19"/>
        </w:rPr>
      </w:pPr>
    </w:p>
    <w:p w14:paraId="689037C9" w14:textId="77777777" w:rsidR="00424EC2" w:rsidRPr="004C2702" w:rsidRDefault="00000000" w:rsidP="001B72D0">
      <w:pPr>
        <w:pStyle w:val="BodyText"/>
        <w:spacing w:before="120"/>
        <w:ind w:left="435" w:right="140"/>
        <w:rPr>
          <w:sz w:val="2"/>
        </w:rPr>
      </w:pPr>
      <w:r w:rsidRPr="004C2702">
        <w:rPr>
          <w:sz w:val="2"/>
        </w:rPr>
      </w:r>
      <w:r w:rsidRPr="004C2702">
        <w:rPr>
          <w:sz w:val="2"/>
        </w:rPr>
        <w:pict w14:anchorId="111D9FC0">
          <v:group id="_x0000_s2866" style="width:494.55pt;height:.5pt;mso-position-horizontal-relative:char;mso-position-vertical-relative:line" coordsize="9891,10">
            <v:line id="_x0000_s2867" style="position:absolute" from="0,5" to="9891,5" strokecolor="#c7c8ca" strokeweight=".5pt"/>
            <w10:anchorlock/>
          </v:group>
        </w:pict>
      </w:r>
    </w:p>
    <w:p w14:paraId="7FB90C22" w14:textId="77777777" w:rsidR="00424EC2" w:rsidRPr="004C2702" w:rsidRDefault="00424EC2" w:rsidP="001B72D0">
      <w:pPr>
        <w:pStyle w:val="BodyText"/>
        <w:spacing w:before="120"/>
        <w:ind w:right="140"/>
        <w:rPr>
          <w:sz w:val="7"/>
        </w:rPr>
      </w:pPr>
    </w:p>
    <w:p w14:paraId="791366B0" w14:textId="7157772A" w:rsidR="00424EC2" w:rsidRPr="004C2702" w:rsidRDefault="00000000" w:rsidP="001B72D0">
      <w:pPr>
        <w:pStyle w:val="BodyText"/>
        <w:spacing w:before="120"/>
        <w:ind w:left="440" w:right="140"/>
      </w:pPr>
      <w:r w:rsidRPr="004C2702">
        <w:rPr>
          <w:b/>
          <w:color w:val="0596B0"/>
        </w:rPr>
        <w:t xml:space="preserve">TABLEAU 1. </w:t>
      </w:r>
      <w:r w:rsidRPr="004C2702">
        <w:rPr>
          <w:color w:val="0596B0"/>
        </w:rPr>
        <w:t>Résumé des résultats sur l’efficacité et l</w:t>
      </w:r>
      <w:r w:rsidR="001679F6" w:rsidRPr="004C2702">
        <w:rPr>
          <w:color w:val="0596B0"/>
        </w:rPr>
        <w:t xml:space="preserve">’innocuité </w:t>
      </w:r>
      <w:r w:rsidRPr="004C2702">
        <w:rPr>
          <w:color w:val="0596B0"/>
        </w:rPr>
        <w:t>de l’anneau à la dapivirine tirés d’essais cliniques multinationaux et d’études de prolongation ouvertes</w:t>
      </w:r>
    </w:p>
    <w:p w14:paraId="78577554" w14:textId="77777777" w:rsidR="00424EC2" w:rsidRPr="004C2702" w:rsidRDefault="00424EC2" w:rsidP="001B72D0">
      <w:pPr>
        <w:pStyle w:val="BodyText"/>
        <w:spacing w:before="120"/>
        <w:ind w:right="140"/>
        <w:rPr>
          <w:sz w:val="18"/>
        </w:rPr>
      </w:pPr>
    </w:p>
    <w:tbl>
      <w:tblPr>
        <w:tblW w:w="0" w:type="auto"/>
        <w:tblInd w:w="448" w:type="dxa"/>
        <w:tblBorders>
          <w:top w:val="single" w:sz="4" w:space="0" w:color="56BACE"/>
          <w:left w:val="single" w:sz="4" w:space="0" w:color="56BACE"/>
          <w:bottom w:val="single" w:sz="4" w:space="0" w:color="56BACE"/>
          <w:right w:val="single" w:sz="4" w:space="0" w:color="56BACE"/>
          <w:insideH w:val="single" w:sz="4" w:space="0" w:color="56BACE"/>
          <w:insideV w:val="single" w:sz="4" w:space="0" w:color="56BACE"/>
        </w:tblBorders>
        <w:tblLayout w:type="fixed"/>
        <w:tblCellMar>
          <w:left w:w="0" w:type="dxa"/>
          <w:right w:w="0" w:type="dxa"/>
        </w:tblCellMar>
        <w:tblLook w:val="01E0" w:firstRow="1" w:lastRow="1" w:firstColumn="1" w:lastColumn="1" w:noHBand="0" w:noVBand="0"/>
      </w:tblPr>
      <w:tblGrid>
        <w:gridCol w:w="1739"/>
        <w:gridCol w:w="3042"/>
        <w:gridCol w:w="2605"/>
        <w:gridCol w:w="2485"/>
      </w:tblGrid>
      <w:tr w:rsidR="00424EC2" w:rsidRPr="004C2702" w14:paraId="555D32DD" w14:textId="77777777">
        <w:trPr>
          <w:trHeight w:val="608"/>
        </w:trPr>
        <w:tc>
          <w:tcPr>
            <w:tcW w:w="1739" w:type="dxa"/>
            <w:tcBorders>
              <w:top w:val="nil"/>
              <w:left w:val="nil"/>
              <w:right w:val="dotted" w:sz="4" w:space="0" w:color="56BACE"/>
            </w:tcBorders>
            <w:shd w:val="clear" w:color="auto" w:fill="01526C"/>
          </w:tcPr>
          <w:p w14:paraId="4E3D2069" w14:textId="77777777" w:rsidR="00424EC2" w:rsidRPr="004C2702" w:rsidRDefault="00000000" w:rsidP="001B72D0">
            <w:pPr>
              <w:pStyle w:val="TableParagraph"/>
              <w:spacing w:before="120"/>
              <w:ind w:left="80" w:right="140"/>
              <w:rPr>
                <w:b/>
                <w:sz w:val="16"/>
              </w:rPr>
            </w:pPr>
            <w:r w:rsidRPr="004C2702">
              <w:rPr>
                <w:b/>
                <w:color w:val="FFFFFF"/>
                <w:sz w:val="16"/>
              </w:rPr>
              <w:t>ÉTUDE ET CONCEPTION DE L’ÉTUDE</w:t>
            </w:r>
          </w:p>
        </w:tc>
        <w:tc>
          <w:tcPr>
            <w:tcW w:w="3042" w:type="dxa"/>
            <w:tcBorders>
              <w:top w:val="nil"/>
              <w:left w:val="dotted" w:sz="4" w:space="0" w:color="56BACE"/>
              <w:right w:val="dotted" w:sz="4" w:space="0" w:color="56BACE"/>
            </w:tcBorders>
            <w:shd w:val="clear" w:color="auto" w:fill="01526C"/>
          </w:tcPr>
          <w:p w14:paraId="1A113097" w14:textId="77777777" w:rsidR="00424EC2" w:rsidRPr="004C2702" w:rsidRDefault="00424EC2" w:rsidP="001B72D0">
            <w:pPr>
              <w:pStyle w:val="TableParagraph"/>
              <w:spacing w:before="120"/>
              <w:ind w:left="0" w:right="140"/>
              <w:rPr>
                <w:sz w:val="18"/>
              </w:rPr>
            </w:pPr>
          </w:p>
          <w:p w14:paraId="2081DF88" w14:textId="170E721B" w:rsidR="00424EC2" w:rsidRPr="004C2702" w:rsidRDefault="00000000" w:rsidP="001B72D0">
            <w:pPr>
              <w:pStyle w:val="TableParagraph"/>
              <w:spacing w:before="120"/>
              <w:ind w:left="75" w:right="140"/>
              <w:rPr>
                <w:b/>
                <w:sz w:val="16"/>
              </w:rPr>
            </w:pPr>
            <w:r w:rsidRPr="004C2702">
              <w:rPr>
                <w:b/>
                <w:color w:val="FFFFFF"/>
                <w:sz w:val="16"/>
              </w:rPr>
              <w:t xml:space="preserve">PRINCIPAUX RÉSULTATS RELATIFS À </w:t>
            </w:r>
            <w:r w:rsidR="001679F6" w:rsidRPr="004C2702">
              <w:rPr>
                <w:b/>
                <w:color w:val="FFFFFF"/>
                <w:sz w:val="16"/>
              </w:rPr>
              <w:t>L’INNOCUIT</w:t>
            </w:r>
            <w:r w:rsidR="009E60EE" w:rsidRPr="004C2702">
              <w:rPr>
                <w:b/>
                <w:color w:val="FFFFFF"/>
                <w:sz w:val="16"/>
              </w:rPr>
              <w:t>É</w:t>
            </w:r>
          </w:p>
        </w:tc>
        <w:tc>
          <w:tcPr>
            <w:tcW w:w="2605" w:type="dxa"/>
            <w:tcBorders>
              <w:top w:val="nil"/>
              <w:left w:val="dotted" w:sz="4" w:space="0" w:color="56BACE"/>
              <w:right w:val="dotted" w:sz="4" w:space="0" w:color="56BACE"/>
            </w:tcBorders>
            <w:shd w:val="clear" w:color="auto" w:fill="01526C"/>
          </w:tcPr>
          <w:p w14:paraId="3169339B" w14:textId="77777777" w:rsidR="00424EC2" w:rsidRPr="004C2702" w:rsidRDefault="00000000" w:rsidP="001B72D0">
            <w:pPr>
              <w:pStyle w:val="TableParagraph"/>
              <w:spacing w:before="120"/>
              <w:ind w:left="74" w:right="140"/>
              <w:rPr>
                <w:b/>
                <w:sz w:val="16"/>
              </w:rPr>
            </w:pPr>
            <w:r w:rsidRPr="004C2702">
              <w:rPr>
                <w:b/>
                <w:color w:val="FFFFFF"/>
                <w:sz w:val="16"/>
              </w:rPr>
              <w:t>PRINCIPAUX RÉSULTATS RELATIFS À L’EFFICACITÉ</w:t>
            </w:r>
          </w:p>
        </w:tc>
        <w:tc>
          <w:tcPr>
            <w:tcW w:w="2485" w:type="dxa"/>
            <w:tcBorders>
              <w:top w:val="nil"/>
              <w:left w:val="dotted" w:sz="4" w:space="0" w:color="56BACE"/>
              <w:right w:val="nil"/>
            </w:tcBorders>
            <w:shd w:val="clear" w:color="auto" w:fill="01526C"/>
          </w:tcPr>
          <w:p w14:paraId="2BED9AED" w14:textId="77777777" w:rsidR="00424EC2" w:rsidRPr="004C2702" w:rsidRDefault="00000000" w:rsidP="001B72D0">
            <w:pPr>
              <w:pStyle w:val="TableParagraph"/>
              <w:spacing w:before="120"/>
              <w:ind w:left="74" w:right="140"/>
              <w:rPr>
                <w:b/>
                <w:sz w:val="16"/>
              </w:rPr>
            </w:pPr>
            <w:r w:rsidRPr="004C2702">
              <w:rPr>
                <w:b/>
                <w:color w:val="FFFFFF"/>
                <w:sz w:val="16"/>
              </w:rPr>
              <w:t>PRINCIPALES LIMITATIONS SIGNALÉES PAR LES AUTEURS</w:t>
            </w:r>
          </w:p>
        </w:tc>
      </w:tr>
      <w:tr w:rsidR="00424EC2" w:rsidRPr="004C2702" w14:paraId="717402BB" w14:textId="77777777">
        <w:trPr>
          <w:trHeight w:val="436"/>
        </w:trPr>
        <w:tc>
          <w:tcPr>
            <w:tcW w:w="9871" w:type="dxa"/>
            <w:gridSpan w:val="4"/>
            <w:tcBorders>
              <w:left w:val="nil"/>
              <w:right w:val="nil"/>
            </w:tcBorders>
            <w:shd w:val="clear" w:color="auto" w:fill="D5EEF3"/>
          </w:tcPr>
          <w:p w14:paraId="73752E09" w14:textId="256D6AE1" w:rsidR="00424EC2" w:rsidRPr="004C2702" w:rsidRDefault="00000000" w:rsidP="00E21E55">
            <w:pPr>
              <w:pStyle w:val="TableParagraph"/>
              <w:spacing w:before="120"/>
              <w:ind w:left="89" w:right="140" w:hanging="10"/>
            </w:pPr>
            <w:r w:rsidRPr="004C2702">
              <w:rPr>
                <w:b/>
                <w:bCs/>
                <w:i/>
                <w:iCs/>
              </w:rPr>
              <w:t>Nel et al</w:t>
            </w:r>
            <w:r w:rsidRPr="004C2702">
              <w:rPr>
                <w:b/>
                <w:bCs/>
              </w:rPr>
              <w:t>.,</w:t>
            </w:r>
            <w:r w:rsidRPr="004C2702">
              <w:rPr>
                <w:b/>
                <w:bCs/>
                <w:sz w:val="11"/>
              </w:rPr>
              <w:t>3</w:t>
            </w:r>
            <w:r w:rsidRPr="004C2702">
              <w:rPr>
                <w:b/>
                <w:bCs/>
              </w:rPr>
              <w:t xml:space="preserve"> The Ring Study</w:t>
            </w:r>
            <w:r w:rsidRPr="004C2702">
              <w:t xml:space="preserve"> ; Afrique du Sud et Ouganda ; 1959 femmes âgées de 18 à 45 ans.</w:t>
            </w:r>
          </w:p>
        </w:tc>
      </w:tr>
      <w:tr w:rsidR="00424EC2" w:rsidRPr="004C2702" w14:paraId="01CE02EF" w14:textId="77777777">
        <w:trPr>
          <w:trHeight w:val="4038"/>
        </w:trPr>
        <w:tc>
          <w:tcPr>
            <w:tcW w:w="1739" w:type="dxa"/>
            <w:tcBorders>
              <w:left w:val="nil"/>
              <w:right w:val="dotted" w:sz="4" w:space="0" w:color="56BACE"/>
            </w:tcBorders>
          </w:tcPr>
          <w:p w14:paraId="0A99BCB1" w14:textId="77777777" w:rsidR="00424EC2" w:rsidRPr="004C2702" w:rsidRDefault="00000000" w:rsidP="001B72D0">
            <w:pPr>
              <w:pStyle w:val="TableParagraph"/>
              <w:spacing w:before="120"/>
              <w:ind w:left="80" w:right="140"/>
              <w:rPr>
                <w:sz w:val="20"/>
              </w:rPr>
            </w:pPr>
            <w:r w:rsidRPr="004C2702">
              <w:rPr>
                <w:sz w:val="20"/>
              </w:rPr>
              <w:t>Essai contrôlé et randomisé en double aveugle, contrôlé par placebo (Phase III)</w:t>
            </w:r>
          </w:p>
        </w:tc>
        <w:tc>
          <w:tcPr>
            <w:tcW w:w="3042" w:type="dxa"/>
            <w:tcBorders>
              <w:left w:val="dotted" w:sz="4" w:space="0" w:color="56BACE"/>
              <w:right w:val="dotted" w:sz="4" w:space="0" w:color="56BACE"/>
            </w:tcBorders>
          </w:tcPr>
          <w:p w14:paraId="63DF1841" w14:textId="58DCD888" w:rsidR="00424EC2" w:rsidRPr="004C2702" w:rsidRDefault="00000000" w:rsidP="001B72D0">
            <w:pPr>
              <w:pStyle w:val="TableParagraph"/>
              <w:spacing w:before="120"/>
              <w:ind w:left="75" w:right="140"/>
              <w:rPr>
                <w:sz w:val="18"/>
              </w:rPr>
            </w:pPr>
            <w:r w:rsidRPr="004C2702">
              <w:rPr>
                <w:sz w:val="18"/>
              </w:rPr>
              <w:t>Les effets indésirables graves étaient rares mais plus fréquents chez les femmes randomisées pour l’anneau (2,9 % contre 0,9 %), sans qu’aucune tendance n</w:t>
            </w:r>
            <w:r w:rsidR="001679F6" w:rsidRPr="004C2702">
              <w:rPr>
                <w:sz w:val="18"/>
              </w:rPr>
              <w:t xml:space="preserve">’ait été </w:t>
            </w:r>
            <w:r w:rsidRPr="004C2702">
              <w:rPr>
                <w:sz w:val="18"/>
              </w:rPr>
              <w:t xml:space="preserve">détectée. Les taux d’effets indésirables étaient similaires entre les groupes, et les effets liés au produit étaient rares (0,4 % pour l’anneau et 0,3 % pour le placebo) et légers. Aucune différence significative n’a été </w:t>
            </w:r>
            <w:r w:rsidR="009E60EE" w:rsidRPr="004C2702">
              <w:rPr>
                <w:sz w:val="18"/>
              </w:rPr>
              <w:t>not</w:t>
            </w:r>
            <w:r w:rsidRPr="004C2702">
              <w:rPr>
                <w:sz w:val="18"/>
              </w:rPr>
              <w:t>ée dans les taux de mutation de résistance aux inhibiteurs non nucléosidiques de la transcriptase inverse (INNTI) chez les femmes présentant de nouvelles infections.</w:t>
            </w:r>
          </w:p>
        </w:tc>
        <w:tc>
          <w:tcPr>
            <w:tcW w:w="2605" w:type="dxa"/>
            <w:tcBorders>
              <w:left w:val="dotted" w:sz="4" w:space="0" w:color="56BACE"/>
              <w:right w:val="dotted" w:sz="4" w:space="0" w:color="56BACE"/>
            </w:tcBorders>
          </w:tcPr>
          <w:p w14:paraId="546DDD80" w14:textId="7F51FBD1" w:rsidR="00424EC2" w:rsidRPr="004C2702" w:rsidRDefault="00000000" w:rsidP="001B72D0">
            <w:pPr>
              <w:pStyle w:val="TableParagraph"/>
              <w:spacing w:before="120"/>
              <w:ind w:left="74" w:right="140"/>
              <w:rPr>
                <w:sz w:val="18"/>
              </w:rPr>
            </w:pPr>
            <w:r w:rsidRPr="004C2702">
              <w:rPr>
                <w:sz w:val="18"/>
              </w:rPr>
              <w:t xml:space="preserve">L’incidence d’infection par le VIH était inférieure de 31 % chez les femmes </w:t>
            </w:r>
            <w:r w:rsidR="005E2E32" w:rsidRPr="004C2702">
              <w:rPr>
                <w:sz w:val="18"/>
              </w:rPr>
              <w:t>ayant reçu</w:t>
            </w:r>
            <w:r w:rsidRPr="004C2702">
              <w:rPr>
                <w:sz w:val="18"/>
              </w:rPr>
              <w:t xml:space="preserve"> l’anneau (4,1 contre</w:t>
            </w:r>
            <w:r w:rsidR="0018411D" w:rsidRPr="004C2702">
              <w:rPr>
                <w:sz w:val="18"/>
              </w:rPr>
              <w:t xml:space="preserve"> </w:t>
            </w:r>
            <w:r w:rsidRPr="004C2702">
              <w:rPr>
                <w:sz w:val="18"/>
              </w:rPr>
              <w:t>6,1 infections/100 personnes-années). Aucune différence significative d’efficacité n’a été notée entre les femmes de moins de 21 ans et celles de plus de 21 ans.</w:t>
            </w:r>
          </w:p>
        </w:tc>
        <w:tc>
          <w:tcPr>
            <w:tcW w:w="2485" w:type="dxa"/>
            <w:tcBorders>
              <w:left w:val="dotted" w:sz="4" w:space="0" w:color="56BACE"/>
              <w:right w:val="nil"/>
            </w:tcBorders>
          </w:tcPr>
          <w:p w14:paraId="15D75B15" w14:textId="77777777" w:rsidR="00424EC2" w:rsidRPr="004C2702" w:rsidRDefault="00000000" w:rsidP="001B72D0">
            <w:pPr>
              <w:pStyle w:val="TableParagraph"/>
              <w:spacing w:before="120"/>
              <w:ind w:left="74" w:right="140"/>
              <w:rPr>
                <w:sz w:val="18"/>
              </w:rPr>
            </w:pPr>
            <w:r w:rsidRPr="004C2702">
              <w:rPr>
                <w:sz w:val="18"/>
              </w:rPr>
              <w:t>Les limitations comprennent l’absence de critères normalisés pour mesurer l’utilisation de l’anneau en fonction des concentrations de dapivirine.</w:t>
            </w:r>
          </w:p>
        </w:tc>
      </w:tr>
      <w:tr w:rsidR="00424EC2" w:rsidRPr="004C2702" w14:paraId="2E78CDEF" w14:textId="77777777">
        <w:trPr>
          <w:trHeight w:val="731"/>
        </w:trPr>
        <w:tc>
          <w:tcPr>
            <w:tcW w:w="9871" w:type="dxa"/>
            <w:gridSpan w:val="4"/>
            <w:tcBorders>
              <w:left w:val="nil"/>
              <w:bottom w:val="single" w:sz="8" w:space="0" w:color="56BACE"/>
              <w:right w:val="nil"/>
            </w:tcBorders>
            <w:shd w:val="clear" w:color="auto" w:fill="D5EEF3"/>
          </w:tcPr>
          <w:p w14:paraId="5753372E" w14:textId="77777777" w:rsidR="00424EC2" w:rsidRPr="004C2702" w:rsidRDefault="00000000" w:rsidP="00E21E55">
            <w:pPr>
              <w:pStyle w:val="TableParagraph"/>
              <w:spacing w:before="120"/>
              <w:ind w:left="89" w:right="140" w:hanging="10"/>
            </w:pPr>
            <w:r w:rsidRPr="004C2702">
              <w:rPr>
                <w:b/>
                <w:bCs/>
              </w:rPr>
              <w:t xml:space="preserve">Baeten </w:t>
            </w:r>
            <w:r w:rsidRPr="004C2702">
              <w:rPr>
                <w:b/>
                <w:bCs/>
                <w:i/>
                <w:iCs/>
              </w:rPr>
              <w:t>et al</w:t>
            </w:r>
            <w:r w:rsidRPr="004C2702">
              <w:rPr>
                <w:b/>
                <w:bCs/>
              </w:rPr>
              <w:t>.,4 Essai ASPIRE </w:t>
            </w:r>
            <w:r w:rsidRPr="004C2702">
              <w:t>; Malawi, Afrique du Sud, Ouganda et Zimbabwe ; 2629 femmes âgées de 18 à 45 ans.</w:t>
            </w:r>
          </w:p>
        </w:tc>
      </w:tr>
      <w:tr w:rsidR="00424EC2" w:rsidRPr="004C2702" w14:paraId="2124137A" w14:textId="77777777">
        <w:trPr>
          <w:trHeight w:val="3124"/>
        </w:trPr>
        <w:tc>
          <w:tcPr>
            <w:tcW w:w="1739" w:type="dxa"/>
            <w:tcBorders>
              <w:left w:val="nil"/>
              <w:right w:val="dotted" w:sz="4" w:space="0" w:color="56BACE"/>
            </w:tcBorders>
          </w:tcPr>
          <w:p w14:paraId="6B811BB8" w14:textId="77777777" w:rsidR="00424EC2" w:rsidRPr="004C2702" w:rsidRDefault="00000000" w:rsidP="001B72D0">
            <w:pPr>
              <w:pStyle w:val="TableParagraph"/>
              <w:spacing w:before="120"/>
              <w:ind w:left="80" w:right="140"/>
              <w:rPr>
                <w:sz w:val="20"/>
              </w:rPr>
            </w:pPr>
            <w:r w:rsidRPr="004C2702">
              <w:rPr>
                <w:sz w:val="20"/>
              </w:rPr>
              <w:t>Essai contrôlé et randomisé en double aveugle, contrôlé par placebo (Phase III)</w:t>
            </w:r>
          </w:p>
        </w:tc>
        <w:tc>
          <w:tcPr>
            <w:tcW w:w="3042" w:type="dxa"/>
            <w:tcBorders>
              <w:left w:val="dotted" w:sz="4" w:space="0" w:color="56BACE"/>
              <w:right w:val="dotted" w:sz="4" w:space="0" w:color="56BACE"/>
            </w:tcBorders>
          </w:tcPr>
          <w:p w14:paraId="5A3C36F0" w14:textId="4B59B41C" w:rsidR="00424EC2" w:rsidRPr="004C2702" w:rsidRDefault="00000000" w:rsidP="001B72D0">
            <w:pPr>
              <w:pStyle w:val="TableParagraph"/>
              <w:spacing w:before="120"/>
              <w:ind w:left="75" w:right="140"/>
              <w:rPr>
                <w:sz w:val="18"/>
              </w:rPr>
            </w:pPr>
            <w:r w:rsidRPr="004C2702">
              <w:rPr>
                <w:sz w:val="18"/>
              </w:rPr>
              <w:t>Les taux d’effets indésirables graves, d’effets indésirables en général et de résistance aux INNTI chez les femmes avec de nouvelles</w:t>
            </w:r>
            <w:r w:rsidR="0018411D" w:rsidRPr="004C2702">
              <w:rPr>
                <w:sz w:val="18"/>
              </w:rPr>
              <w:t xml:space="preserve"> </w:t>
            </w:r>
            <w:r w:rsidRPr="004C2702">
              <w:rPr>
                <w:sz w:val="18"/>
              </w:rPr>
              <w:t>séroconversions au VIH étaient similaires entre les groupes de l’étude.</w:t>
            </w:r>
          </w:p>
        </w:tc>
        <w:tc>
          <w:tcPr>
            <w:tcW w:w="2605" w:type="dxa"/>
            <w:tcBorders>
              <w:left w:val="dotted" w:sz="4" w:space="0" w:color="56BACE"/>
              <w:right w:val="dotted" w:sz="4" w:space="0" w:color="56BACE"/>
            </w:tcBorders>
          </w:tcPr>
          <w:p w14:paraId="5314886D" w14:textId="24FAAD73" w:rsidR="00424EC2" w:rsidRPr="004C2702" w:rsidRDefault="00000000" w:rsidP="001B72D0">
            <w:pPr>
              <w:pStyle w:val="TableParagraph"/>
              <w:spacing w:before="120"/>
              <w:ind w:left="74" w:right="140"/>
              <w:rPr>
                <w:sz w:val="18"/>
              </w:rPr>
            </w:pPr>
            <w:r w:rsidRPr="004C2702">
              <w:rPr>
                <w:sz w:val="18"/>
              </w:rPr>
              <w:t xml:space="preserve">Dans l’ensemble, l’incidence du VIH était inférieure de 27 % chez les femmes </w:t>
            </w:r>
            <w:r w:rsidR="005E2E32" w:rsidRPr="004C2702">
              <w:rPr>
                <w:sz w:val="18"/>
              </w:rPr>
              <w:t xml:space="preserve">ayant reçu </w:t>
            </w:r>
            <w:r w:rsidRPr="004C2702">
              <w:rPr>
                <w:sz w:val="18"/>
              </w:rPr>
              <w:t>l’anneau (3,3 contre</w:t>
            </w:r>
          </w:p>
          <w:p w14:paraId="55C2A55F" w14:textId="77777777" w:rsidR="00424EC2" w:rsidRPr="004C2702" w:rsidRDefault="00000000" w:rsidP="001B72D0">
            <w:pPr>
              <w:pStyle w:val="TableParagraph"/>
              <w:spacing w:before="120"/>
              <w:ind w:left="74" w:right="140"/>
              <w:rPr>
                <w:sz w:val="18"/>
              </w:rPr>
            </w:pPr>
            <w:r w:rsidRPr="004C2702">
              <w:rPr>
                <w:sz w:val="18"/>
              </w:rPr>
              <w:t>4,5 infections/100 personnes-années). La protection chez les femmes de plus de 21 ans était significativement plus élevée (56 %) par rapport à celles de moins de 21 ans (27 %), en corrélation avec une adhésion réduite.</w:t>
            </w:r>
          </w:p>
        </w:tc>
        <w:tc>
          <w:tcPr>
            <w:tcW w:w="2485" w:type="dxa"/>
            <w:tcBorders>
              <w:left w:val="dotted" w:sz="4" w:space="0" w:color="56BACE"/>
              <w:right w:val="nil"/>
            </w:tcBorders>
          </w:tcPr>
          <w:p w14:paraId="274F1D4E" w14:textId="4B5F6333" w:rsidR="00424EC2" w:rsidRPr="004C2702" w:rsidRDefault="00000000" w:rsidP="001B72D0">
            <w:pPr>
              <w:pStyle w:val="TableParagraph"/>
              <w:spacing w:before="120"/>
              <w:ind w:left="74" w:right="140"/>
              <w:rPr>
                <w:sz w:val="18"/>
              </w:rPr>
            </w:pPr>
            <w:r w:rsidRPr="004C2702">
              <w:rPr>
                <w:sz w:val="18"/>
              </w:rPr>
              <w:t>L’utilisation des anneaux, telle que mesurée par les taux plasmatiques et le médicament résiduel dans les anneaux usagés, peut ne pas avoir été parfaitement corrélée aux modes d’utilisation en raison de la variabilité de ces deux mesures.</w:t>
            </w:r>
          </w:p>
        </w:tc>
      </w:tr>
    </w:tbl>
    <w:p w14:paraId="65FC7BC4" w14:textId="77777777" w:rsidR="00424EC2" w:rsidRPr="004C2702" w:rsidRDefault="00424EC2" w:rsidP="001B72D0">
      <w:pPr>
        <w:spacing w:before="120"/>
        <w:ind w:right="140"/>
        <w:sectPr w:rsidR="00424EC2" w:rsidRPr="004C2702">
          <w:pgSz w:w="12240" w:h="15840"/>
          <w:pgMar w:top="3300" w:right="460" w:bottom="840" w:left="840" w:header="0" w:footer="520" w:gutter="0"/>
          <w:cols w:space="720"/>
        </w:sectPr>
      </w:pPr>
    </w:p>
    <w:p w14:paraId="2225044B" w14:textId="77777777" w:rsidR="00424EC2" w:rsidRPr="004C2702" w:rsidRDefault="00424EC2" w:rsidP="001B72D0">
      <w:pPr>
        <w:pStyle w:val="BodyText"/>
        <w:spacing w:before="120"/>
        <w:ind w:right="140"/>
      </w:pPr>
    </w:p>
    <w:p w14:paraId="01227C8E" w14:textId="77777777" w:rsidR="00424EC2" w:rsidRPr="004C2702" w:rsidRDefault="00000000" w:rsidP="001B72D0">
      <w:pPr>
        <w:pStyle w:val="BodyText"/>
        <w:spacing w:before="120"/>
        <w:ind w:left="435" w:right="140"/>
        <w:rPr>
          <w:sz w:val="2"/>
        </w:rPr>
      </w:pPr>
      <w:r w:rsidRPr="004C2702">
        <w:rPr>
          <w:sz w:val="2"/>
        </w:rPr>
      </w:r>
      <w:r w:rsidRPr="004C2702">
        <w:rPr>
          <w:sz w:val="2"/>
        </w:rPr>
        <w:pict w14:anchorId="13539121">
          <v:group id="_x0000_s2864" style="width:492pt;height:.5pt;mso-position-horizontal-relative:char;mso-position-vertical-relative:line" coordsize="9840,10">
            <v:line id="_x0000_s2865" style="position:absolute" from="0,5" to="9840,5" strokecolor="#c7c8ca" strokeweight=".5pt"/>
            <w10:anchorlock/>
          </v:group>
        </w:pict>
      </w:r>
    </w:p>
    <w:p w14:paraId="2310F5C1" w14:textId="77777777" w:rsidR="00424EC2" w:rsidRPr="004C2702" w:rsidRDefault="00424EC2" w:rsidP="001B72D0">
      <w:pPr>
        <w:pStyle w:val="BodyText"/>
        <w:spacing w:before="120"/>
        <w:ind w:right="140"/>
        <w:rPr>
          <w:sz w:val="7"/>
        </w:rPr>
      </w:pPr>
    </w:p>
    <w:p w14:paraId="5CB0C05C" w14:textId="77777777" w:rsidR="00424EC2" w:rsidRPr="004C2702" w:rsidRDefault="00000000" w:rsidP="001B72D0">
      <w:pPr>
        <w:spacing w:before="120"/>
        <w:ind w:left="440" w:right="140"/>
      </w:pPr>
      <w:r w:rsidRPr="004C2702">
        <w:rPr>
          <w:b/>
          <w:color w:val="0596B0"/>
        </w:rPr>
        <w:t xml:space="preserve">TABLEAU 1. </w:t>
      </w:r>
      <w:r w:rsidRPr="004C2702">
        <w:rPr>
          <w:color w:val="0596B0"/>
        </w:rPr>
        <w:t>(suite)</w:t>
      </w:r>
    </w:p>
    <w:p w14:paraId="03D06733" w14:textId="77777777" w:rsidR="00424EC2" w:rsidRPr="004C2702" w:rsidRDefault="00424EC2" w:rsidP="001B72D0">
      <w:pPr>
        <w:pStyle w:val="BodyText"/>
        <w:spacing w:before="120"/>
        <w:ind w:right="140"/>
        <w:rPr>
          <w:sz w:val="13"/>
        </w:rPr>
      </w:pPr>
    </w:p>
    <w:tbl>
      <w:tblPr>
        <w:tblW w:w="0" w:type="auto"/>
        <w:tblInd w:w="448" w:type="dxa"/>
        <w:tblBorders>
          <w:top w:val="single" w:sz="4" w:space="0" w:color="56BACE"/>
          <w:left w:val="single" w:sz="4" w:space="0" w:color="56BACE"/>
          <w:bottom w:val="single" w:sz="4" w:space="0" w:color="56BACE"/>
          <w:right w:val="single" w:sz="4" w:space="0" w:color="56BACE"/>
          <w:insideH w:val="single" w:sz="4" w:space="0" w:color="56BACE"/>
          <w:insideV w:val="single" w:sz="4" w:space="0" w:color="56BACE"/>
        </w:tblBorders>
        <w:tblLayout w:type="fixed"/>
        <w:tblCellMar>
          <w:left w:w="0" w:type="dxa"/>
          <w:right w:w="0" w:type="dxa"/>
        </w:tblCellMar>
        <w:tblLook w:val="01E0" w:firstRow="1" w:lastRow="1" w:firstColumn="1" w:lastColumn="1" w:noHBand="0" w:noVBand="0"/>
      </w:tblPr>
      <w:tblGrid>
        <w:gridCol w:w="1739"/>
        <w:gridCol w:w="3042"/>
        <w:gridCol w:w="2605"/>
        <w:gridCol w:w="2485"/>
      </w:tblGrid>
      <w:tr w:rsidR="00424EC2" w:rsidRPr="004C2702" w14:paraId="6E7CC0A5" w14:textId="77777777">
        <w:trPr>
          <w:trHeight w:val="608"/>
        </w:trPr>
        <w:tc>
          <w:tcPr>
            <w:tcW w:w="1739" w:type="dxa"/>
            <w:tcBorders>
              <w:top w:val="nil"/>
              <w:left w:val="nil"/>
              <w:right w:val="dotted" w:sz="4" w:space="0" w:color="56BACE"/>
            </w:tcBorders>
            <w:shd w:val="clear" w:color="auto" w:fill="01526C"/>
          </w:tcPr>
          <w:p w14:paraId="6D13BC2F" w14:textId="77777777" w:rsidR="00424EC2" w:rsidRPr="004C2702" w:rsidRDefault="00000000" w:rsidP="001B72D0">
            <w:pPr>
              <w:pStyle w:val="TableParagraph"/>
              <w:spacing w:before="120"/>
              <w:ind w:left="80" w:right="140"/>
              <w:rPr>
                <w:b/>
                <w:sz w:val="16"/>
              </w:rPr>
            </w:pPr>
            <w:r w:rsidRPr="004C2702">
              <w:rPr>
                <w:b/>
                <w:color w:val="FFFFFF"/>
                <w:sz w:val="16"/>
              </w:rPr>
              <w:t>ÉTUDE ET CONCEPTION DE L’ÉTUDE</w:t>
            </w:r>
          </w:p>
        </w:tc>
        <w:tc>
          <w:tcPr>
            <w:tcW w:w="3042" w:type="dxa"/>
            <w:tcBorders>
              <w:top w:val="nil"/>
              <w:left w:val="dotted" w:sz="4" w:space="0" w:color="56BACE"/>
              <w:right w:val="dotted" w:sz="4" w:space="0" w:color="56BACE"/>
            </w:tcBorders>
            <w:shd w:val="clear" w:color="auto" w:fill="01526C"/>
          </w:tcPr>
          <w:p w14:paraId="29273ACE" w14:textId="77777777" w:rsidR="00424EC2" w:rsidRPr="004C2702" w:rsidRDefault="00424EC2" w:rsidP="001B72D0">
            <w:pPr>
              <w:pStyle w:val="TableParagraph"/>
              <w:spacing w:before="120"/>
              <w:ind w:left="0" w:right="140"/>
              <w:rPr>
                <w:sz w:val="18"/>
              </w:rPr>
            </w:pPr>
          </w:p>
          <w:p w14:paraId="6107C1AF" w14:textId="218EF8AE" w:rsidR="00424EC2" w:rsidRPr="004C2702" w:rsidRDefault="00000000" w:rsidP="001B72D0">
            <w:pPr>
              <w:pStyle w:val="TableParagraph"/>
              <w:spacing w:before="120"/>
              <w:ind w:left="75" w:right="140"/>
              <w:rPr>
                <w:b/>
                <w:sz w:val="16"/>
              </w:rPr>
            </w:pPr>
            <w:r w:rsidRPr="004C2702">
              <w:rPr>
                <w:b/>
                <w:color w:val="FFFFFF"/>
                <w:sz w:val="16"/>
              </w:rPr>
              <w:t>PRINCIPAUX RÉSULTATS RELATIFS À L</w:t>
            </w:r>
            <w:r w:rsidR="005E2E32" w:rsidRPr="004C2702">
              <w:rPr>
                <w:b/>
                <w:color w:val="FFFFFF"/>
                <w:sz w:val="16"/>
              </w:rPr>
              <w:t>’INNOCUITÉ</w:t>
            </w:r>
          </w:p>
        </w:tc>
        <w:tc>
          <w:tcPr>
            <w:tcW w:w="2605" w:type="dxa"/>
            <w:tcBorders>
              <w:top w:val="nil"/>
              <w:left w:val="dotted" w:sz="4" w:space="0" w:color="56BACE"/>
              <w:right w:val="dotted" w:sz="4" w:space="0" w:color="56BACE"/>
            </w:tcBorders>
            <w:shd w:val="clear" w:color="auto" w:fill="01526C"/>
          </w:tcPr>
          <w:p w14:paraId="019E300B" w14:textId="77777777" w:rsidR="00424EC2" w:rsidRPr="004C2702" w:rsidRDefault="00000000" w:rsidP="001B72D0">
            <w:pPr>
              <w:pStyle w:val="TableParagraph"/>
              <w:spacing w:before="120"/>
              <w:ind w:left="74" w:right="140"/>
              <w:rPr>
                <w:b/>
                <w:sz w:val="16"/>
              </w:rPr>
            </w:pPr>
            <w:r w:rsidRPr="004C2702">
              <w:rPr>
                <w:b/>
                <w:color w:val="FFFFFF"/>
                <w:sz w:val="16"/>
              </w:rPr>
              <w:t>PRINCIPAUX RÉSULTATS RELATIFS À L’EFFICACITÉ</w:t>
            </w:r>
          </w:p>
        </w:tc>
        <w:tc>
          <w:tcPr>
            <w:tcW w:w="2485" w:type="dxa"/>
            <w:tcBorders>
              <w:top w:val="nil"/>
              <w:left w:val="dotted" w:sz="4" w:space="0" w:color="56BACE"/>
              <w:right w:val="nil"/>
            </w:tcBorders>
            <w:shd w:val="clear" w:color="auto" w:fill="01526C"/>
          </w:tcPr>
          <w:p w14:paraId="2CA5C4D4" w14:textId="77777777" w:rsidR="00424EC2" w:rsidRPr="004C2702" w:rsidRDefault="00000000" w:rsidP="001B72D0">
            <w:pPr>
              <w:pStyle w:val="TableParagraph"/>
              <w:spacing w:before="120"/>
              <w:ind w:left="74" w:right="140"/>
              <w:rPr>
                <w:b/>
                <w:sz w:val="16"/>
              </w:rPr>
            </w:pPr>
            <w:r w:rsidRPr="004C2702">
              <w:rPr>
                <w:b/>
                <w:color w:val="FFFFFF"/>
                <w:sz w:val="16"/>
              </w:rPr>
              <w:t>PRINCIPALES LIMITATIONS SIGNALÉES PAR LES AUTEURS</w:t>
            </w:r>
          </w:p>
        </w:tc>
      </w:tr>
      <w:tr w:rsidR="00424EC2" w:rsidRPr="004C2702" w14:paraId="2AC982A8" w14:textId="77777777">
        <w:trPr>
          <w:trHeight w:val="736"/>
        </w:trPr>
        <w:tc>
          <w:tcPr>
            <w:tcW w:w="9871" w:type="dxa"/>
            <w:gridSpan w:val="4"/>
            <w:tcBorders>
              <w:left w:val="nil"/>
              <w:right w:val="nil"/>
            </w:tcBorders>
            <w:shd w:val="clear" w:color="auto" w:fill="DDF1F5"/>
          </w:tcPr>
          <w:p w14:paraId="42F77829" w14:textId="3FD92823" w:rsidR="00424EC2" w:rsidRPr="004C2702" w:rsidRDefault="00000000" w:rsidP="00E21E55">
            <w:pPr>
              <w:pStyle w:val="TableParagraph"/>
              <w:spacing w:before="120"/>
              <w:ind w:left="89" w:right="140" w:hanging="10"/>
            </w:pPr>
            <w:r w:rsidRPr="004C2702">
              <w:rPr>
                <w:b/>
                <w:bCs/>
              </w:rPr>
              <w:t xml:space="preserve">Nel </w:t>
            </w:r>
            <w:r w:rsidRPr="004C2702">
              <w:rPr>
                <w:b/>
                <w:bCs/>
                <w:i/>
                <w:iCs/>
              </w:rPr>
              <w:t>et al.</w:t>
            </w:r>
            <w:r w:rsidRPr="004C2702">
              <w:rPr>
                <w:b/>
                <w:bCs/>
              </w:rPr>
              <w:t>,</w:t>
            </w:r>
            <w:r w:rsidRPr="004C2702">
              <w:rPr>
                <w:b/>
                <w:bCs/>
                <w:sz w:val="11"/>
              </w:rPr>
              <w:t>5</w:t>
            </w:r>
            <w:r w:rsidRPr="004C2702">
              <w:rPr>
                <w:b/>
                <w:bCs/>
              </w:rPr>
              <w:t xml:space="preserve"> Étude de prolongation ouverte DREAM </w:t>
            </w:r>
            <w:r w:rsidRPr="004C2702">
              <w:t xml:space="preserve">; Afrique du Sud et Ouganda ; </w:t>
            </w:r>
            <w:r w:rsidR="005E2E32" w:rsidRPr="004C2702">
              <w:t>9</w:t>
            </w:r>
            <w:r w:rsidRPr="004C2702">
              <w:t>41 femmes ayant participé à l’étude sur l’anneau</w:t>
            </w:r>
          </w:p>
        </w:tc>
      </w:tr>
      <w:tr w:rsidR="00424EC2" w:rsidRPr="004C2702" w14:paraId="7794876F" w14:textId="77777777">
        <w:trPr>
          <w:trHeight w:val="4189"/>
        </w:trPr>
        <w:tc>
          <w:tcPr>
            <w:tcW w:w="1739" w:type="dxa"/>
            <w:tcBorders>
              <w:left w:val="nil"/>
              <w:right w:val="dotted" w:sz="4" w:space="0" w:color="56BACE"/>
            </w:tcBorders>
          </w:tcPr>
          <w:p w14:paraId="72F1D7C8" w14:textId="289256BC" w:rsidR="00424EC2" w:rsidRPr="004C2702" w:rsidRDefault="00000000" w:rsidP="001B72D0">
            <w:pPr>
              <w:pStyle w:val="TableParagraph"/>
              <w:spacing w:before="120"/>
              <w:ind w:left="80" w:right="140"/>
              <w:rPr>
                <w:sz w:val="18"/>
                <w:szCs w:val="18"/>
              </w:rPr>
            </w:pPr>
            <w:r w:rsidRPr="004C2702">
              <w:rPr>
                <w:sz w:val="18"/>
                <w:szCs w:val="18"/>
              </w:rPr>
              <w:t>Cohorte d’observation</w:t>
            </w:r>
            <w:r w:rsidR="00E8042B" w:rsidRPr="004C2702">
              <w:rPr>
                <w:sz w:val="18"/>
                <w:szCs w:val="18"/>
              </w:rPr>
              <w:t xml:space="preserve"> </w:t>
            </w:r>
            <w:r w:rsidRPr="004C2702">
              <w:rPr>
                <w:sz w:val="18"/>
                <w:szCs w:val="18"/>
              </w:rPr>
              <w:t>de l’étude de prolongation ouverte</w:t>
            </w:r>
          </w:p>
        </w:tc>
        <w:tc>
          <w:tcPr>
            <w:tcW w:w="3042" w:type="dxa"/>
            <w:tcBorders>
              <w:left w:val="dotted" w:sz="4" w:space="0" w:color="56BACE"/>
              <w:right w:val="dotted" w:sz="4" w:space="0" w:color="56BACE"/>
            </w:tcBorders>
          </w:tcPr>
          <w:p w14:paraId="42F016EE" w14:textId="77777777" w:rsidR="00424EC2" w:rsidRPr="004C2702" w:rsidRDefault="00000000" w:rsidP="001B72D0">
            <w:pPr>
              <w:pStyle w:val="TableParagraph"/>
              <w:spacing w:before="120"/>
              <w:ind w:left="75" w:right="140"/>
              <w:rPr>
                <w:sz w:val="18"/>
                <w:szCs w:val="18"/>
              </w:rPr>
            </w:pPr>
            <w:r w:rsidRPr="004C2702">
              <w:rPr>
                <w:sz w:val="18"/>
                <w:szCs w:val="18"/>
              </w:rPr>
              <w:t>Les effets indésirables graves (2,1 %) et les effets indésirables liés au produit (0,6 %) étaient rares. Les effets indésirables graves n’ont pas été jugés être liés au produit et les effets indésirables liés à l’utilisation du produit étaient légers, tels que des démangeaisons vaginales. Une résistance aux INNTI a été détectée chez 29 % des personnes avec une séroconversion.</w:t>
            </w:r>
          </w:p>
        </w:tc>
        <w:tc>
          <w:tcPr>
            <w:tcW w:w="2605" w:type="dxa"/>
            <w:tcBorders>
              <w:left w:val="dotted" w:sz="4" w:space="0" w:color="56BACE"/>
              <w:right w:val="dotted" w:sz="4" w:space="0" w:color="56BACE"/>
            </w:tcBorders>
          </w:tcPr>
          <w:p w14:paraId="0FAC8B4B" w14:textId="77777777" w:rsidR="00424EC2" w:rsidRPr="004C2702" w:rsidRDefault="00000000" w:rsidP="001B72D0">
            <w:pPr>
              <w:pStyle w:val="TableParagraph"/>
              <w:spacing w:before="120"/>
              <w:ind w:left="74" w:right="140"/>
              <w:rPr>
                <w:sz w:val="18"/>
                <w:szCs w:val="18"/>
              </w:rPr>
            </w:pPr>
            <w:r w:rsidRPr="004C2702">
              <w:rPr>
                <w:sz w:val="18"/>
                <w:szCs w:val="18"/>
              </w:rPr>
              <w:t>18 infections incidentes (1,8/100 pers-années) ont été détectées, avec un taux d’infection modélisé inférieur de 62 % au taux simulé pour le placebo.</w:t>
            </w:r>
          </w:p>
        </w:tc>
        <w:tc>
          <w:tcPr>
            <w:tcW w:w="2485" w:type="dxa"/>
            <w:tcBorders>
              <w:left w:val="dotted" w:sz="4" w:space="0" w:color="56BACE"/>
              <w:right w:val="nil"/>
            </w:tcBorders>
          </w:tcPr>
          <w:p w14:paraId="69EE5735" w14:textId="1E4B2CB1" w:rsidR="00424EC2" w:rsidRPr="004C2702" w:rsidRDefault="00000000" w:rsidP="001B72D0">
            <w:pPr>
              <w:pStyle w:val="TableParagraph"/>
              <w:spacing w:before="120"/>
              <w:ind w:left="74" w:right="140"/>
              <w:rPr>
                <w:sz w:val="18"/>
                <w:szCs w:val="18"/>
              </w:rPr>
            </w:pPr>
            <w:r w:rsidRPr="004C2702">
              <w:rPr>
                <w:sz w:val="18"/>
                <w:szCs w:val="18"/>
              </w:rPr>
              <w:t>L’absence d’un groupe placebo et le décalage entre l’essai parent et l’étude de prolongation ouverte avec des différences dans les taux d’incidence du VIH de fond peuvent avoir affecté les estimations du placebo. Une autre limitation est le possible biais de sélection dû au fait de n’avoir que des participantes qui sont restées séronégatives au VIH</w:t>
            </w:r>
            <w:r w:rsidR="0018411D" w:rsidRPr="004C2702">
              <w:rPr>
                <w:sz w:val="18"/>
                <w:szCs w:val="18"/>
              </w:rPr>
              <w:t xml:space="preserve"> </w:t>
            </w:r>
            <w:r w:rsidRPr="004C2702">
              <w:rPr>
                <w:sz w:val="18"/>
                <w:szCs w:val="18"/>
              </w:rPr>
              <w:t>dans l’essai parent, car elles étaient plus âgées et présentaient des taux plus faibles d’infections sexuellement transmissibles.</w:t>
            </w:r>
          </w:p>
        </w:tc>
      </w:tr>
      <w:tr w:rsidR="00424EC2" w:rsidRPr="004C2702" w14:paraId="1D067F24" w14:textId="77777777">
        <w:trPr>
          <w:trHeight w:val="736"/>
        </w:trPr>
        <w:tc>
          <w:tcPr>
            <w:tcW w:w="9871" w:type="dxa"/>
            <w:gridSpan w:val="4"/>
            <w:tcBorders>
              <w:left w:val="nil"/>
              <w:right w:val="nil"/>
            </w:tcBorders>
            <w:shd w:val="clear" w:color="auto" w:fill="D5EEF3"/>
          </w:tcPr>
          <w:p w14:paraId="181C9ED8" w14:textId="44FE42F7" w:rsidR="00424EC2" w:rsidRPr="004C2702" w:rsidRDefault="00000000" w:rsidP="00E21E55">
            <w:pPr>
              <w:pStyle w:val="TableParagraph"/>
              <w:spacing w:before="120"/>
              <w:ind w:left="89" w:right="140" w:hanging="10"/>
            </w:pPr>
            <w:r w:rsidRPr="004C2702">
              <w:rPr>
                <w:b/>
                <w:bCs/>
              </w:rPr>
              <w:t xml:space="preserve">Baeten </w:t>
            </w:r>
            <w:r w:rsidRPr="004C2702">
              <w:rPr>
                <w:b/>
                <w:bCs/>
                <w:i/>
                <w:iCs/>
              </w:rPr>
              <w:t>et al.</w:t>
            </w:r>
            <w:r w:rsidRPr="004C2702">
              <w:rPr>
                <w:b/>
                <w:bCs/>
              </w:rPr>
              <w:t>,</w:t>
            </w:r>
            <w:r w:rsidRPr="004C2702">
              <w:rPr>
                <w:b/>
                <w:bCs/>
                <w:sz w:val="11"/>
              </w:rPr>
              <w:t>6</w:t>
            </w:r>
            <w:r w:rsidRPr="004C2702">
              <w:rPr>
                <w:b/>
                <w:bCs/>
              </w:rPr>
              <w:t xml:space="preserve"> Étude de prolongation ouverte HOPE </w:t>
            </w:r>
            <w:r w:rsidRPr="004C2702">
              <w:t>; Malawi, Afrique du Sud, Ouganda et Zimbabwe ; 1456 femmes participant à l’essai ASPIRE</w:t>
            </w:r>
          </w:p>
        </w:tc>
      </w:tr>
      <w:tr w:rsidR="00424EC2" w:rsidRPr="004C2702" w14:paraId="48489036" w14:textId="77777777">
        <w:trPr>
          <w:trHeight w:val="4078"/>
        </w:trPr>
        <w:tc>
          <w:tcPr>
            <w:tcW w:w="1739" w:type="dxa"/>
            <w:tcBorders>
              <w:left w:val="nil"/>
              <w:bottom w:val="nil"/>
              <w:right w:val="dotted" w:sz="4" w:space="0" w:color="56BACE"/>
            </w:tcBorders>
          </w:tcPr>
          <w:p w14:paraId="786C1962" w14:textId="7653E7AE" w:rsidR="00424EC2" w:rsidRPr="004C2702" w:rsidRDefault="00000000" w:rsidP="001B72D0">
            <w:pPr>
              <w:pStyle w:val="TableParagraph"/>
              <w:spacing w:before="120"/>
              <w:ind w:left="80" w:right="140"/>
              <w:rPr>
                <w:sz w:val="18"/>
                <w:szCs w:val="18"/>
              </w:rPr>
            </w:pPr>
            <w:r w:rsidRPr="004C2702">
              <w:rPr>
                <w:sz w:val="18"/>
                <w:szCs w:val="18"/>
              </w:rPr>
              <w:lastRenderedPageBreak/>
              <w:t>Cohorte d’observation</w:t>
            </w:r>
            <w:r w:rsidR="00FD5BFB" w:rsidRPr="004C2702">
              <w:rPr>
                <w:sz w:val="18"/>
                <w:szCs w:val="18"/>
              </w:rPr>
              <w:t xml:space="preserve"> </w:t>
            </w:r>
            <w:r w:rsidRPr="004C2702">
              <w:rPr>
                <w:sz w:val="18"/>
                <w:szCs w:val="18"/>
              </w:rPr>
              <w:t>de l’étude de prolongation ouverte</w:t>
            </w:r>
          </w:p>
        </w:tc>
        <w:tc>
          <w:tcPr>
            <w:tcW w:w="3042" w:type="dxa"/>
            <w:tcBorders>
              <w:left w:val="dotted" w:sz="4" w:space="0" w:color="56BACE"/>
              <w:bottom w:val="nil"/>
              <w:right w:val="dotted" w:sz="4" w:space="0" w:color="56BACE"/>
            </w:tcBorders>
          </w:tcPr>
          <w:p w14:paraId="6616B6CA" w14:textId="77777777" w:rsidR="00424EC2" w:rsidRPr="004C2702" w:rsidRDefault="00000000" w:rsidP="001B72D0">
            <w:pPr>
              <w:pStyle w:val="TableParagraph"/>
              <w:spacing w:before="120"/>
              <w:ind w:left="75" w:right="140"/>
              <w:rPr>
                <w:sz w:val="18"/>
                <w:szCs w:val="18"/>
              </w:rPr>
            </w:pPr>
            <w:r w:rsidRPr="004C2702">
              <w:rPr>
                <w:sz w:val="18"/>
                <w:szCs w:val="18"/>
              </w:rPr>
              <w:t>22 effets indésirables graves se sont produits, aucun n’ayant été jugé être lié à l’utilisation du produit. Deux des effets indésirables étaient liés à l’utilisation du produit (douleurs abdominales et douleurs pelviennes lors de l’insertion de l’anneau) et ont été classés comme étant de nature légère.</w:t>
            </w:r>
          </w:p>
          <w:p w14:paraId="106F5CB2" w14:textId="77777777" w:rsidR="00424EC2" w:rsidRPr="004C2702" w:rsidRDefault="00000000" w:rsidP="001B72D0">
            <w:pPr>
              <w:pStyle w:val="TableParagraph"/>
              <w:spacing w:before="120"/>
              <w:ind w:left="75" w:right="140"/>
              <w:rPr>
                <w:sz w:val="18"/>
                <w:szCs w:val="18"/>
              </w:rPr>
            </w:pPr>
            <w:r w:rsidRPr="004C2702">
              <w:rPr>
                <w:sz w:val="18"/>
                <w:szCs w:val="18"/>
              </w:rPr>
              <w:t>Sept femmes avec une séroconversion présentaient des mutations de résistance aux INNTI qui différaient, ce qui ne suggère aucun schéma distinct lié à la dapivirine.</w:t>
            </w:r>
          </w:p>
        </w:tc>
        <w:tc>
          <w:tcPr>
            <w:tcW w:w="2605" w:type="dxa"/>
            <w:tcBorders>
              <w:left w:val="dotted" w:sz="4" w:space="0" w:color="56BACE"/>
              <w:bottom w:val="nil"/>
              <w:right w:val="dotted" w:sz="4" w:space="0" w:color="56BACE"/>
            </w:tcBorders>
          </w:tcPr>
          <w:p w14:paraId="136B6DB6" w14:textId="78FBE9B3" w:rsidR="00424EC2" w:rsidRPr="004C2702" w:rsidRDefault="00000000" w:rsidP="001B72D0">
            <w:pPr>
              <w:pStyle w:val="TableParagraph"/>
              <w:spacing w:before="120"/>
              <w:ind w:left="74" w:right="140"/>
              <w:rPr>
                <w:sz w:val="18"/>
                <w:szCs w:val="18"/>
              </w:rPr>
            </w:pPr>
            <w:r w:rsidRPr="004C2702">
              <w:rPr>
                <w:sz w:val="18"/>
                <w:szCs w:val="18"/>
              </w:rPr>
              <w:t>35 infections incidentes (2,7/100 pers-années) ont été détectées, avec un taux d’infection modélisé inférieur de 39 %</w:t>
            </w:r>
            <w:r w:rsidR="00FD5BFB" w:rsidRPr="004C2702">
              <w:rPr>
                <w:sz w:val="18"/>
                <w:szCs w:val="18"/>
              </w:rPr>
              <w:t xml:space="preserve"> </w:t>
            </w:r>
            <w:r w:rsidRPr="004C2702">
              <w:rPr>
                <w:sz w:val="18"/>
                <w:szCs w:val="18"/>
              </w:rPr>
              <w:t>au taux d’incidence moyen prédit de 4,4/100 pers-années de l’essai parent. Les taux de dapivirine de 89 % des anneaux rendus reflétaient un certain degré d’utilisation et de libération du médicament. 77 % des participantes présentaient des preuves d’utilisation sur chaque période de 3 mois. Les taux d’acceptation et d’utilisation de l’anneau dans l’étude de prolongation ouverte étaient plus élevés que dans l’essai contrôlé et randomisé.</w:t>
            </w:r>
          </w:p>
        </w:tc>
        <w:tc>
          <w:tcPr>
            <w:tcW w:w="2485" w:type="dxa"/>
            <w:tcBorders>
              <w:left w:val="dotted" w:sz="4" w:space="0" w:color="56BACE"/>
              <w:bottom w:val="nil"/>
              <w:right w:val="nil"/>
            </w:tcBorders>
          </w:tcPr>
          <w:p w14:paraId="1B5C8AE1" w14:textId="77777777" w:rsidR="00424EC2" w:rsidRPr="004C2702" w:rsidRDefault="00000000" w:rsidP="001B72D0">
            <w:pPr>
              <w:pStyle w:val="TableParagraph"/>
              <w:spacing w:before="120"/>
              <w:ind w:left="74" w:right="140"/>
              <w:rPr>
                <w:sz w:val="18"/>
                <w:szCs w:val="18"/>
              </w:rPr>
            </w:pPr>
            <w:r w:rsidRPr="004C2702">
              <w:rPr>
                <w:sz w:val="18"/>
                <w:szCs w:val="18"/>
              </w:rPr>
              <w:t>Les limitations comprenaient l’absence d’un groupe placebo, un suivi trimestriel limitant la précision des estimations, une faible inclusion des femmes âgées de 18 à 21 ans, une plus grande expérience et un plus grand confort des participantes dans l’utilisation de l’anneau ou l’absence d’une PrEP orale largement disponible comme alternative, ce qui a entraîné des taux d’adhésion plus élevés.</w:t>
            </w:r>
          </w:p>
        </w:tc>
      </w:tr>
    </w:tbl>
    <w:p w14:paraId="22D1437B" w14:textId="77777777" w:rsidR="00424EC2" w:rsidRPr="004C2702" w:rsidRDefault="00424EC2" w:rsidP="001B72D0">
      <w:pPr>
        <w:pStyle w:val="BodyText"/>
        <w:spacing w:before="120"/>
        <w:ind w:right="140"/>
        <w:rPr>
          <w:sz w:val="2"/>
        </w:rPr>
      </w:pPr>
    </w:p>
    <w:p w14:paraId="511693AF" w14:textId="77777777" w:rsidR="00424EC2" w:rsidRPr="004C2702" w:rsidRDefault="00000000" w:rsidP="001B72D0">
      <w:pPr>
        <w:pStyle w:val="BodyText"/>
        <w:spacing w:before="120"/>
        <w:ind w:left="420" w:right="140"/>
        <w:rPr>
          <w:sz w:val="5"/>
        </w:rPr>
      </w:pPr>
      <w:r w:rsidRPr="004C2702">
        <w:rPr>
          <w:sz w:val="5"/>
        </w:rPr>
      </w:r>
      <w:r w:rsidRPr="004C2702">
        <w:rPr>
          <w:sz w:val="5"/>
        </w:rPr>
        <w:pict w14:anchorId="1EEB772B">
          <v:group id="_x0000_s2856" style="width:493.55pt;height:2.5pt;mso-position-horizontal-relative:char;mso-position-vertical-relative:line" coordsize="9871,50">
            <v:line id="_x0000_s2863" style="position:absolute" from="1739,5" to="1739,5" strokecolor="#56bace" strokeweight=".5pt"/>
            <v:line id="_x0000_s2862" style="position:absolute" from="0,30" to="1739,30" strokecolor="#56bace" strokeweight="2pt"/>
            <v:line id="_x0000_s2861" style="position:absolute" from="4781,5" to="4781,5" strokecolor="#56bace" strokeweight=".5pt"/>
            <v:line id="_x0000_s2860" style="position:absolute" from="1739,30" to="4781,30" strokecolor="#56bace" strokeweight="2pt"/>
            <v:line id="_x0000_s2859" style="position:absolute" from="7386,5" to="7386,5" strokecolor="#56bace" strokeweight=".5pt"/>
            <v:line id="_x0000_s2858" style="position:absolute" from="4781,30" to="7386,30" strokecolor="#56bace" strokeweight="2pt"/>
            <v:line id="_x0000_s2857" style="position:absolute" from="7386,30" to="9871,30" strokecolor="#56bace" strokeweight="2pt"/>
            <w10:anchorlock/>
          </v:group>
        </w:pict>
      </w:r>
    </w:p>
    <w:p w14:paraId="6A2C7DC8" w14:textId="77777777" w:rsidR="00424EC2" w:rsidRPr="004C2702" w:rsidRDefault="00424EC2" w:rsidP="001B72D0">
      <w:pPr>
        <w:spacing w:before="120"/>
        <w:ind w:right="140"/>
        <w:rPr>
          <w:sz w:val="5"/>
        </w:rPr>
        <w:sectPr w:rsidR="00424EC2" w:rsidRPr="004C2702">
          <w:pgSz w:w="12240" w:h="15840"/>
          <w:pgMar w:top="3300" w:right="460" w:bottom="840" w:left="840" w:header="0" w:footer="520" w:gutter="0"/>
          <w:cols w:space="720"/>
        </w:sectPr>
      </w:pPr>
    </w:p>
    <w:p w14:paraId="47E2605C" w14:textId="77777777" w:rsidR="00424EC2" w:rsidRPr="004C2702" w:rsidRDefault="00424EC2" w:rsidP="001B72D0">
      <w:pPr>
        <w:pStyle w:val="BodyText"/>
        <w:spacing w:before="120"/>
        <w:ind w:right="140"/>
        <w:rPr>
          <w:sz w:val="13"/>
        </w:rPr>
      </w:pPr>
    </w:p>
    <w:p w14:paraId="5297892E" w14:textId="481313D9" w:rsidR="00424EC2" w:rsidRPr="004C2702" w:rsidRDefault="00000000" w:rsidP="001B72D0">
      <w:pPr>
        <w:pStyle w:val="BodyText"/>
        <w:spacing w:before="120"/>
        <w:ind w:left="440" w:right="140"/>
      </w:pPr>
      <w:r w:rsidRPr="004C2702">
        <w:t>Les essais ont révélé une plus grande efficacité de l’anneau en matière de prévention du VIH chez les femmes dont l’anneau libérait davantage de médicament, refl</w:t>
      </w:r>
      <w:r w:rsidR="00642BED" w:rsidRPr="004C2702">
        <w:t xml:space="preserve">étant ainsi </w:t>
      </w:r>
      <w:r w:rsidRPr="004C2702">
        <w:t>une utilisation plus régulière.</w:t>
      </w:r>
      <w:r w:rsidRPr="004C2702">
        <w:rPr>
          <w:sz w:val="13"/>
        </w:rPr>
        <w:t xml:space="preserve">7 </w:t>
      </w:r>
      <w:r w:rsidRPr="004C2702">
        <w:t>Les études de prolongation ouvertes ont permis d’ajouter des données soutenant l’association entre une utilisation régulière et correcte de l’anneau et une plus faible infection par le VIH.</w:t>
      </w:r>
      <w:r w:rsidRPr="004C2702">
        <w:rPr>
          <w:sz w:val="13"/>
        </w:rPr>
        <w:t>5,6</w:t>
      </w:r>
      <w:r w:rsidRPr="004C2702">
        <w:t xml:space="preserve"> Aucune des études n’a noté d’effets indésirables graves liés au produit. Moins de 5 % des femmes ont eu des effets secondaires liés à l’utilisation de l’anneau, et ces effets étaient principalement des infections des voies urinaires, des douleurs pelviennes, des pertes vaginales ou des démangeaisons, qui ont disparu en quelques semaines.</w:t>
      </w:r>
    </w:p>
    <w:p w14:paraId="1A7688CC" w14:textId="77777777" w:rsidR="00424EC2" w:rsidRPr="004C2702" w:rsidRDefault="00424EC2" w:rsidP="001B72D0">
      <w:pPr>
        <w:pStyle w:val="BodyText"/>
        <w:spacing w:before="120"/>
        <w:ind w:right="140"/>
        <w:rPr>
          <w:sz w:val="26"/>
        </w:rPr>
      </w:pPr>
    </w:p>
    <w:p w14:paraId="2A74E3EE" w14:textId="34A3E42D" w:rsidR="00424EC2" w:rsidRPr="004C2702" w:rsidRDefault="00000000" w:rsidP="001B72D0">
      <w:pPr>
        <w:pStyle w:val="BodyText"/>
        <w:spacing w:before="120"/>
        <w:ind w:left="440" w:right="140"/>
      </w:pPr>
      <w:r w:rsidRPr="004C2702">
        <w:t>Au regard de ces données, l’Agence européenne des médicaments a donné un avis scientifique favorable en juillet 2020 pour l’utilisation de l’anneau chez les femmes qui présentent un risque important d’infection par le VIH. En janvier 2021, l’Organisation mondiale de la santé (OMS) a recommandé que, dans le cadre d’approches combinées, l’anneau soit proposé</w:t>
      </w:r>
      <w:r w:rsidR="0018411D" w:rsidRPr="004C2702">
        <w:t xml:space="preserve"> </w:t>
      </w:r>
      <w:r w:rsidRPr="004C2702">
        <w:t>comme choix de prévention supplémentaire aux femmes qui présentent un risque important d’infection par le VIH. L’anneau a été inclus dans la version révisée des Directives consolidées de l’OMS sur le VIH pour la prévention, le traitement, la prestation de services et le suivi, publiée en juillet 2021.</w:t>
      </w:r>
    </w:p>
    <w:p w14:paraId="6158E38C" w14:textId="77777777" w:rsidR="00424EC2" w:rsidRPr="004C2702" w:rsidRDefault="00424EC2" w:rsidP="001B72D0">
      <w:pPr>
        <w:pStyle w:val="BodyText"/>
        <w:spacing w:before="120"/>
        <w:ind w:right="140"/>
        <w:rPr>
          <w:sz w:val="26"/>
        </w:rPr>
      </w:pPr>
    </w:p>
    <w:p w14:paraId="2A1E53A4" w14:textId="312BB5AB" w:rsidR="00424EC2" w:rsidRPr="004C2702" w:rsidRDefault="00000000" w:rsidP="001B72D0">
      <w:pPr>
        <w:pStyle w:val="BodyText"/>
        <w:spacing w:before="120"/>
        <w:ind w:left="440" w:right="140"/>
        <w:rPr>
          <w:sz w:val="13"/>
        </w:rPr>
      </w:pPr>
      <w:r w:rsidRPr="004C2702">
        <w:t xml:space="preserve">L’anneau est actuellement approuvé pour les femmes de 18 ans et plus, les adolescentes n’ayant pas été incluses dans les essais initiaux. Les données disponibles concernant </w:t>
      </w:r>
      <w:r w:rsidR="001B44F8" w:rsidRPr="004C2702">
        <w:t xml:space="preserve">son innocuité </w:t>
      </w:r>
      <w:r w:rsidRPr="004C2702">
        <w:t xml:space="preserve">chez les femmes enceintes et qui allaitent sont peu nombreuses mais rassurantes : parmi les 169 participantes à l’essai qui sont tombées enceintes, aucun effet indésirable congénital, maternel ou infantile n’a été observé chez celles qui </w:t>
      </w:r>
      <w:r w:rsidR="00E21E55">
        <w:t xml:space="preserve">avaient </w:t>
      </w:r>
      <w:r w:rsidRPr="004C2702">
        <w:t>ét</w:t>
      </w:r>
      <w:r w:rsidR="00E21E55">
        <w:t xml:space="preserve">é </w:t>
      </w:r>
      <w:r w:rsidRPr="004C2702">
        <w:t>exposées à la dapivirine.</w:t>
      </w:r>
      <w:r w:rsidRPr="004C2702">
        <w:rPr>
          <w:sz w:val="13"/>
        </w:rPr>
        <w:t xml:space="preserve">8 </w:t>
      </w:r>
      <w:r w:rsidRPr="004C2702">
        <w:t xml:space="preserve"> Des études pour l’évaluation de </w:t>
      </w:r>
      <w:r w:rsidR="001B44F8" w:rsidRPr="004C2702">
        <w:t xml:space="preserve">l’innocuité </w:t>
      </w:r>
      <w:r w:rsidRPr="004C2702">
        <w:t xml:space="preserve">et de l’acceptabilité de l’utilisation de l’anneau chez les adolescentes et les jeunes femmes âgées de 16 à 21 ans (REACH), chez les femmes enceintes (DELIVER) et chez les femmes qui allaitent (B-PROTECTED) sont en cours, avec la possibilité de modifier l’étiquetage du produit en fonction des résultats des études. Les résultats provisoires de l’étude REACH, menée sur quatre sites de recherche clinique en Ouganda, en Afrique du Sud et au Zimbabwe, ont montré que la grande majorité (97 %) des 247 participantes à l’étude ont utilisé l’anneau et la PrEP orale quotidienne pendant toute la durée </w:t>
      </w:r>
      <w:r w:rsidR="001B44F8" w:rsidRPr="004C2702">
        <w:t xml:space="preserve">de l’étude </w:t>
      </w:r>
      <w:r w:rsidRPr="004C2702">
        <w:t>ou une partie du temps. Selon les tests d’adhésion effectués en laboratoire, moins de 3 % des participantes n’utilisaient aucun des deux produits.</w:t>
      </w:r>
      <w:r w:rsidRPr="004C2702">
        <w:rPr>
          <w:sz w:val="13"/>
        </w:rPr>
        <w:t>9</w:t>
      </w:r>
    </w:p>
    <w:p w14:paraId="687B95FD" w14:textId="77777777" w:rsidR="00424EC2" w:rsidRPr="004C2702" w:rsidRDefault="00424EC2" w:rsidP="001B72D0">
      <w:pPr>
        <w:pStyle w:val="BodyText"/>
        <w:spacing w:before="120"/>
        <w:ind w:right="140"/>
        <w:rPr>
          <w:sz w:val="26"/>
        </w:rPr>
      </w:pPr>
    </w:p>
    <w:p w14:paraId="7A0AC396" w14:textId="59FF802A" w:rsidR="00424EC2" w:rsidRPr="004C2702" w:rsidRDefault="00000000" w:rsidP="001B72D0">
      <w:pPr>
        <w:pStyle w:val="BodyText"/>
        <w:spacing w:before="120"/>
        <w:ind w:left="440" w:right="140"/>
      </w:pPr>
      <w:r w:rsidRPr="004C2702">
        <w:t>Pour l’heure, les données sur l’utilisation de l’anneau reposent largement sur des essais cliniques plutôt que sur une mise en œuvre dans le « monde réel ». En outre, les expériences de choix discret qui mesurent l’intérêt porté à son utilisation peuvent nous éclairer sur la faisabilité, mais pas sur l’acceptabilité, car elles ne restituent pas l’expérience des utilisatrices avec le produit réel. Il est aussi possible que ces études ne mesurent pas</w:t>
      </w:r>
      <w:r w:rsidR="0018411D" w:rsidRPr="004C2702">
        <w:t xml:space="preserve"> </w:t>
      </w:r>
      <w:r w:rsidRPr="004C2702">
        <w:t xml:space="preserve">ou n’anticipent pas l’impact des facteurs spécifiques favorables ou </w:t>
      </w:r>
      <w:r w:rsidR="008F7D4F" w:rsidRPr="004C2702">
        <w:t xml:space="preserve">néfastes </w:t>
      </w:r>
      <w:r w:rsidRPr="004C2702">
        <w:t>à l’accès et à l’utilisation de cette méthode, comme les perceptions du partenaire ou le counseling et les attitudes du prestataire, qui peuvent être mesurés dans les évaluations de mise en œuvre.</w:t>
      </w:r>
    </w:p>
    <w:p w14:paraId="6B0AABD0" w14:textId="77777777" w:rsidR="0018411D" w:rsidRPr="004C2702" w:rsidRDefault="0018411D" w:rsidP="001B72D0">
      <w:pPr>
        <w:spacing w:before="120"/>
        <w:ind w:right="140"/>
      </w:pPr>
    </w:p>
    <w:p w14:paraId="54E34CF8" w14:textId="50C2D172" w:rsidR="00424EC2" w:rsidRPr="004C2702" w:rsidRDefault="00000000" w:rsidP="001B72D0">
      <w:pPr>
        <w:pStyle w:val="BodyText"/>
        <w:spacing w:before="120"/>
        <w:ind w:left="440" w:right="140"/>
        <w:rPr>
          <w:sz w:val="20"/>
        </w:rPr>
      </w:pPr>
      <w:r w:rsidRPr="004C2702">
        <w:rPr>
          <w:sz w:val="20"/>
        </w:rPr>
      </w:r>
      <w:r w:rsidRPr="004C2702">
        <w:rPr>
          <w:sz w:val="20"/>
        </w:rPr>
        <w:pict w14:anchorId="32C22847">
          <v:shapetype id="_x0000_t202" coordsize="21600,21600" o:spt="202" path="m,l,21600r21600,l21600,xe">
            <v:stroke joinstyle="miter"/>
            <v:path gradientshapeok="t" o:connecttype="rect"/>
          </v:shapetype>
          <v:shape id="_x0000_s2923" type="#_x0000_t202" style="width:491.6pt;height:259.5pt;mso-left-percent:-10001;mso-top-percent:-10001;mso-position-horizontal:absolute;mso-position-horizontal-relative:char;mso-position-vertical:absolute;mso-position-vertical-relative:line;mso-left-percent:-10001;mso-top-percent:-10001" fillcolor="#f0e391" stroked="f">
            <v:textbox style="mso-next-textbox:#_x0000_s2923" inset="0,0,0,0">
              <w:txbxContent>
                <w:p w14:paraId="0E79A5C5" w14:textId="5F8DBA22" w:rsidR="00424EC2" w:rsidRDefault="00000000" w:rsidP="0018411D">
                  <w:pPr>
                    <w:spacing w:before="22" w:line="309" w:lineRule="auto"/>
                    <w:ind w:right="149"/>
                    <w:rPr>
                      <w:sz w:val="20"/>
                    </w:rPr>
                  </w:pPr>
                  <w:bookmarkStart w:id="5" w:name="Study_objectives"/>
                  <w:bookmarkStart w:id="6" w:name="_bookmark3"/>
                  <w:bookmarkEnd w:id="5"/>
                  <w:bookmarkEnd w:id="6"/>
                  <w:r>
                    <w:rPr>
                      <w:sz w:val="20"/>
                    </w:rPr>
                    <w:t>[Prière d’ajouter un paragraphe reflétant l’utilisation de l’anneau ou l’expérience vécue dans le pays en question. Par exemple, des études de prolongation ouvertes et des essais de phase III ont été menés au Kenya, au Malawi, en Afrique du Sud, en Ouganda et au Zimbabwe, de sorte que ces pays disposent de données documentées sur l’acceptabilité et la sécurité dans leur contexte donné, ce qui devrait figurer dans ce paragraphe. Pour les pays qui n’étaient pas inclus dans ces essais ou dans l’étude Quatro (qui comprenait l’Afrique du Sud et le Zimbabwe), voici un exemple de texte à insérer : « L’anneau n’a pas été utilisé ou testé [en/au + nom du pays],</w:t>
                  </w:r>
                  <w:r w:rsidR="0018411D">
                    <w:rPr>
                      <w:sz w:val="20"/>
                    </w:rPr>
                    <w:t xml:space="preserve"> </w:t>
                  </w:r>
                  <w:r>
                    <w:rPr>
                      <w:sz w:val="20"/>
                    </w:rPr>
                    <w:t>et des informations supplémentaires sont nécessaires concernant la faisabilité et l’acceptabilité de cette méthode chez les patientes, les prestataires et les administrateurs du système de santé du secteur public. En outre, les administrateurs du [ministère de la Santé ou des autorités sanitaires] exigeront des données concernant l</w:t>
                  </w:r>
                  <w:r w:rsidR="008F7D4F">
                    <w:rPr>
                      <w:sz w:val="20"/>
                    </w:rPr>
                    <w:t xml:space="preserve">’innocuité </w:t>
                  </w:r>
                  <w:r>
                    <w:rPr>
                      <w:sz w:val="20"/>
                    </w:rPr>
                    <w:t xml:space="preserve">de l’anneau pour toute utilisation pilote [en/au + nom du pays]. Avant d’envisager l’introduction de l’anneau dans la panoplie des méthodes de PrEP [en/au + nom du pays], le ministère de la Santé a besoin de données probantes sur </w:t>
                  </w:r>
                  <w:r w:rsidR="008F7D4F">
                    <w:rPr>
                      <w:sz w:val="20"/>
                    </w:rPr>
                    <w:t xml:space="preserve">son </w:t>
                  </w:r>
                  <w:r>
                    <w:rPr>
                      <w:sz w:val="20"/>
                    </w:rPr>
                    <w:t xml:space="preserve">acceptabilité par les principaux groupes d’utilisatrices finales et les prestataires de soins de santé, sur la faisabilité de la prestation de services liés à l’anneau dans divers contextes cliniques et communautaires, ainsi que sur les facteurs favorables ou </w:t>
                  </w:r>
                  <w:r w:rsidR="008F7D4F">
                    <w:rPr>
                      <w:sz w:val="20"/>
                    </w:rPr>
                    <w:t>néfastes</w:t>
                  </w:r>
                  <w:r>
                    <w:rPr>
                      <w:sz w:val="20"/>
                    </w:rPr>
                    <w:t xml:space="preserve"> prévus pour l’introduction et la mise en œuvre de l’anneau du point de vue de l’infrastructure du système de santé, du coût et de la demande de la communauté et des prestataires. »]</w:t>
                  </w:r>
                </w:p>
              </w:txbxContent>
            </v:textbox>
            <w10:anchorlock/>
          </v:shape>
        </w:pict>
      </w:r>
    </w:p>
    <w:p w14:paraId="2F0CA3D5" w14:textId="77777777" w:rsidR="00424EC2" w:rsidRPr="004C2702" w:rsidRDefault="00424EC2" w:rsidP="001B72D0">
      <w:pPr>
        <w:pStyle w:val="BodyText"/>
        <w:spacing w:before="120"/>
        <w:ind w:right="140"/>
        <w:rPr>
          <w:sz w:val="17"/>
        </w:rPr>
      </w:pPr>
    </w:p>
    <w:p w14:paraId="7D7014D6" w14:textId="04475194" w:rsidR="00424EC2" w:rsidRPr="004C2702" w:rsidRDefault="00000000" w:rsidP="001B72D0">
      <w:pPr>
        <w:pStyle w:val="BodyText"/>
        <w:spacing w:before="120"/>
        <w:ind w:left="440" w:right="140" w:hanging="1"/>
      </w:pPr>
      <w:r w:rsidRPr="004C2702">
        <w:t xml:space="preserve">Le ministère de la Santé </w:t>
      </w:r>
      <w:r w:rsidRPr="004C2702">
        <w:rPr>
          <w:shd w:val="clear" w:color="auto" w:fill="F0E391"/>
        </w:rPr>
        <w:t>[ou autre autorité sanitaire]</w:t>
      </w:r>
      <w:r w:rsidRPr="004C2702">
        <w:t xml:space="preserve"> a demandé des études pilotes sur la mise en œuvre de</w:t>
      </w:r>
      <w:r w:rsidR="008F7D4F" w:rsidRPr="004C2702">
        <w:t xml:space="preserve"> l’</w:t>
      </w:r>
      <w:r w:rsidRPr="004C2702">
        <w:t xml:space="preserve">anneau afin de répondre à ce besoin de données et ainsi façonner les décisions </w:t>
      </w:r>
      <w:r w:rsidR="008F7D4F" w:rsidRPr="004C2702">
        <w:t>y afférentes</w:t>
      </w:r>
      <w:r w:rsidRPr="004C2702">
        <w:t xml:space="preserve">. Le ministère de la Santé </w:t>
      </w:r>
      <w:r w:rsidRPr="004C2702">
        <w:rPr>
          <w:shd w:val="clear" w:color="auto" w:fill="F0E391"/>
        </w:rPr>
        <w:t>[ou autre autorité sanitaire]</w:t>
      </w:r>
      <w:r w:rsidRPr="004C2702">
        <w:t xml:space="preserve"> demande en outre que les études pilotes comprennent un ensemble de caractéristiques communes et se conforment aux directives concernant la répartition géographique et la distribution des groupes d’utilisatrices finales afin de garantir que les données qui en résultent sont comparables, solides,</w:t>
      </w:r>
      <w:r w:rsidR="0018411D" w:rsidRPr="004C2702">
        <w:t xml:space="preserve"> </w:t>
      </w:r>
      <w:r w:rsidRPr="004C2702">
        <w:t>et qu’elles donnent suffisamment de détails pour façonner les décisions relatives à l’ajout de l’anneau à la panoplie des méthodes de PrEP et à l’élaboration des politiques, stratégies et directives correspondantes.</w:t>
      </w:r>
    </w:p>
    <w:p w14:paraId="4FDC5DD0" w14:textId="77777777" w:rsidR="00424EC2" w:rsidRPr="004C2702" w:rsidRDefault="00424EC2" w:rsidP="001B72D0">
      <w:pPr>
        <w:pStyle w:val="BodyText"/>
        <w:spacing w:before="120"/>
        <w:ind w:right="140"/>
        <w:rPr>
          <w:sz w:val="33"/>
        </w:rPr>
      </w:pPr>
    </w:p>
    <w:p w14:paraId="5407C901" w14:textId="77777777" w:rsidR="00424EC2" w:rsidRPr="004C2702" w:rsidRDefault="00000000" w:rsidP="001B72D0">
      <w:pPr>
        <w:pStyle w:val="Heading2"/>
        <w:spacing w:before="120"/>
        <w:ind w:right="140"/>
      </w:pPr>
      <w:r w:rsidRPr="004C2702">
        <w:rPr>
          <w:color w:val="0596B0"/>
        </w:rPr>
        <w:t>Objectifs de l’étude</w:t>
      </w:r>
    </w:p>
    <w:p w14:paraId="49B72067" w14:textId="6868C1A3" w:rsidR="00424EC2" w:rsidRPr="004C2702" w:rsidRDefault="00000000" w:rsidP="001B72D0">
      <w:pPr>
        <w:pStyle w:val="ListParagraph"/>
        <w:numPr>
          <w:ilvl w:val="1"/>
          <w:numId w:val="134"/>
        </w:numPr>
        <w:tabs>
          <w:tab w:val="left" w:pos="761"/>
        </w:tabs>
        <w:spacing w:before="120"/>
        <w:ind w:right="140" w:hanging="240"/>
        <w:rPr>
          <w:sz w:val="20"/>
        </w:rPr>
      </w:pPr>
      <w:r w:rsidRPr="004C2702">
        <w:t xml:space="preserve">Mesurer la faisabilité de l’ajout de l’anneau aux méthodes de PrEP disponibles </w:t>
      </w:r>
      <w:r w:rsidRPr="004C2702">
        <w:rPr>
          <w:shd w:val="clear" w:color="auto" w:fill="F0E391"/>
        </w:rPr>
        <w:t>[en/au + nom du pays]</w:t>
      </w:r>
      <w:r w:rsidRPr="004C2702">
        <w:t xml:space="preserve"> pour les patientes et les prestataires de services, y compris les projections de coût. </w:t>
      </w:r>
      <w:r w:rsidRPr="004C2702">
        <w:rPr>
          <w:sz w:val="20"/>
          <w:shd w:val="clear" w:color="auto" w:fill="F0E391"/>
        </w:rPr>
        <w:t xml:space="preserve">[Pour les pays qui ont déjà réalisé des études de faisabilité pour l’anneau mais qui souhaitent effectuer des analyses de coût, prière de reformuler cet objectif pour mesurer les projections de coût et de le placer en dernière position dans la liste des objectifs, car il sera </w:t>
      </w:r>
      <w:r w:rsidR="00E45B42" w:rsidRPr="004C2702">
        <w:rPr>
          <w:sz w:val="20"/>
          <w:shd w:val="clear" w:color="auto" w:fill="F0E391"/>
        </w:rPr>
        <w:t>étayé</w:t>
      </w:r>
      <w:r w:rsidRPr="004C2702">
        <w:rPr>
          <w:sz w:val="20"/>
          <w:shd w:val="clear" w:color="auto" w:fill="F0E391"/>
        </w:rPr>
        <w:t xml:space="preserve"> par les mesures de ces études de faisabilité ainsi que par les données des systèmes de santé existants.]</w:t>
      </w:r>
    </w:p>
    <w:p w14:paraId="1162DE9F" w14:textId="77777777" w:rsidR="00424EC2" w:rsidRPr="004C2702" w:rsidRDefault="00000000" w:rsidP="001B72D0">
      <w:pPr>
        <w:pStyle w:val="ListParagraph"/>
        <w:numPr>
          <w:ilvl w:val="1"/>
          <w:numId w:val="134"/>
        </w:numPr>
        <w:tabs>
          <w:tab w:val="left" w:pos="761"/>
        </w:tabs>
        <w:spacing w:before="120"/>
        <w:ind w:right="140" w:hanging="240"/>
      </w:pPr>
      <w:r w:rsidRPr="004C2702">
        <w:t>Mesurer l’acceptabilité de l’utilisation de l’anneau chez les patientes et les prestataires de services par le biais des modèles de sélection ou d’adoption et de poursuite ou d’utilisation de la méthode de PrEP (anneau contre PrEP orale).</w:t>
      </w:r>
    </w:p>
    <w:p w14:paraId="19032D04" w14:textId="33D01EBC" w:rsidR="00424EC2" w:rsidRPr="004C2702" w:rsidRDefault="00000000" w:rsidP="001B72D0">
      <w:pPr>
        <w:pStyle w:val="BodyText"/>
        <w:spacing w:before="120"/>
        <w:ind w:left="1240" w:right="140" w:hanging="400"/>
      </w:pPr>
      <w:r w:rsidRPr="004C2702">
        <w:rPr>
          <w:b/>
          <w:color w:val="0596B0"/>
        </w:rPr>
        <w:t xml:space="preserve">2a. </w:t>
      </w:r>
      <w:r w:rsidRPr="004C2702">
        <w:t>Mesurer l</w:t>
      </w:r>
      <w:r w:rsidR="00E45B42" w:rsidRPr="004C2702">
        <w:t xml:space="preserve">’innocuité </w:t>
      </w:r>
      <w:r w:rsidRPr="004C2702">
        <w:t>du produit en décrivant les effets secondaires et les effets indésirables de l’anneau ou de la PrEP orale.</w:t>
      </w:r>
    </w:p>
    <w:p w14:paraId="29E2AF39" w14:textId="77777777" w:rsidR="00424EC2" w:rsidRPr="004C2702" w:rsidRDefault="00000000" w:rsidP="001B72D0">
      <w:pPr>
        <w:pStyle w:val="BodyText"/>
        <w:spacing w:before="120"/>
        <w:ind w:left="1240" w:right="140" w:hanging="400"/>
      </w:pPr>
      <w:r w:rsidRPr="004C2702">
        <w:rPr>
          <w:b/>
          <w:color w:val="0596B0"/>
        </w:rPr>
        <w:lastRenderedPageBreak/>
        <w:t xml:space="preserve">2b. </w:t>
      </w:r>
      <w:r w:rsidRPr="004C2702">
        <w:t>Mesurer et explorer les réactions des prestataires de services pour les préjudices sociaux attribués à l’utilisation de la PrEP.</w:t>
      </w:r>
    </w:p>
    <w:p w14:paraId="7868DD18" w14:textId="50053FBF" w:rsidR="00424EC2" w:rsidRPr="004C2702" w:rsidRDefault="00000000" w:rsidP="001B72D0">
      <w:pPr>
        <w:pStyle w:val="ListParagraph"/>
        <w:numPr>
          <w:ilvl w:val="1"/>
          <w:numId w:val="134"/>
        </w:numPr>
        <w:tabs>
          <w:tab w:val="left" w:pos="761"/>
        </w:tabs>
        <w:spacing w:before="120"/>
        <w:ind w:right="140" w:hanging="240"/>
      </w:pPr>
      <w:r w:rsidRPr="004C2702">
        <w:t xml:space="preserve">Mesurer la fidélité de la prestation de services pour la PrEP orale et l’anneau par rapport aux normes </w:t>
      </w:r>
      <w:r w:rsidR="00606D36" w:rsidRPr="004C2702">
        <w:t xml:space="preserve">minimales </w:t>
      </w:r>
      <w:r w:rsidRPr="004C2702">
        <w:t>de service, y compris la qualité du service, et documenter les adaptations et la justification de ces changements.</w:t>
      </w:r>
    </w:p>
    <w:p w14:paraId="777A8E66" w14:textId="77777777" w:rsidR="00424EC2" w:rsidRPr="004C2702" w:rsidRDefault="00424EC2" w:rsidP="001B72D0">
      <w:pPr>
        <w:spacing w:before="120"/>
        <w:ind w:right="140"/>
      </w:pPr>
    </w:p>
    <w:p w14:paraId="3DCBB9A1" w14:textId="77777777" w:rsidR="00424EC2" w:rsidRPr="004C2702" w:rsidRDefault="00000000" w:rsidP="001B72D0">
      <w:pPr>
        <w:pStyle w:val="Heading2"/>
        <w:spacing w:before="120"/>
        <w:ind w:right="140"/>
      </w:pPr>
      <w:bookmarkStart w:id="7" w:name="Study_design_considerations"/>
      <w:bookmarkStart w:id="8" w:name="_bookmark4"/>
      <w:bookmarkEnd w:id="7"/>
      <w:bookmarkEnd w:id="8"/>
      <w:r w:rsidRPr="004C2702">
        <w:rPr>
          <w:color w:val="0596B0"/>
        </w:rPr>
        <w:t>Facteurs de conception de l’étude</w:t>
      </w:r>
    </w:p>
    <w:p w14:paraId="4B9D2CA1" w14:textId="77777777" w:rsidR="00424EC2" w:rsidRPr="004C2702" w:rsidRDefault="00000000" w:rsidP="001B72D0">
      <w:pPr>
        <w:pStyle w:val="BodyText"/>
        <w:spacing w:before="120"/>
        <w:ind w:right="140"/>
        <w:rPr>
          <w:b/>
          <w:sz w:val="8"/>
        </w:rPr>
      </w:pPr>
      <w:r w:rsidRPr="004C2702">
        <w:pict w14:anchorId="5D8FED47">
          <v:shape id="_x0000_s2854" type="#_x0000_t202" style="position:absolute;margin-left:64.05pt;margin-top:6.4pt;width:474.25pt;height:75pt;z-index:-251655168;mso-wrap-distance-left:0;mso-wrap-distance-right:0;mso-position-horizontal-relative:page" fillcolor="#f0e391" stroked="f">
            <v:textbox style="mso-next-textbox:#_x0000_s2854" inset="0,0,0,0">
              <w:txbxContent>
                <w:p w14:paraId="089B723A" w14:textId="77777777" w:rsidR="00424EC2" w:rsidRDefault="00000000">
                  <w:pPr>
                    <w:spacing w:before="22" w:line="309" w:lineRule="auto"/>
                    <w:rPr>
                      <w:sz w:val="20"/>
                    </w:rPr>
                  </w:pPr>
                  <w:r>
                    <w:rPr>
                      <w:sz w:val="20"/>
                    </w:rPr>
                    <w:t>[Ces facteurs de conception sont donnés à titre d’exemple ; chaque pays peut les adapter en fonction de ses priorités spécifiques. Par exemple, dans les pays où il existe déjà des données de faisabilité et de sécurité, les autorités sanitaires et les groupes d’investigateurs peuvent convenir qu’il est préférable d’organiser un seul événement de diffusion qui rende compte de l’adoption, de l’acceptabilité et des mesures de sécurité, plutôt que d’adopter l’approche à deux volets décrite ci-dessous].</w:t>
                  </w:r>
                </w:p>
              </w:txbxContent>
            </v:textbox>
            <w10:wrap type="topAndBottom" anchorx="page"/>
          </v:shape>
        </w:pict>
      </w:r>
    </w:p>
    <w:p w14:paraId="31F4D5C4" w14:textId="77777777" w:rsidR="00424EC2" w:rsidRPr="004C2702" w:rsidRDefault="00000000" w:rsidP="001B72D0">
      <w:pPr>
        <w:spacing w:before="120"/>
        <w:ind w:left="441" w:right="140" w:hanging="1"/>
      </w:pPr>
      <w:r w:rsidRPr="004C2702">
        <w:t xml:space="preserve">Le ministère de la Santé </w:t>
      </w:r>
      <w:r w:rsidRPr="004C2702">
        <w:rPr>
          <w:shd w:val="clear" w:color="auto" w:fill="F0E391"/>
        </w:rPr>
        <w:t>[ou autre autorité sanitaire]</w:t>
      </w:r>
      <w:r w:rsidRPr="004C2702">
        <w:t xml:space="preserve"> demande à toutes les équipes d’investigateurs d’inclure ces facteurs de conception dans leurs protocoles :</w:t>
      </w:r>
    </w:p>
    <w:p w14:paraId="1F9474FF" w14:textId="19F100AA" w:rsidR="00424EC2" w:rsidRPr="004C2702" w:rsidRDefault="00000000" w:rsidP="001B72D0">
      <w:pPr>
        <w:pStyle w:val="ListParagraph"/>
        <w:numPr>
          <w:ilvl w:val="0"/>
          <w:numId w:val="133"/>
        </w:numPr>
        <w:tabs>
          <w:tab w:val="left" w:pos="761"/>
        </w:tabs>
        <w:spacing w:before="120"/>
        <w:ind w:right="140" w:hanging="240"/>
      </w:pPr>
      <w:r w:rsidRPr="004C2702">
        <w:t>Les sites d’étude doivent inclure ceux qui fournissent actuellement directement la PrEP orale ou qui sont liés à la fourniture de la PrEP orale (p. ex., les sites de soins primaires qui fournissent des services de planification familiale et de santé sexuelle et reproductive),</w:t>
      </w:r>
      <w:r w:rsidR="0018411D" w:rsidRPr="004C2702">
        <w:t xml:space="preserve"> </w:t>
      </w:r>
      <w:r w:rsidRPr="004C2702">
        <w:t>avec, dans la mesure du possible, une représentation des milieux urbains, périurbains, ruraux et éloignés. Chaque équipe d’investigateurs remplira une matrice de cartographie pour spécifier le site et le groupe d’utilisatrices finales primaires pour l’étude proposée afin de maximiser la couverture et d’éviter les doublons (</w:t>
      </w:r>
      <w:r w:rsidRPr="004C2702">
        <w:rPr>
          <w:b/>
          <w:bCs/>
        </w:rPr>
        <w:t>Annexe 1</w:t>
      </w:r>
      <w:r w:rsidRPr="004C2702">
        <w:t>).</w:t>
      </w:r>
    </w:p>
    <w:p w14:paraId="1D590D24" w14:textId="6C992EB3" w:rsidR="00424EC2" w:rsidRPr="004C2702" w:rsidRDefault="00000000" w:rsidP="001B72D0">
      <w:pPr>
        <w:pStyle w:val="ListParagraph"/>
        <w:numPr>
          <w:ilvl w:val="0"/>
          <w:numId w:val="133"/>
        </w:numPr>
        <w:tabs>
          <w:tab w:val="left" w:pos="761"/>
        </w:tabs>
        <w:spacing w:before="120"/>
        <w:ind w:left="761" w:right="140"/>
      </w:pPr>
      <w:r w:rsidRPr="004C2702">
        <w:t xml:space="preserve">Le ministère de la Santé </w:t>
      </w:r>
      <w:r w:rsidRPr="004C2702">
        <w:rPr>
          <w:shd w:val="clear" w:color="auto" w:fill="F0E391"/>
        </w:rPr>
        <w:t>[ou autre autorité sanitaire]</w:t>
      </w:r>
      <w:r w:rsidRPr="004C2702">
        <w:t xml:space="preserve"> demande que les études incluent et identifient les patientes qui ont utilisé et arrêté la PrEP orale comme groupe distinct </w:t>
      </w:r>
      <w:r w:rsidR="00164E8C" w:rsidRPr="004C2702">
        <w:t>par rapport aux</w:t>
      </w:r>
      <w:r w:rsidRPr="004C2702">
        <w:t xml:space="preserve"> participantes n’ayant jamais pris de PrEP dans l’échantillon. La raison de cette différenciation est que les utilisatrices qui ont essayé et arrêté la PrEP orale (y compris les périodes de reprise d’utilisation) peuvent avoir des perspectives différentes sur la tolérance des effets secondaires ou l’accès </w:t>
      </w:r>
      <w:r w:rsidR="00AD1358">
        <w:t>a</w:t>
      </w:r>
      <w:r w:rsidR="00AD1358" w:rsidRPr="004C2702">
        <w:t>u produit</w:t>
      </w:r>
      <w:r w:rsidR="00AD1358" w:rsidRPr="004C2702">
        <w:t xml:space="preserve"> </w:t>
      </w:r>
      <w:r w:rsidRPr="004C2702">
        <w:t xml:space="preserve">ou </w:t>
      </w:r>
      <w:r w:rsidR="00AD1358">
        <w:t xml:space="preserve">son </w:t>
      </w:r>
      <w:r w:rsidRPr="004C2702">
        <w:t xml:space="preserve">utilisation, et ces perspectives peuvent avoir une influence sur la poursuite de l’utilisation de l’anneau ou le changement de méthode. Puisque l’anneau est indiqué essentiellement pour les femmes qui ne peuvent pas ou qui ne veulent pas utiliser la PrEP orale, il est important de saisir les perspectives des utilisatrices expérimentées qui ont abandonné la PrEP orale comme groupe </w:t>
      </w:r>
      <w:r w:rsidR="00164E8C" w:rsidRPr="004C2702">
        <w:t xml:space="preserve">principal </w:t>
      </w:r>
      <w:r w:rsidRPr="004C2702">
        <w:t>de patientes pour l’anneau. Ce nombre peut être limité par rapport aux nouvelles patientes de</w:t>
      </w:r>
      <w:r w:rsidR="00164E8C" w:rsidRPr="004C2702">
        <w:t xml:space="preserve"> </w:t>
      </w:r>
      <w:r w:rsidRPr="004C2702">
        <w:t>la PrEP et peut être considéré comme une analyse exploratoire.</w:t>
      </w:r>
    </w:p>
    <w:p w14:paraId="7C59E1E3" w14:textId="58B4C461" w:rsidR="00424EC2" w:rsidRDefault="00000000" w:rsidP="001B72D0">
      <w:pPr>
        <w:pStyle w:val="ListParagraph"/>
        <w:numPr>
          <w:ilvl w:val="0"/>
          <w:numId w:val="133"/>
        </w:numPr>
        <w:tabs>
          <w:tab w:val="left" w:pos="762"/>
        </w:tabs>
        <w:spacing w:before="120"/>
        <w:ind w:left="761" w:right="140" w:hanging="240"/>
      </w:pPr>
      <w:r w:rsidRPr="004C2702">
        <w:t xml:space="preserve">Le ministère de la Santé </w:t>
      </w:r>
      <w:r w:rsidRPr="004C2702">
        <w:rPr>
          <w:shd w:val="clear" w:color="auto" w:fill="F0E391"/>
        </w:rPr>
        <w:t>[ou autre autorité sanitaire]</w:t>
      </w:r>
      <w:r w:rsidRPr="004C2702">
        <w:t xml:space="preserve"> recommande d’inclure des séances de sensibilisation à l’anneau au niveau de la communauté avant et pendant la mise en œuvre de l’étude, avec une évaluation qualitative du matériel prévu pour guider l’adaptation nationale. Les séances de sensibilisation doivent présenter la nature de l’étude (c’est-à-dire une évaluation de la mise en œuvre plutôt qu’un essai d’innocuité et d’efficacité) ainsi que les plans prévus pour inclure une supervision communautaire au sein du comité consultatif de l’étude.</w:t>
      </w:r>
    </w:p>
    <w:p w14:paraId="29DEA936" w14:textId="5E0E4CA4" w:rsidR="00AD1358" w:rsidRDefault="00AD1358" w:rsidP="00AD1358">
      <w:pPr>
        <w:pStyle w:val="ListParagraph"/>
        <w:tabs>
          <w:tab w:val="left" w:pos="762"/>
        </w:tabs>
        <w:spacing w:before="120"/>
        <w:ind w:left="761" w:right="140" w:firstLine="0"/>
      </w:pPr>
    </w:p>
    <w:p w14:paraId="659F091E" w14:textId="77777777" w:rsidR="00AD1358" w:rsidRPr="004C2702" w:rsidRDefault="00AD1358" w:rsidP="00AD1358">
      <w:pPr>
        <w:pStyle w:val="ListParagraph"/>
        <w:tabs>
          <w:tab w:val="left" w:pos="762"/>
        </w:tabs>
        <w:spacing w:before="120"/>
        <w:ind w:left="761" w:right="140" w:firstLine="0"/>
      </w:pPr>
    </w:p>
    <w:p w14:paraId="36AFEC12" w14:textId="4F4ED962" w:rsidR="00424EC2" w:rsidRPr="004C2702" w:rsidRDefault="00000000" w:rsidP="001B72D0">
      <w:pPr>
        <w:pStyle w:val="ListParagraph"/>
        <w:numPr>
          <w:ilvl w:val="0"/>
          <w:numId w:val="133"/>
        </w:numPr>
        <w:tabs>
          <w:tab w:val="left" w:pos="762"/>
        </w:tabs>
        <w:spacing w:before="120"/>
        <w:ind w:left="761" w:right="140" w:hanging="240"/>
      </w:pPr>
      <w:r w:rsidRPr="004C2702">
        <w:t xml:space="preserve">Le ministère de la Santé </w:t>
      </w:r>
      <w:r w:rsidRPr="004C2702">
        <w:rPr>
          <w:shd w:val="clear" w:color="auto" w:fill="F0E391"/>
        </w:rPr>
        <w:t>[ou autre autorité sanitaire]</w:t>
      </w:r>
      <w:r w:rsidRPr="004C2702">
        <w:t xml:space="preserve"> recommande de développer ou d’adapter et de tester des projets de </w:t>
      </w:r>
      <w:r w:rsidR="00164E8C" w:rsidRPr="004C2702">
        <w:t>programmes</w:t>
      </w:r>
      <w:r w:rsidRPr="004C2702">
        <w:t xml:space="preserve"> de formation pour les prestataires, avec des normes minimales de prestation de services et de coaching</w:t>
      </w:r>
      <w:r w:rsidR="0018411D" w:rsidRPr="004C2702">
        <w:t xml:space="preserve"> </w:t>
      </w:r>
      <w:r w:rsidRPr="004C2702">
        <w:t>des prestataires sur la manière de proposer aux utilisatrices de l’anneau des instructions sur l’auto-insertion et les y motiver lors de la première utilisation et des visites ultérieures. La formation et le coaching doivent être dispensés avant et pendant la mise en œuvre de l’étude, avec une évaluation qualitative du matériel prévu pour guider</w:t>
      </w:r>
      <w:r w:rsidR="0018411D" w:rsidRPr="004C2702">
        <w:t xml:space="preserve"> </w:t>
      </w:r>
      <w:r w:rsidRPr="004C2702">
        <w:t>l’adaptation nationale. Des exemples de questions permettant d’affiner ces modules sont proposés dans les</w:t>
      </w:r>
      <w:r w:rsidR="0018411D" w:rsidRPr="004C2702">
        <w:t xml:space="preserve"> </w:t>
      </w:r>
      <w:r w:rsidRPr="004C2702">
        <w:rPr>
          <w:b/>
          <w:bCs/>
        </w:rPr>
        <w:t>tableaux 3 et 4</w:t>
      </w:r>
      <w:r w:rsidRPr="004C2702">
        <w:t>.</w:t>
      </w:r>
    </w:p>
    <w:p w14:paraId="3552714B" w14:textId="77777777" w:rsidR="00424EC2" w:rsidRPr="004C2702" w:rsidRDefault="00000000" w:rsidP="001B72D0">
      <w:pPr>
        <w:pStyle w:val="ListParagraph"/>
        <w:numPr>
          <w:ilvl w:val="0"/>
          <w:numId w:val="132"/>
        </w:numPr>
        <w:tabs>
          <w:tab w:val="left" w:pos="761"/>
        </w:tabs>
        <w:spacing w:before="120"/>
        <w:ind w:right="140" w:hanging="240"/>
      </w:pPr>
      <w:r w:rsidRPr="004C2702">
        <w:t xml:space="preserve">En ce qui concerne les résultats d’acceptabilité, le ministère de la Santé </w:t>
      </w:r>
      <w:r w:rsidRPr="004C2702">
        <w:rPr>
          <w:shd w:val="clear" w:color="auto" w:fill="F0E391"/>
        </w:rPr>
        <w:t>[ou autre autorité sanitaire]</w:t>
      </w:r>
      <w:r w:rsidRPr="004C2702">
        <w:t xml:space="preserve"> demande que toutes les études mesurent, au début de l’étude, si les patientes optent pour la PrEP orale ou l’anneau en plus des autres mesures de prévention du VIH (p. ex., l’utilisation du préservatif) et qu’elles incluent l’abandon ou le changement de méthode de PrEP et l’utilisation déclarée d’autres méthodes de prévention du VIH dans les mesures de résultats d’acceptabilité requises (voir le </w:t>
      </w:r>
      <w:r w:rsidRPr="004C2702">
        <w:rPr>
          <w:b/>
          <w:bCs/>
        </w:rPr>
        <w:t>tableau 3</w:t>
      </w:r>
      <w:r w:rsidRPr="004C2702">
        <w:t>). Bien que cette différenciation puisse poser des problèmes d’efficacité statistique pour une étude individuelle si elle est menée comme étude pilote, nous prévoyons qu’une analyse groupée sera possible pour les scénarios où plusieurs études ou une étude multisite ont été réalisées, accordant ainsi un plus grand pouvoir de détection des véritables différences dans l’acceptabilité initiale et à plus long terme pour chaque méthode de PrEP.</w:t>
      </w:r>
    </w:p>
    <w:p w14:paraId="0D2C16A8" w14:textId="7641C519" w:rsidR="00424EC2" w:rsidRPr="004C2702" w:rsidRDefault="00000000" w:rsidP="001B72D0">
      <w:pPr>
        <w:pStyle w:val="ListParagraph"/>
        <w:numPr>
          <w:ilvl w:val="0"/>
          <w:numId w:val="132"/>
        </w:numPr>
        <w:tabs>
          <w:tab w:val="left" w:pos="761"/>
        </w:tabs>
        <w:spacing w:before="120"/>
        <w:ind w:left="761" w:right="140"/>
      </w:pPr>
      <w:r w:rsidRPr="004C2702">
        <w:t xml:space="preserve">Pour contextualiser les résultats de l’acceptabilité, le ministère de la Santé </w:t>
      </w:r>
      <w:r w:rsidRPr="004C2702">
        <w:rPr>
          <w:shd w:val="clear" w:color="auto" w:fill="F0E391"/>
        </w:rPr>
        <w:t>[ou autre autorité sanitaire]</w:t>
      </w:r>
      <w:r w:rsidRPr="004C2702">
        <w:t xml:space="preserve"> demande que des entretiens qualitatifs </w:t>
      </w:r>
      <w:r w:rsidR="00164E8C" w:rsidRPr="004C2702">
        <w:t xml:space="preserve">soient menés pendant l’étude </w:t>
      </w:r>
      <w:r w:rsidRPr="004C2702">
        <w:t xml:space="preserve">avec un sous-échantillon de patientes afin d’explorer l’acceptabilité de l’utilisation de l’anneau, y compris les raisons du choix ou du passage à l’anneau et les raisons de la poursuite ou de l’arrêt de son utilisation. Ces entretiens devraient également porter sur la divulgation de l’utilisation de l’anneau et les discussions sur </w:t>
      </w:r>
      <w:r w:rsidR="00164E8C" w:rsidRPr="004C2702">
        <w:t xml:space="preserve">son </w:t>
      </w:r>
      <w:r w:rsidRPr="004C2702">
        <w:t>utilisation avec les partenaires et les pairs. Ils devraient idéalement inclure des représentants de toutes les tranches d’âge et par groupe, comme les travailleuses du sexe. Ils peuvent également inclure des influenceurs clés, comme les partenaires masculins à qui les femmes ont choisi de révéler qu’elles utilisent l’anneau, d’autres membres de la famille ou des leaders de la communauté. Ces entretiens peuvent se concentrer sur</w:t>
      </w:r>
      <w:r w:rsidR="0018411D" w:rsidRPr="004C2702">
        <w:t xml:space="preserve"> </w:t>
      </w:r>
      <w:r w:rsidRPr="004C2702">
        <w:t>l’exploration de stratégies de communication et de création de la demande et de stratégies de soutien à une utilisation efficace.</w:t>
      </w:r>
    </w:p>
    <w:p w14:paraId="6F6DD36A" w14:textId="6E624952" w:rsidR="00424EC2" w:rsidRDefault="00000000" w:rsidP="001B72D0">
      <w:pPr>
        <w:pStyle w:val="ListParagraph"/>
        <w:numPr>
          <w:ilvl w:val="0"/>
          <w:numId w:val="132"/>
        </w:numPr>
        <w:tabs>
          <w:tab w:val="left" w:pos="761"/>
        </w:tabs>
        <w:spacing w:before="120"/>
        <w:ind w:right="140" w:hanging="240"/>
      </w:pPr>
      <w:r w:rsidRPr="004C2702">
        <w:t xml:space="preserve">Pour contextualiser les résultats de l’acceptabilité, le ministère de la Santé </w:t>
      </w:r>
      <w:r w:rsidRPr="004C2702">
        <w:rPr>
          <w:shd w:val="clear" w:color="auto" w:fill="F0E391"/>
        </w:rPr>
        <w:t>[ou autre autorité sanitaire]</w:t>
      </w:r>
      <w:r w:rsidRPr="004C2702">
        <w:t xml:space="preserve"> demande que les études comprennent des entretiens qualitatifs avec un sous-échantillon de prestataires de soins de santé afin de déterminer s’ils sont à l’aise pour offrir du counseling sur l’anneau et le proposer (y compris leurs préférences concernant l’insertion de l’anneau, soit par les prestataires, soit par auto-insertion lors des visites initiales et de suivi), l’investissement en temps perçu, l’utilité du projet de matériel de formation des prestataires ou des aide-mémoire</w:t>
      </w:r>
      <w:r w:rsidR="00AD1358">
        <w:t>s</w:t>
      </w:r>
      <w:r w:rsidRPr="004C2702">
        <w:t>, ainsi que les facteurs qui peuvent motiver ou dissuader les prestataires d’offrir un counseling ou de fournir l’anneau. Les entretiens peuvent également porter sur les stratégies de communication, de création de la demande et d’aide à une utilisation efficace, qui ciblent les prestataires. Ils devraient idéalement inclure des prestataires représentant une plage de catégories, sexes, années de pratique et secteurs de service (p. ex., sites de services VIH contre cliniques de planification familiale contre services mobiles/communautaires/DREAMS).</w:t>
      </w:r>
    </w:p>
    <w:p w14:paraId="4BA3C1E1" w14:textId="6451AE93" w:rsidR="00AD1358" w:rsidRDefault="00AD1358" w:rsidP="00AD1358">
      <w:pPr>
        <w:pStyle w:val="ListParagraph"/>
        <w:tabs>
          <w:tab w:val="left" w:pos="761"/>
        </w:tabs>
        <w:spacing w:before="120"/>
        <w:ind w:right="140" w:firstLine="0"/>
      </w:pPr>
    </w:p>
    <w:p w14:paraId="2CA33570" w14:textId="77777777" w:rsidR="00AD1358" w:rsidRPr="004C2702" w:rsidRDefault="00AD1358" w:rsidP="00AD1358">
      <w:pPr>
        <w:pStyle w:val="ListParagraph"/>
        <w:tabs>
          <w:tab w:val="left" w:pos="761"/>
        </w:tabs>
        <w:spacing w:before="120"/>
        <w:ind w:right="140" w:firstLine="0"/>
      </w:pPr>
    </w:p>
    <w:p w14:paraId="63548609" w14:textId="3AFC3928" w:rsidR="00424EC2" w:rsidRPr="004C2702" w:rsidRDefault="00000000" w:rsidP="001B72D0">
      <w:pPr>
        <w:pStyle w:val="ListParagraph"/>
        <w:numPr>
          <w:ilvl w:val="0"/>
          <w:numId w:val="132"/>
        </w:numPr>
        <w:tabs>
          <w:tab w:val="left" w:pos="761"/>
        </w:tabs>
        <w:spacing w:before="120"/>
        <w:ind w:left="761" w:right="140"/>
      </w:pPr>
      <w:r w:rsidRPr="004C2702">
        <w:t xml:space="preserve">Le ministère de la Santé </w:t>
      </w:r>
      <w:r w:rsidRPr="004C2702">
        <w:rPr>
          <w:shd w:val="clear" w:color="auto" w:fill="F0E391"/>
        </w:rPr>
        <w:t>[ou autre autorité sanitaire]</w:t>
      </w:r>
      <w:r w:rsidRPr="004C2702">
        <w:t xml:space="preserve"> demande que soient incluses des mesures destinées à </w:t>
      </w:r>
      <w:r w:rsidR="00606D36" w:rsidRPr="004C2702">
        <w:t>étayer</w:t>
      </w:r>
      <w:r w:rsidRPr="004C2702">
        <w:t xml:space="preserve"> la modélisation des coûts de l’anneau pour l’ensemble des études (</w:t>
      </w:r>
      <w:r w:rsidRPr="004C2702">
        <w:rPr>
          <w:b/>
          <w:bCs/>
        </w:rPr>
        <w:t>tableau 5</w:t>
      </w:r>
      <w:r w:rsidRPr="004C2702">
        <w:t>). Ces mesures sont liées aux résultats de la faisabilité et se concentrent sur les considérations relatives à l’offre.</w:t>
      </w:r>
    </w:p>
    <w:p w14:paraId="3CA70347" w14:textId="64C70337" w:rsidR="00424EC2" w:rsidRPr="004C2702" w:rsidRDefault="00000000" w:rsidP="001B72D0">
      <w:pPr>
        <w:pStyle w:val="ListParagraph"/>
        <w:numPr>
          <w:ilvl w:val="0"/>
          <w:numId w:val="132"/>
        </w:numPr>
        <w:tabs>
          <w:tab w:val="left" w:pos="762"/>
        </w:tabs>
        <w:spacing w:before="120"/>
        <w:ind w:left="761" w:right="140" w:hanging="240"/>
      </w:pPr>
      <w:r w:rsidRPr="004C2702">
        <w:t>L’étude doit comprendre au moins six mois de suivi global, avec une analyse proposée des résultats en deux phases : de 1 à 3 mois (à la fin d</w:t>
      </w:r>
      <w:r w:rsidR="00363216" w:rsidRPr="004C2702">
        <w:t xml:space="preserve">e l’inscription </w:t>
      </w:r>
      <w:r w:rsidRPr="004C2702">
        <w:t>de la cohorte) pour se concentrer sur la faisabilité et l’acceptabilité précoce (p. ex., l’adoption) et à 6 mois pour se concentrer sur les résultats de l’acceptabilité.</w:t>
      </w:r>
    </w:p>
    <w:p w14:paraId="165D9601" w14:textId="77777777" w:rsidR="00424EC2" w:rsidRPr="004C2702" w:rsidRDefault="00000000" w:rsidP="001B72D0">
      <w:pPr>
        <w:pStyle w:val="ListParagraph"/>
        <w:numPr>
          <w:ilvl w:val="0"/>
          <w:numId w:val="132"/>
        </w:numPr>
        <w:tabs>
          <w:tab w:val="left" w:pos="761"/>
        </w:tabs>
        <w:spacing w:before="120"/>
        <w:ind w:right="140" w:hanging="240"/>
        <w:jc w:val="both"/>
      </w:pPr>
      <w:bookmarkStart w:id="9" w:name="Inclusion_and_exclusion_criteria"/>
      <w:bookmarkStart w:id="10" w:name="_bookmark5"/>
      <w:bookmarkEnd w:id="9"/>
      <w:bookmarkEnd w:id="10"/>
      <w:r w:rsidRPr="004C2702">
        <w:t>Un membre de l’autorité sanitaire infranationale dans la zone de mise en œuvre pilote doit être inclus dans la mise en œuvre en qualité de co-investigateur avec un financement pour les visites de surveillance de routine sur le site de l’étude.</w:t>
      </w:r>
    </w:p>
    <w:p w14:paraId="1F505DB0" w14:textId="77777777" w:rsidR="00424EC2" w:rsidRPr="004C2702" w:rsidRDefault="00000000" w:rsidP="001B72D0">
      <w:pPr>
        <w:pStyle w:val="ListParagraph"/>
        <w:numPr>
          <w:ilvl w:val="0"/>
          <w:numId w:val="132"/>
        </w:numPr>
        <w:tabs>
          <w:tab w:val="left" w:pos="761"/>
        </w:tabs>
        <w:spacing w:before="120"/>
        <w:ind w:right="140" w:hanging="240"/>
      </w:pPr>
      <w:r w:rsidRPr="004C2702">
        <w:t xml:space="preserve">Le ministère de la Santé demande que soit inclus un comité consultatif convoqué par le ministère de la Santé </w:t>
      </w:r>
      <w:r w:rsidRPr="004C2702">
        <w:rPr>
          <w:sz w:val="20"/>
          <w:shd w:val="clear" w:color="auto" w:fill="F0E391"/>
        </w:rPr>
        <w:t>[ou autre autorité sanitaire]</w:t>
      </w:r>
      <w:r w:rsidRPr="004C2702">
        <w:t xml:space="preserve"> afin que les contributions des groupes d’utilisatrices finales potentielles (p. ex., les adolescentes et les jeunes femmes, les travailleuses du sexe et les personnes non binaires) et de leurs communautés figurent dans la conception (à la demande de l’investigateur ou du ministère de la Santé) et la surveillance de la recherche (voir la section sur le comité consultatif). Prière de s’assurer que les budgets de l’étude incluent les coûts des visites mensuelles sur site par un membre du comité consultatif.</w:t>
      </w:r>
    </w:p>
    <w:p w14:paraId="6926DAB0" w14:textId="77777777" w:rsidR="00424EC2" w:rsidRPr="004C2702" w:rsidRDefault="00424EC2" w:rsidP="00606D36">
      <w:pPr>
        <w:pStyle w:val="BodyText"/>
        <w:ind w:right="144"/>
        <w:rPr>
          <w:sz w:val="33"/>
        </w:rPr>
      </w:pPr>
    </w:p>
    <w:p w14:paraId="12A08328" w14:textId="77777777" w:rsidR="00424EC2" w:rsidRPr="004C2702" w:rsidRDefault="00000000" w:rsidP="00606D36">
      <w:pPr>
        <w:pStyle w:val="Heading2"/>
        <w:ind w:right="144"/>
      </w:pPr>
      <w:r w:rsidRPr="004C2702">
        <w:rPr>
          <w:color w:val="0596B0"/>
        </w:rPr>
        <w:t>Critères d’inclusion et d’exclusion</w:t>
      </w:r>
    </w:p>
    <w:p w14:paraId="32D45A9E" w14:textId="77777777" w:rsidR="00424EC2" w:rsidRPr="004C2702" w:rsidRDefault="00424EC2" w:rsidP="00606D36">
      <w:pPr>
        <w:pStyle w:val="BodyText"/>
        <w:ind w:right="144"/>
        <w:rPr>
          <w:b/>
          <w:sz w:val="35"/>
        </w:rPr>
      </w:pPr>
    </w:p>
    <w:p w14:paraId="17A52502" w14:textId="77777777" w:rsidR="00424EC2" w:rsidRPr="004C2702" w:rsidRDefault="00000000" w:rsidP="001B72D0">
      <w:pPr>
        <w:pStyle w:val="Heading5"/>
        <w:spacing w:before="120"/>
        <w:ind w:right="140"/>
      </w:pPr>
      <w:r w:rsidRPr="004C2702">
        <w:rPr>
          <w:color w:val="01526C"/>
        </w:rPr>
        <w:t>Caractéristiques de l’établissement ou du site de soins</w:t>
      </w:r>
    </w:p>
    <w:p w14:paraId="35898DC0" w14:textId="77777777" w:rsidR="00424EC2" w:rsidRPr="004C2702" w:rsidRDefault="00000000" w:rsidP="001B72D0">
      <w:pPr>
        <w:pStyle w:val="BodyText"/>
        <w:spacing w:before="120"/>
        <w:ind w:left="440" w:right="140"/>
      </w:pPr>
      <w:r w:rsidRPr="004C2702">
        <w:t>Tous les sites d’étude doivent répondre aux critères suivants :</w:t>
      </w:r>
    </w:p>
    <w:p w14:paraId="790FD849" w14:textId="77777777" w:rsidR="00424EC2" w:rsidRPr="004C2702" w:rsidRDefault="00000000" w:rsidP="001B72D0">
      <w:pPr>
        <w:pStyle w:val="ListParagraph"/>
        <w:numPr>
          <w:ilvl w:val="0"/>
          <w:numId w:val="131"/>
        </w:numPr>
        <w:tabs>
          <w:tab w:val="left" w:pos="761"/>
        </w:tabs>
        <w:spacing w:before="120"/>
        <w:ind w:right="140" w:hanging="240"/>
      </w:pPr>
      <w:r w:rsidRPr="004C2702">
        <w:t>Avoir une expérience dans la fourniture de counseling et/ou de services de PrEP orale</w:t>
      </w:r>
    </w:p>
    <w:p w14:paraId="6FE96B0B" w14:textId="77777777" w:rsidR="00424EC2" w:rsidRPr="004C2702" w:rsidRDefault="00000000" w:rsidP="001B72D0">
      <w:pPr>
        <w:pStyle w:val="ListParagraph"/>
        <w:numPr>
          <w:ilvl w:val="0"/>
          <w:numId w:val="131"/>
        </w:numPr>
        <w:tabs>
          <w:tab w:val="left" w:pos="761"/>
        </w:tabs>
        <w:spacing w:before="120"/>
        <w:ind w:right="140" w:hanging="240"/>
      </w:pPr>
      <w:r w:rsidRPr="004C2702">
        <w:t>Avoir des liens avec la chaîne d’approvisionnement du secteur public et une supervision de la qualité des services afin de garantir le respect des normes minimales de service pour la PrEP orale</w:t>
      </w:r>
    </w:p>
    <w:p w14:paraId="68BC6F04" w14:textId="77777777" w:rsidR="00424EC2" w:rsidRPr="004C2702" w:rsidRDefault="00000000" w:rsidP="001B72D0">
      <w:pPr>
        <w:pStyle w:val="ListParagraph"/>
        <w:numPr>
          <w:ilvl w:val="0"/>
          <w:numId w:val="131"/>
        </w:numPr>
        <w:tabs>
          <w:tab w:val="left" w:pos="761"/>
        </w:tabs>
        <w:spacing w:before="120"/>
        <w:ind w:right="140" w:hanging="240"/>
      </w:pPr>
      <w:r w:rsidRPr="004C2702">
        <w:t>Avoir l’autorisation des autorités locales d’étendre la prestation de services pour inclure la fourniture de la PrEP orale (p. ex., les sites de soins de santé reproductive)</w:t>
      </w:r>
    </w:p>
    <w:p w14:paraId="1FFBED8F" w14:textId="77777777" w:rsidR="00424EC2" w:rsidRPr="004C2702" w:rsidRDefault="00424EC2" w:rsidP="001B72D0">
      <w:pPr>
        <w:pStyle w:val="BodyText"/>
        <w:spacing w:before="120"/>
        <w:ind w:right="140"/>
      </w:pPr>
    </w:p>
    <w:p w14:paraId="1ED53927" w14:textId="77777777" w:rsidR="00424EC2" w:rsidRPr="004C2702" w:rsidRDefault="00000000" w:rsidP="001B72D0">
      <w:pPr>
        <w:pStyle w:val="Heading5"/>
        <w:spacing w:before="120"/>
        <w:ind w:right="140"/>
      </w:pPr>
      <w:r w:rsidRPr="004C2702">
        <w:rPr>
          <w:color w:val="01526C"/>
        </w:rPr>
        <w:t>Utilisatrices finales participantes</w:t>
      </w:r>
    </w:p>
    <w:p w14:paraId="74FE5B77" w14:textId="77777777" w:rsidR="00424EC2" w:rsidRPr="004C2702" w:rsidRDefault="00000000" w:rsidP="001B72D0">
      <w:pPr>
        <w:pStyle w:val="BodyText"/>
        <w:spacing w:before="120"/>
        <w:ind w:left="440" w:right="140"/>
      </w:pPr>
      <w:r w:rsidRPr="004C2702">
        <w:t>Toutes les études doivent comprendre les critères d’inclusion suivants pour les utilisatrices finales participantes :</w:t>
      </w:r>
    </w:p>
    <w:p w14:paraId="5D07DD50" w14:textId="117C7F86" w:rsidR="00424EC2" w:rsidRPr="008B35C9" w:rsidRDefault="00000000" w:rsidP="001B72D0">
      <w:pPr>
        <w:pStyle w:val="ListParagraph"/>
        <w:numPr>
          <w:ilvl w:val="0"/>
          <w:numId w:val="131"/>
        </w:numPr>
        <w:tabs>
          <w:tab w:val="left" w:pos="761"/>
        </w:tabs>
        <w:spacing w:before="120"/>
        <w:ind w:right="140" w:hanging="240"/>
        <w:rPr>
          <w:sz w:val="20"/>
        </w:rPr>
      </w:pPr>
      <w:r w:rsidRPr="004C2702">
        <w:t xml:space="preserve">Être âgées d’au moins 18 ans </w:t>
      </w:r>
      <w:r w:rsidRPr="004C2702">
        <w:rPr>
          <w:sz w:val="20"/>
          <w:shd w:val="clear" w:color="auto" w:fill="F0E391"/>
        </w:rPr>
        <w:t>[il est possible d’envisager de revoir ce critère si et quand des données sur l</w:t>
      </w:r>
      <w:r w:rsidR="00606D36" w:rsidRPr="004C2702">
        <w:rPr>
          <w:sz w:val="20"/>
          <w:shd w:val="clear" w:color="auto" w:fill="F0E391"/>
        </w:rPr>
        <w:t xml:space="preserve">’innocuité </w:t>
      </w:r>
      <w:r w:rsidRPr="004C2702">
        <w:rPr>
          <w:sz w:val="20"/>
          <w:shd w:val="clear" w:color="auto" w:fill="F0E391"/>
        </w:rPr>
        <w:t>du produit chez les adolescentes de plus de 15 ans sont disponibles et les directives internationales sont adaptées en conséquence]</w:t>
      </w:r>
    </w:p>
    <w:p w14:paraId="7034FDF6" w14:textId="3BFFAEBE" w:rsidR="008B35C9" w:rsidRDefault="008B35C9" w:rsidP="008B35C9">
      <w:pPr>
        <w:pStyle w:val="ListParagraph"/>
        <w:tabs>
          <w:tab w:val="left" w:pos="761"/>
        </w:tabs>
        <w:spacing w:before="120"/>
        <w:ind w:right="140" w:firstLine="0"/>
      </w:pPr>
    </w:p>
    <w:p w14:paraId="5ADF89E9" w14:textId="77777777" w:rsidR="008B35C9" w:rsidRPr="004C2702" w:rsidRDefault="008B35C9" w:rsidP="008B35C9">
      <w:pPr>
        <w:pStyle w:val="ListParagraph"/>
        <w:tabs>
          <w:tab w:val="left" w:pos="761"/>
        </w:tabs>
        <w:spacing w:before="120"/>
        <w:ind w:right="140" w:firstLine="0"/>
        <w:rPr>
          <w:sz w:val="20"/>
        </w:rPr>
      </w:pPr>
    </w:p>
    <w:p w14:paraId="11C23449" w14:textId="77777777" w:rsidR="00424EC2" w:rsidRPr="004C2702" w:rsidRDefault="00000000" w:rsidP="001B72D0">
      <w:pPr>
        <w:pStyle w:val="ListParagraph"/>
        <w:numPr>
          <w:ilvl w:val="0"/>
          <w:numId w:val="131"/>
        </w:numPr>
        <w:tabs>
          <w:tab w:val="left" w:pos="761"/>
        </w:tabs>
        <w:spacing w:before="120"/>
        <w:ind w:right="140" w:hanging="240"/>
      </w:pPr>
      <w:r w:rsidRPr="004C2702">
        <w:t>Avoir été déclarées de sexe féminin à la naissance (les questions d’éligibilité devront interroger les participantes potentielles sur le sexe qui leur a été assigné à la naissance et sur leur identité de genre et aider celles qui ne sont pas familières avec ces termes à y répondre facilement)</w:t>
      </w:r>
    </w:p>
    <w:p w14:paraId="625C8F69" w14:textId="78CB8F3D" w:rsidR="00424EC2" w:rsidRPr="004C2702" w:rsidRDefault="00000000" w:rsidP="001B72D0">
      <w:pPr>
        <w:pStyle w:val="ListParagraph"/>
        <w:numPr>
          <w:ilvl w:val="0"/>
          <w:numId w:val="131"/>
        </w:numPr>
        <w:tabs>
          <w:tab w:val="left" w:pos="761"/>
        </w:tabs>
        <w:spacing w:before="120"/>
        <w:ind w:right="140" w:hanging="240"/>
      </w:pPr>
      <w:r w:rsidRPr="004C2702">
        <w:t xml:space="preserve">Être sexuellement actives et souhaiter se protéger contre </w:t>
      </w:r>
      <w:r w:rsidR="00606D36" w:rsidRPr="004C2702">
        <w:t xml:space="preserve">l’infection </w:t>
      </w:r>
      <w:r w:rsidR="008B35C9">
        <w:t>par le</w:t>
      </w:r>
      <w:r w:rsidRPr="004C2702">
        <w:t xml:space="preserve"> VIH lors de rapports vaginaux réceptifs</w:t>
      </w:r>
    </w:p>
    <w:p w14:paraId="13F6A682" w14:textId="77777777" w:rsidR="00424EC2" w:rsidRPr="004C2702" w:rsidRDefault="00000000" w:rsidP="001B72D0">
      <w:pPr>
        <w:pStyle w:val="ListParagraph"/>
        <w:numPr>
          <w:ilvl w:val="0"/>
          <w:numId w:val="131"/>
        </w:numPr>
        <w:tabs>
          <w:tab w:val="left" w:pos="761"/>
        </w:tabs>
        <w:spacing w:before="120"/>
        <w:ind w:right="140" w:hanging="240"/>
      </w:pPr>
      <w:r w:rsidRPr="004C2702">
        <w:t>Être capables de fournir un consentement éclairé</w:t>
      </w:r>
    </w:p>
    <w:p w14:paraId="785E8A43" w14:textId="77777777" w:rsidR="00424EC2" w:rsidRPr="004C2702" w:rsidRDefault="00000000" w:rsidP="001B72D0">
      <w:pPr>
        <w:pStyle w:val="ListParagraph"/>
        <w:numPr>
          <w:ilvl w:val="0"/>
          <w:numId w:val="131"/>
        </w:numPr>
        <w:tabs>
          <w:tab w:val="left" w:pos="761"/>
        </w:tabs>
        <w:spacing w:before="120"/>
        <w:ind w:right="140" w:hanging="240"/>
      </w:pPr>
      <w:r w:rsidRPr="004C2702">
        <w:t>Faire partie des groupes prioritaires pour la prévention du VIH : adolescentes et jeunes femmes sexuellement actives, travailleuses du sexe ou autres femmes qui ont des rapports sexuels transactionnels, patientes dont le statut VIH du partenaire n’est pas connu ou est positif, ou toute patiente qui répond à d’autres critères d’éligibilité et qui demande d’avoir accès à la PrEP</w:t>
      </w:r>
    </w:p>
    <w:p w14:paraId="202A387D" w14:textId="24F502E9" w:rsidR="00424EC2" w:rsidRPr="004C2702" w:rsidRDefault="00000000" w:rsidP="001B72D0">
      <w:pPr>
        <w:pStyle w:val="ListParagraph"/>
        <w:numPr>
          <w:ilvl w:val="0"/>
          <w:numId w:val="131"/>
        </w:numPr>
        <w:tabs>
          <w:tab w:val="left" w:pos="761"/>
        </w:tabs>
        <w:spacing w:before="120"/>
        <w:ind w:right="140" w:hanging="240"/>
        <w:rPr>
          <w:sz w:val="20"/>
        </w:rPr>
      </w:pPr>
      <w:r w:rsidRPr="004C2702">
        <w:t xml:space="preserve">Utiliser une méthode contraceptive moderne (p. ex., contraceptifs hormonaux, préservatifs masculins ou féminins, dispositif contraceptif intra-utérin, méthode des jours fixes) </w:t>
      </w:r>
      <w:r w:rsidRPr="004C2702">
        <w:rPr>
          <w:shd w:val="clear" w:color="auto" w:fill="F0E391"/>
        </w:rPr>
        <w:t>[il est possible d’envisager de revoir ce critère si et quand des données sur l</w:t>
      </w:r>
      <w:r w:rsidR="00606D36" w:rsidRPr="004C2702">
        <w:rPr>
          <w:shd w:val="clear" w:color="auto" w:fill="F0E391"/>
        </w:rPr>
        <w:t xml:space="preserve">’innocuité </w:t>
      </w:r>
      <w:r w:rsidRPr="004C2702">
        <w:rPr>
          <w:shd w:val="clear" w:color="auto" w:fill="F0E391"/>
        </w:rPr>
        <w:t>du produit pendant la grossesse et l’allaitement sont disponibles et les directives internationales sont adaptées en conséquence.]</w:t>
      </w:r>
    </w:p>
    <w:p w14:paraId="7C25F7A9" w14:textId="77777777" w:rsidR="00FD5BFB" w:rsidRPr="004C2702" w:rsidRDefault="00000000" w:rsidP="001B72D0">
      <w:pPr>
        <w:pStyle w:val="ListParagraph"/>
        <w:numPr>
          <w:ilvl w:val="0"/>
          <w:numId w:val="131"/>
        </w:numPr>
        <w:tabs>
          <w:tab w:val="left" w:pos="761"/>
        </w:tabs>
        <w:spacing w:before="120"/>
        <w:ind w:left="810" w:right="140" w:hanging="278"/>
      </w:pPr>
      <w:r w:rsidRPr="004C2702">
        <w:t xml:space="preserve">Être en mesure de revenir dans le même établissement de santé ou au même site de soins pendant une période de six mois </w:t>
      </w:r>
    </w:p>
    <w:p w14:paraId="0EC5DFB1" w14:textId="6886EBE0" w:rsidR="00424EC2" w:rsidRPr="004C2702" w:rsidRDefault="00000000" w:rsidP="001B72D0">
      <w:pPr>
        <w:tabs>
          <w:tab w:val="left" w:pos="761"/>
        </w:tabs>
        <w:spacing w:before="120"/>
        <w:ind w:left="360" w:right="140"/>
      </w:pPr>
      <w:r w:rsidRPr="004C2702">
        <w:t>Toutes les études doivent comprendre les critères d’exclusion suivants pour les utilisatrices finales participantes :</w:t>
      </w:r>
    </w:p>
    <w:p w14:paraId="58233954" w14:textId="282CD0C6" w:rsidR="00424EC2" w:rsidRPr="004C2702" w:rsidRDefault="00606D36" w:rsidP="001B72D0">
      <w:pPr>
        <w:pStyle w:val="ListParagraph"/>
        <w:numPr>
          <w:ilvl w:val="0"/>
          <w:numId w:val="131"/>
        </w:numPr>
        <w:tabs>
          <w:tab w:val="left" w:pos="761"/>
        </w:tabs>
        <w:spacing w:before="120"/>
        <w:ind w:right="140" w:hanging="240"/>
        <w:rPr>
          <w:sz w:val="20"/>
        </w:rPr>
      </w:pPr>
      <w:r w:rsidRPr="004C2702">
        <w:t xml:space="preserve">Âgées de moins de 18 ans </w:t>
      </w:r>
      <w:r w:rsidRPr="004C2702">
        <w:rPr>
          <w:sz w:val="20"/>
          <w:shd w:val="clear" w:color="auto" w:fill="F0E391"/>
        </w:rPr>
        <w:t>[voir ci-dessus]</w:t>
      </w:r>
    </w:p>
    <w:p w14:paraId="78302925" w14:textId="7A38D5BB" w:rsidR="00424EC2" w:rsidRPr="004C2702" w:rsidRDefault="00000000" w:rsidP="001B72D0">
      <w:pPr>
        <w:pStyle w:val="ListParagraph"/>
        <w:numPr>
          <w:ilvl w:val="0"/>
          <w:numId w:val="131"/>
        </w:numPr>
        <w:tabs>
          <w:tab w:val="left" w:pos="761"/>
        </w:tabs>
        <w:spacing w:before="120"/>
        <w:ind w:right="140" w:hanging="240"/>
        <w:rPr>
          <w:sz w:val="20"/>
        </w:rPr>
      </w:pPr>
      <w:r w:rsidRPr="004C2702">
        <w:t xml:space="preserve">Être actuellement enceinte ou allaiter ou en avoir l’intention pour les neuf à douze prochains mois. La raison à cela est le fait qu’il n’existe que peu de données relatives à </w:t>
      </w:r>
      <w:r w:rsidR="00606D36" w:rsidRPr="004C2702">
        <w:t>l’innocuité</w:t>
      </w:r>
      <w:r w:rsidRPr="004C2702">
        <w:t xml:space="preserve"> de l’anneau pendant la grossesse et l’allaitement, même si elles sont </w:t>
      </w:r>
      <w:r w:rsidR="0018411D" w:rsidRPr="004C2702">
        <w:t>jusque-là</w:t>
      </w:r>
      <w:r w:rsidRPr="004C2702">
        <w:t xml:space="preserve"> rassurantes. Les études en cours (DELIVER, B-PROTECTED) se penchent sur cette question, mais ces études pilotes respecteront les directives actuelles de prescription de l’anneau, qui stipulent qu’il ne doit pas être utilisé par</w:t>
      </w:r>
      <w:r w:rsidR="0018411D" w:rsidRPr="004C2702">
        <w:t xml:space="preserve"> </w:t>
      </w:r>
      <w:r w:rsidRPr="004C2702">
        <w:t xml:space="preserve">les femmes enceintes ou qui allaitent. Les femmes qui utilisent l’anneau et qui tombent enceintes pendant la période d’étude doivent recevoir des conseils en fonction des preuves disponibles à ce moment-là et se voir offrir la possibilité de passer à la PrEP orale. </w:t>
      </w:r>
      <w:r w:rsidRPr="004C2702">
        <w:rPr>
          <w:sz w:val="20"/>
          <w:shd w:val="clear" w:color="auto" w:fill="F0E391"/>
        </w:rPr>
        <w:t>[Voir ci-dessus].</w:t>
      </w:r>
    </w:p>
    <w:p w14:paraId="6AA77A28" w14:textId="77777777" w:rsidR="00424EC2" w:rsidRPr="004C2702" w:rsidRDefault="00000000" w:rsidP="001B72D0">
      <w:pPr>
        <w:pStyle w:val="ListParagraph"/>
        <w:numPr>
          <w:ilvl w:val="0"/>
          <w:numId w:val="131"/>
        </w:numPr>
        <w:tabs>
          <w:tab w:val="left" w:pos="761"/>
        </w:tabs>
        <w:spacing w:before="120"/>
        <w:ind w:right="140" w:hanging="240"/>
        <w:jc w:val="both"/>
      </w:pPr>
      <w:r w:rsidRPr="004C2702">
        <w:t>Avoir une infection par le VIH documentée, des signes ou des symptômes d’infection aiguë par le VIH ou avoir été vraisemblablement exposée au VIH au cours des dernières 72 heures (c’est-à-dire être candidate à une prophylaxie post-exposition), ou avoir refusé le test de dépistage du VIH</w:t>
      </w:r>
    </w:p>
    <w:p w14:paraId="36064B57" w14:textId="77777777" w:rsidR="00424EC2" w:rsidRPr="004C2702" w:rsidRDefault="00000000" w:rsidP="001B72D0">
      <w:pPr>
        <w:pStyle w:val="ListParagraph"/>
        <w:numPr>
          <w:ilvl w:val="0"/>
          <w:numId w:val="131"/>
        </w:numPr>
        <w:tabs>
          <w:tab w:val="left" w:pos="761"/>
        </w:tabs>
        <w:spacing w:before="120"/>
        <w:ind w:right="140" w:hanging="240"/>
      </w:pPr>
      <w:r w:rsidRPr="004C2702">
        <w:t>Ne pas pouvoir ou ne pas vouloir être contactée pour des rendez-vous de suivi</w:t>
      </w:r>
    </w:p>
    <w:p w14:paraId="2A851748" w14:textId="77777777" w:rsidR="00424EC2" w:rsidRPr="004C2702" w:rsidRDefault="00424EC2" w:rsidP="001B72D0">
      <w:pPr>
        <w:pStyle w:val="BodyText"/>
        <w:spacing w:before="120"/>
        <w:ind w:right="140"/>
        <w:rPr>
          <w:sz w:val="26"/>
        </w:rPr>
      </w:pPr>
    </w:p>
    <w:p w14:paraId="4EDAF45B" w14:textId="77777777" w:rsidR="00424EC2" w:rsidRPr="004C2702" w:rsidRDefault="00000000" w:rsidP="001B72D0">
      <w:pPr>
        <w:pStyle w:val="Heading5"/>
        <w:spacing w:before="120"/>
        <w:ind w:right="140"/>
      </w:pPr>
      <w:r w:rsidRPr="004C2702">
        <w:rPr>
          <w:color w:val="01526C"/>
        </w:rPr>
        <w:t>Prestataires de soins de santé</w:t>
      </w:r>
    </w:p>
    <w:p w14:paraId="40DD20AC" w14:textId="6FE6FF75" w:rsidR="00424EC2" w:rsidRDefault="00000000" w:rsidP="001B72D0">
      <w:pPr>
        <w:spacing w:before="120"/>
        <w:ind w:left="440" w:right="140"/>
        <w:rPr>
          <w:sz w:val="20"/>
          <w:shd w:val="clear" w:color="auto" w:fill="F0E391"/>
        </w:rPr>
      </w:pPr>
      <w:r w:rsidRPr="004C2702">
        <w:rPr>
          <w:sz w:val="20"/>
          <w:shd w:val="clear" w:color="auto" w:fill="F0E391"/>
        </w:rPr>
        <w:t>[Prière d’adapter cette section en fonction des caractéristiques actuelles ou prévues des sites de services de PrEP dans votre contexte.]</w:t>
      </w:r>
    </w:p>
    <w:p w14:paraId="0BE3196D" w14:textId="2253300F" w:rsidR="008B35C9" w:rsidRDefault="008B35C9" w:rsidP="001B72D0">
      <w:pPr>
        <w:spacing w:before="120"/>
        <w:ind w:left="440" w:right="140"/>
        <w:rPr>
          <w:sz w:val="20"/>
          <w:shd w:val="clear" w:color="auto" w:fill="F0E391"/>
        </w:rPr>
      </w:pPr>
    </w:p>
    <w:p w14:paraId="6C677189" w14:textId="77777777" w:rsidR="008B35C9" w:rsidRPr="004C2702" w:rsidRDefault="008B35C9" w:rsidP="001B72D0">
      <w:pPr>
        <w:spacing w:before="120"/>
        <w:ind w:left="440" w:right="140"/>
        <w:rPr>
          <w:sz w:val="20"/>
        </w:rPr>
      </w:pPr>
    </w:p>
    <w:p w14:paraId="7E3B499C" w14:textId="77777777" w:rsidR="00424EC2" w:rsidRPr="004C2702" w:rsidRDefault="00000000" w:rsidP="001B72D0">
      <w:pPr>
        <w:pStyle w:val="BodyText"/>
        <w:spacing w:before="120"/>
        <w:ind w:left="441" w:right="140"/>
      </w:pPr>
      <w:r w:rsidRPr="004C2702">
        <w:t>Toutes les études doivent comprendre les critères d’inclusion suivants pour les prestataires de services participants :</w:t>
      </w:r>
    </w:p>
    <w:p w14:paraId="4383F1CA" w14:textId="77777777" w:rsidR="00424EC2" w:rsidRPr="004C2702" w:rsidRDefault="00000000" w:rsidP="001B72D0">
      <w:pPr>
        <w:pStyle w:val="ListParagraph"/>
        <w:numPr>
          <w:ilvl w:val="0"/>
          <w:numId w:val="130"/>
        </w:numPr>
        <w:tabs>
          <w:tab w:val="left" w:pos="761"/>
        </w:tabs>
        <w:spacing w:before="120"/>
        <w:ind w:right="140" w:hanging="240"/>
      </w:pPr>
      <w:r w:rsidRPr="004C2702">
        <w:t>Avoir de l’expérience dans la fourniture de services de PrEP orale</w:t>
      </w:r>
    </w:p>
    <w:p w14:paraId="37DF9FA2" w14:textId="77777777" w:rsidR="00424EC2" w:rsidRPr="004C2702" w:rsidRDefault="00000000" w:rsidP="001B72D0">
      <w:pPr>
        <w:pStyle w:val="ListParagraph"/>
        <w:numPr>
          <w:ilvl w:val="0"/>
          <w:numId w:val="130"/>
        </w:numPr>
        <w:tabs>
          <w:tab w:val="left" w:pos="761"/>
        </w:tabs>
        <w:spacing w:before="120"/>
        <w:ind w:right="140" w:hanging="240"/>
      </w:pPr>
      <w:r w:rsidRPr="004C2702">
        <w:t>Fournir actuellement des services de soins primaires</w:t>
      </w:r>
    </w:p>
    <w:p w14:paraId="18FBEE1C" w14:textId="77777777" w:rsidR="00424EC2" w:rsidRPr="004C2702" w:rsidRDefault="00000000" w:rsidP="001B72D0">
      <w:pPr>
        <w:pStyle w:val="ListParagraph"/>
        <w:numPr>
          <w:ilvl w:val="0"/>
          <w:numId w:val="130"/>
        </w:numPr>
        <w:tabs>
          <w:tab w:val="left" w:pos="761"/>
        </w:tabs>
        <w:spacing w:before="120"/>
        <w:ind w:right="140" w:hanging="240"/>
      </w:pPr>
      <w:r w:rsidRPr="004C2702">
        <w:t>Être capables de fournir un consentement éclairé</w:t>
      </w:r>
    </w:p>
    <w:p w14:paraId="13EA5D00" w14:textId="77777777" w:rsidR="00424EC2" w:rsidRPr="004C2702" w:rsidRDefault="00000000" w:rsidP="001B72D0">
      <w:pPr>
        <w:pStyle w:val="ListParagraph"/>
        <w:numPr>
          <w:ilvl w:val="0"/>
          <w:numId w:val="130"/>
        </w:numPr>
        <w:tabs>
          <w:tab w:val="left" w:pos="761"/>
        </w:tabs>
        <w:spacing w:before="120"/>
        <w:ind w:right="140" w:hanging="240"/>
      </w:pPr>
      <w:r w:rsidRPr="004C2702">
        <w:t>Avoir participé à l’ébauche du cours de formation du prestataire sur le counseling, la fourniture et la gestion de l’anneau</w:t>
      </w:r>
    </w:p>
    <w:p w14:paraId="20FE7EA7" w14:textId="77777777" w:rsidR="00424EC2" w:rsidRPr="004C2702" w:rsidRDefault="00000000" w:rsidP="001B72D0">
      <w:pPr>
        <w:pStyle w:val="ListParagraph"/>
        <w:numPr>
          <w:ilvl w:val="0"/>
          <w:numId w:val="130"/>
        </w:numPr>
        <w:tabs>
          <w:tab w:val="left" w:pos="761"/>
        </w:tabs>
        <w:spacing w:before="120"/>
        <w:ind w:right="140" w:hanging="240"/>
      </w:pPr>
      <w:r w:rsidRPr="004C2702">
        <w:t>Avoir une expérience récente en matière de dépistage et de traitement des infections sexuellement transmissibles et autres infections de l’appareil génital</w:t>
      </w:r>
    </w:p>
    <w:p w14:paraId="5E4D823D" w14:textId="77777777" w:rsidR="00424EC2" w:rsidRPr="004C2702" w:rsidRDefault="00000000" w:rsidP="001B72D0">
      <w:pPr>
        <w:pStyle w:val="ListParagraph"/>
        <w:numPr>
          <w:ilvl w:val="0"/>
          <w:numId w:val="130"/>
        </w:numPr>
        <w:tabs>
          <w:tab w:val="left" w:pos="761"/>
        </w:tabs>
        <w:spacing w:before="120"/>
        <w:ind w:right="140" w:hanging="240"/>
      </w:pPr>
      <w:r w:rsidRPr="004C2702">
        <w:t>Avoir une expérience récente en matière de counseling et de dépistage du VIH</w:t>
      </w:r>
    </w:p>
    <w:p w14:paraId="7C980FDC" w14:textId="77777777" w:rsidR="00424EC2" w:rsidRPr="004C2702" w:rsidRDefault="00000000" w:rsidP="001B72D0">
      <w:pPr>
        <w:pStyle w:val="BodyText"/>
        <w:spacing w:before="120"/>
        <w:ind w:left="440" w:right="140"/>
      </w:pPr>
      <w:bookmarkStart w:id="11" w:name="Visit_schedule_and_outcome_measures_and_"/>
      <w:bookmarkStart w:id="12" w:name="_bookmark6"/>
      <w:bookmarkEnd w:id="11"/>
      <w:bookmarkEnd w:id="12"/>
      <w:r w:rsidRPr="004C2702">
        <w:t>Toutes les études doivent comprendre les critères d’exclusion suivants pour les prestataires de services participants :</w:t>
      </w:r>
    </w:p>
    <w:p w14:paraId="70A569FF" w14:textId="77777777" w:rsidR="00424EC2" w:rsidRPr="004C2702" w:rsidRDefault="00000000" w:rsidP="001B72D0">
      <w:pPr>
        <w:pStyle w:val="ListParagraph"/>
        <w:numPr>
          <w:ilvl w:val="0"/>
          <w:numId w:val="130"/>
        </w:numPr>
        <w:tabs>
          <w:tab w:val="left" w:pos="761"/>
        </w:tabs>
        <w:spacing w:before="120"/>
        <w:ind w:right="140" w:hanging="240"/>
      </w:pPr>
      <w:r w:rsidRPr="004C2702">
        <w:t>Ne pas souhaiter fournir l’anneau</w:t>
      </w:r>
    </w:p>
    <w:p w14:paraId="14E05E3D" w14:textId="74FD447C" w:rsidR="00424EC2" w:rsidRPr="004C2702" w:rsidRDefault="00000000" w:rsidP="001B72D0">
      <w:pPr>
        <w:pStyle w:val="ListParagraph"/>
        <w:numPr>
          <w:ilvl w:val="0"/>
          <w:numId w:val="130"/>
        </w:numPr>
        <w:tabs>
          <w:tab w:val="left" w:pos="761"/>
        </w:tabs>
        <w:spacing w:before="120"/>
        <w:ind w:right="140" w:hanging="240"/>
      </w:pPr>
      <w:r w:rsidRPr="004C2702">
        <w:t>N</w:t>
      </w:r>
      <w:r w:rsidR="00B063F4" w:rsidRPr="004C2702">
        <w:t>e</w:t>
      </w:r>
      <w:r w:rsidRPr="004C2702">
        <w:t xml:space="preserve"> pas avoir d’expérience dans la fourniture de services liés au VIH, à la PrEP ou à la santé sexuelle et reproductive</w:t>
      </w:r>
    </w:p>
    <w:p w14:paraId="7E8C14B6" w14:textId="77777777" w:rsidR="00424EC2" w:rsidRPr="004C2702" w:rsidRDefault="00424EC2" w:rsidP="001B72D0">
      <w:pPr>
        <w:pStyle w:val="BodyText"/>
        <w:spacing w:before="120"/>
        <w:ind w:right="140"/>
        <w:rPr>
          <w:sz w:val="26"/>
        </w:rPr>
      </w:pPr>
    </w:p>
    <w:p w14:paraId="5F03800E" w14:textId="77777777" w:rsidR="00424EC2" w:rsidRPr="004C2702" w:rsidRDefault="00000000" w:rsidP="001B72D0">
      <w:pPr>
        <w:pStyle w:val="Heading5"/>
        <w:spacing w:before="120"/>
        <w:ind w:right="140"/>
      </w:pPr>
      <w:r w:rsidRPr="004C2702">
        <w:rPr>
          <w:color w:val="01526C"/>
        </w:rPr>
        <w:t>Administrateurs du secteur de la santé publique et répondants clés</w:t>
      </w:r>
    </w:p>
    <w:p w14:paraId="24546F55" w14:textId="638F7CA8" w:rsidR="00424EC2" w:rsidRPr="004C2702" w:rsidRDefault="00000000" w:rsidP="001B72D0">
      <w:pPr>
        <w:spacing w:before="120"/>
        <w:ind w:left="440" w:right="140"/>
        <w:rPr>
          <w:sz w:val="20"/>
        </w:rPr>
      </w:pPr>
      <w:r w:rsidRPr="004C2702">
        <w:rPr>
          <w:sz w:val="20"/>
          <w:shd w:val="clear" w:color="auto" w:fill="F0E391"/>
        </w:rPr>
        <w:t>[Ce groupe de participants est facultatif mais il est recommandé pour obtenir des informations supplémentaires sur la faisabilité, la fidélité et les mesures de coût.]</w:t>
      </w:r>
    </w:p>
    <w:p w14:paraId="563FC5FA" w14:textId="77777777" w:rsidR="00424EC2" w:rsidRPr="004C2702" w:rsidRDefault="00000000" w:rsidP="001B72D0">
      <w:pPr>
        <w:pStyle w:val="BodyText"/>
        <w:spacing w:before="120"/>
        <w:ind w:left="440" w:right="140"/>
      </w:pPr>
      <w:r w:rsidRPr="004C2702">
        <w:t>Les études peuvent envisager d’inclure les groupes suivants pour obtenir des informations sur la faisabilité, la fidélité de la mise en œuvre et des adaptations et les coûts perçus relatifs à l’anneau :</w:t>
      </w:r>
    </w:p>
    <w:p w14:paraId="679AE734" w14:textId="77777777" w:rsidR="00424EC2" w:rsidRPr="004C2702" w:rsidRDefault="00000000" w:rsidP="001B72D0">
      <w:pPr>
        <w:pStyle w:val="ListParagraph"/>
        <w:numPr>
          <w:ilvl w:val="0"/>
          <w:numId w:val="129"/>
        </w:numPr>
        <w:tabs>
          <w:tab w:val="left" w:pos="761"/>
        </w:tabs>
        <w:spacing w:before="120"/>
        <w:ind w:right="140" w:hanging="240"/>
      </w:pPr>
      <w:r w:rsidRPr="004C2702">
        <w:t>Administrateurs de la santé au niveau des provinces, des comtés et des districts</w:t>
      </w:r>
    </w:p>
    <w:p w14:paraId="3CA4987F" w14:textId="77777777" w:rsidR="00424EC2" w:rsidRPr="004C2702" w:rsidRDefault="00000000" w:rsidP="001B72D0">
      <w:pPr>
        <w:pStyle w:val="ListParagraph"/>
        <w:numPr>
          <w:ilvl w:val="0"/>
          <w:numId w:val="129"/>
        </w:numPr>
        <w:tabs>
          <w:tab w:val="left" w:pos="761"/>
        </w:tabs>
        <w:spacing w:before="120"/>
        <w:ind w:right="140" w:hanging="240"/>
      </w:pPr>
      <w:r w:rsidRPr="004C2702">
        <w:t>Conseillers techniques du gouvernement ou des partenaires de mise en œuvre pour la prestation de services VIH</w:t>
      </w:r>
    </w:p>
    <w:p w14:paraId="117B1B7A" w14:textId="77777777" w:rsidR="00424EC2" w:rsidRPr="004C2702" w:rsidRDefault="00000000" w:rsidP="001B72D0">
      <w:pPr>
        <w:pStyle w:val="ListParagraph"/>
        <w:numPr>
          <w:ilvl w:val="0"/>
          <w:numId w:val="129"/>
        </w:numPr>
        <w:tabs>
          <w:tab w:val="left" w:pos="761"/>
        </w:tabs>
        <w:spacing w:before="120"/>
        <w:ind w:right="140" w:hanging="240"/>
      </w:pPr>
      <w:r w:rsidRPr="004C2702">
        <w:t>Leaders de la communauté</w:t>
      </w:r>
    </w:p>
    <w:p w14:paraId="3AD9DAE8" w14:textId="77777777" w:rsidR="00424EC2" w:rsidRPr="004C2702" w:rsidRDefault="00000000" w:rsidP="001B72D0">
      <w:pPr>
        <w:pStyle w:val="ListParagraph"/>
        <w:numPr>
          <w:ilvl w:val="0"/>
          <w:numId w:val="129"/>
        </w:numPr>
        <w:tabs>
          <w:tab w:val="left" w:pos="761"/>
        </w:tabs>
        <w:spacing w:before="120"/>
        <w:ind w:right="140" w:hanging="240"/>
      </w:pPr>
      <w:r w:rsidRPr="004C2702">
        <w:t>Membres de groupes de défense du VIH</w:t>
      </w:r>
    </w:p>
    <w:p w14:paraId="52AFC9FA" w14:textId="3560109B" w:rsidR="00424EC2" w:rsidRPr="004C2702" w:rsidRDefault="00000000" w:rsidP="001B72D0">
      <w:pPr>
        <w:spacing w:before="120"/>
        <w:ind w:left="440" w:right="140"/>
        <w:rPr>
          <w:i/>
        </w:rPr>
      </w:pPr>
      <w:r w:rsidRPr="004C2702">
        <w:rPr>
          <w:i/>
        </w:rPr>
        <w:t xml:space="preserve">Toutes les études doivent enregistrer le nombre de participants potentiels qui sont jugés ne pas être éligibles, la raison pour laquelle </w:t>
      </w:r>
      <w:r w:rsidR="008B35C9">
        <w:rPr>
          <w:i/>
        </w:rPr>
        <w:t>ils</w:t>
      </w:r>
      <w:r w:rsidRPr="004C2702">
        <w:rPr>
          <w:i/>
        </w:rPr>
        <w:t xml:space="preserve"> ne </w:t>
      </w:r>
      <w:r w:rsidR="00EF3E84" w:rsidRPr="004C2702">
        <w:rPr>
          <w:i/>
        </w:rPr>
        <w:t xml:space="preserve">le </w:t>
      </w:r>
      <w:r w:rsidRPr="004C2702">
        <w:rPr>
          <w:i/>
        </w:rPr>
        <w:t xml:space="preserve">sont pas et, séparément, le nombre de </w:t>
      </w:r>
      <w:r w:rsidR="008B35C9">
        <w:rPr>
          <w:i/>
        </w:rPr>
        <w:t>ceux</w:t>
      </w:r>
      <w:r w:rsidRPr="004C2702">
        <w:rPr>
          <w:i/>
        </w:rPr>
        <w:t xml:space="preserve"> qui sont éligibles mais ont refusé de participer à l’étude.</w:t>
      </w:r>
    </w:p>
    <w:p w14:paraId="3CE4518A" w14:textId="77777777" w:rsidR="00424EC2" w:rsidRPr="004C2702" w:rsidRDefault="00424EC2" w:rsidP="001B72D0">
      <w:pPr>
        <w:pStyle w:val="BodyText"/>
        <w:spacing w:before="120"/>
        <w:ind w:right="140"/>
        <w:rPr>
          <w:i/>
          <w:sz w:val="26"/>
        </w:rPr>
      </w:pPr>
    </w:p>
    <w:p w14:paraId="3D4FD394" w14:textId="77777777" w:rsidR="00424EC2" w:rsidRPr="004C2702" w:rsidRDefault="00000000" w:rsidP="001B72D0">
      <w:pPr>
        <w:pStyle w:val="Heading2"/>
        <w:spacing w:before="120"/>
        <w:ind w:right="140"/>
      </w:pPr>
      <w:r w:rsidRPr="004C2702">
        <w:rPr>
          <w:color w:val="0596B0"/>
        </w:rPr>
        <w:t>Calendrier des visites et mesures et indicateurs de résultats</w:t>
      </w:r>
    </w:p>
    <w:p w14:paraId="3A74B4C0" w14:textId="0B714D15" w:rsidR="00424EC2" w:rsidRPr="004C2702" w:rsidRDefault="00000000" w:rsidP="001B72D0">
      <w:pPr>
        <w:pStyle w:val="BodyText"/>
        <w:spacing w:before="120"/>
        <w:ind w:left="441" w:right="140" w:hanging="1"/>
      </w:pPr>
      <w:r w:rsidRPr="004C2702">
        <w:t xml:space="preserve">Le ministère de la Santé </w:t>
      </w:r>
      <w:r w:rsidRPr="004C2702">
        <w:rPr>
          <w:shd w:val="clear" w:color="auto" w:fill="F0E391"/>
        </w:rPr>
        <w:t>[ou autre autorité sanitaire]</w:t>
      </w:r>
      <w:r w:rsidRPr="004C2702">
        <w:t xml:space="preserve"> demande à toutes les équipes d’investigateurs d’inclure les mesures et indicateurs requis suivants pour les analyses de faisabilité et d’acceptabilité et l</w:t>
      </w:r>
      <w:r w:rsidR="00EF3E84" w:rsidRPr="004C2702">
        <w:t>’innocuité</w:t>
      </w:r>
      <w:r w:rsidRPr="004C2702">
        <w:t xml:space="preserve">, et il propose également un certain nombre d’indicateurs supplémentaires à inclure pour </w:t>
      </w:r>
      <w:r w:rsidRPr="004C2702">
        <w:lastRenderedPageBreak/>
        <w:t xml:space="preserve">chaque objectif. </w:t>
      </w:r>
      <w:r w:rsidR="008B35C9">
        <w:t xml:space="preserve">Cela permet en effet de </w:t>
      </w:r>
      <w:r w:rsidRPr="004C2702">
        <w:t xml:space="preserve">garantir </w:t>
      </w:r>
      <w:r w:rsidR="008B35C9">
        <w:t>que</w:t>
      </w:r>
      <w:r w:rsidRPr="004C2702">
        <w:t xml:space="preserve"> les études </w:t>
      </w:r>
      <w:r w:rsidR="008B35C9">
        <w:t xml:space="preserve">peuvent être comparées </w:t>
      </w:r>
      <w:r w:rsidRPr="004C2702">
        <w:t xml:space="preserve">et </w:t>
      </w:r>
      <w:r w:rsidR="00EF3E84" w:rsidRPr="004C2702">
        <w:t xml:space="preserve">d’avoir </w:t>
      </w:r>
      <w:r w:rsidRPr="004C2702">
        <w:t xml:space="preserve">des données de qualité uniforme </w:t>
      </w:r>
      <w:r w:rsidR="008B35C9">
        <w:t>pour</w:t>
      </w:r>
      <w:r w:rsidRPr="004C2702">
        <w:t xml:space="preserve"> donner suffisamment de </w:t>
      </w:r>
      <w:r w:rsidR="00EF3E84" w:rsidRPr="004C2702">
        <w:t xml:space="preserve">valeur </w:t>
      </w:r>
      <w:r w:rsidRPr="004C2702">
        <w:t>aux analyses.</w:t>
      </w:r>
    </w:p>
    <w:p w14:paraId="7F8CFE9B" w14:textId="77777777" w:rsidR="00424EC2" w:rsidRPr="004C2702" w:rsidRDefault="00000000" w:rsidP="001B72D0">
      <w:pPr>
        <w:pStyle w:val="BodyText"/>
        <w:spacing w:before="120"/>
        <w:ind w:left="441" w:right="140"/>
      </w:pPr>
      <w:r w:rsidRPr="004C2702">
        <w:t>Nous avons défini un calendrier de visite minimum, un lieu et un type d’entretien dans le cadre des visites de soins de routine présumées afin de saisir la nature « réelle » des études de mise en œuvre et de respecter les contraintes de coût et de temps dans le cadre des opérations d’étude (</w:t>
      </w:r>
      <w:r w:rsidRPr="004C2702">
        <w:rPr>
          <w:b/>
          <w:bCs/>
        </w:rPr>
        <w:t>tableau 2</w:t>
      </w:r>
      <w:r w:rsidRPr="004C2702">
        <w:t>). Ce tableau est présenté à titre d’illustration et doit être ajusté en fonction de l’ensemble de services minimum de PrEP orale et, le cas échéant, des projets d’ensemble de services minimum de l’anneau propres à chaque pays de mise en œuvre.</w:t>
      </w:r>
    </w:p>
    <w:p w14:paraId="143C34A7" w14:textId="77777777" w:rsidR="00424EC2" w:rsidRPr="004C2702" w:rsidRDefault="00424EC2" w:rsidP="001B72D0">
      <w:pPr>
        <w:pStyle w:val="BodyText"/>
        <w:spacing w:before="120"/>
        <w:ind w:right="140"/>
        <w:rPr>
          <w:sz w:val="4"/>
        </w:rPr>
      </w:pPr>
    </w:p>
    <w:p w14:paraId="64BC9C91" w14:textId="77777777" w:rsidR="00424EC2" w:rsidRPr="004C2702" w:rsidRDefault="00000000" w:rsidP="001B72D0">
      <w:pPr>
        <w:pStyle w:val="BodyText"/>
        <w:spacing w:before="120"/>
        <w:ind w:left="435" w:right="140"/>
        <w:rPr>
          <w:sz w:val="2"/>
        </w:rPr>
      </w:pPr>
      <w:r w:rsidRPr="004C2702">
        <w:rPr>
          <w:sz w:val="2"/>
        </w:rPr>
      </w:r>
      <w:r w:rsidRPr="004C2702">
        <w:rPr>
          <w:sz w:val="2"/>
        </w:rPr>
        <w:pict w14:anchorId="7E8B249A">
          <v:group id="_x0000_s2852" style="width:492pt;height:.5pt;mso-position-horizontal-relative:char;mso-position-vertical-relative:line" coordsize="9840,10">
            <v:line id="_x0000_s2853" style="position:absolute" from="0,5" to="9840,5" strokecolor="#c7c8ca" strokeweight=".5pt"/>
            <w10:anchorlock/>
          </v:group>
        </w:pict>
      </w:r>
    </w:p>
    <w:p w14:paraId="2227640D" w14:textId="56776074" w:rsidR="005E450F" w:rsidRPr="004C2702" w:rsidRDefault="00000000" w:rsidP="00363216">
      <w:pPr>
        <w:pStyle w:val="BodyText"/>
        <w:spacing w:before="120"/>
        <w:ind w:left="440" w:right="140"/>
        <w:rPr>
          <w:color w:val="0596B0"/>
        </w:rPr>
      </w:pPr>
      <w:r w:rsidRPr="004C2702">
        <w:rPr>
          <w:b/>
          <w:color w:val="0596B0"/>
        </w:rPr>
        <w:t xml:space="preserve">TABLEAU 2. </w:t>
      </w:r>
      <w:r w:rsidRPr="004C2702">
        <w:rPr>
          <w:color w:val="0596B0"/>
        </w:rPr>
        <w:t>Collecte de données d’étude mises en correspondance avec les points d’engagement de service</w:t>
      </w:r>
    </w:p>
    <w:p w14:paraId="3CBC371B" w14:textId="77777777" w:rsidR="00363216" w:rsidRPr="004C2702" w:rsidRDefault="00363216" w:rsidP="00363216">
      <w:pPr>
        <w:pStyle w:val="BodyText"/>
        <w:spacing w:before="120"/>
        <w:ind w:left="440" w:right="140"/>
      </w:pPr>
    </w:p>
    <w:tbl>
      <w:tblPr>
        <w:tblStyle w:val="TableGrid"/>
        <w:tblW w:w="0" w:type="auto"/>
        <w:tblLook w:val="04A0" w:firstRow="1" w:lastRow="0" w:firstColumn="1" w:lastColumn="0" w:noHBand="0" w:noVBand="1"/>
      </w:tblPr>
      <w:tblGrid>
        <w:gridCol w:w="2808"/>
        <w:gridCol w:w="3240"/>
        <w:gridCol w:w="4680"/>
      </w:tblGrid>
      <w:tr w:rsidR="005E450F" w:rsidRPr="004C2702" w14:paraId="73B72260" w14:textId="77777777" w:rsidTr="005E450F">
        <w:tc>
          <w:tcPr>
            <w:tcW w:w="2808" w:type="dxa"/>
            <w:shd w:val="clear" w:color="auto" w:fill="0596B0"/>
          </w:tcPr>
          <w:p w14:paraId="0B6B5CDE" w14:textId="2A75E0B0" w:rsidR="005E450F" w:rsidRPr="004C2702" w:rsidRDefault="005E450F" w:rsidP="001B72D0">
            <w:pPr>
              <w:spacing w:before="120"/>
              <w:ind w:right="140"/>
              <w:rPr>
                <w:b/>
                <w:sz w:val="18"/>
                <w:szCs w:val="18"/>
              </w:rPr>
            </w:pPr>
            <w:r w:rsidRPr="004C2702">
              <w:rPr>
                <w:b/>
                <w:color w:val="FFFFFF"/>
                <w:sz w:val="18"/>
                <w:szCs w:val="18"/>
              </w:rPr>
              <w:t>POINT DE PRESTATION DE SERVICES</w:t>
            </w:r>
          </w:p>
          <w:p w14:paraId="436E7545" w14:textId="30D65B35" w:rsidR="005E450F" w:rsidRPr="004C2702" w:rsidRDefault="005E450F" w:rsidP="001B72D0">
            <w:pPr>
              <w:pStyle w:val="BodyText"/>
              <w:spacing w:before="120"/>
              <w:ind w:right="140"/>
              <w:rPr>
                <w:sz w:val="18"/>
                <w:szCs w:val="18"/>
              </w:rPr>
            </w:pPr>
          </w:p>
        </w:tc>
        <w:tc>
          <w:tcPr>
            <w:tcW w:w="3240" w:type="dxa"/>
            <w:shd w:val="clear" w:color="auto" w:fill="0596B0"/>
          </w:tcPr>
          <w:p w14:paraId="3490C6DC" w14:textId="77777777" w:rsidR="005E450F" w:rsidRPr="004C2702" w:rsidRDefault="005E450F" w:rsidP="001B72D0">
            <w:pPr>
              <w:spacing w:before="120"/>
              <w:ind w:right="140"/>
              <w:rPr>
                <w:b/>
                <w:sz w:val="18"/>
                <w:szCs w:val="18"/>
              </w:rPr>
            </w:pPr>
            <w:r w:rsidRPr="004C2702">
              <w:rPr>
                <w:b/>
                <w:color w:val="FFFFFF"/>
                <w:sz w:val="18"/>
                <w:szCs w:val="18"/>
              </w:rPr>
              <w:t>GROUPE DE PARTICIPANTS ; RÉSULTAT</w:t>
            </w:r>
          </w:p>
          <w:p w14:paraId="7F95C396" w14:textId="77777777" w:rsidR="005E450F" w:rsidRPr="004C2702" w:rsidRDefault="005E450F" w:rsidP="001B72D0">
            <w:pPr>
              <w:pStyle w:val="BodyText"/>
              <w:spacing w:before="120"/>
              <w:ind w:right="140"/>
              <w:rPr>
                <w:sz w:val="18"/>
                <w:szCs w:val="18"/>
              </w:rPr>
            </w:pPr>
          </w:p>
        </w:tc>
        <w:tc>
          <w:tcPr>
            <w:tcW w:w="4680" w:type="dxa"/>
            <w:shd w:val="clear" w:color="auto" w:fill="0596B0"/>
          </w:tcPr>
          <w:p w14:paraId="5F9E7699" w14:textId="77777777" w:rsidR="005E450F" w:rsidRPr="004C2702" w:rsidRDefault="005E450F" w:rsidP="001B72D0">
            <w:pPr>
              <w:spacing w:before="120"/>
              <w:ind w:right="140"/>
              <w:rPr>
                <w:b/>
                <w:sz w:val="18"/>
                <w:szCs w:val="18"/>
              </w:rPr>
            </w:pPr>
            <w:r w:rsidRPr="004C2702">
              <w:rPr>
                <w:b/>
                <w:color w:val="FFFFFF"/>
                <w:sz w:val="18"/>
                <w:szCs w:val="18"/>
              </w:rPr>
              <w:t>TYPE D’ENTRETIEN</w:t>
            </w:r>
          </w:p>
          <w:p w14:paraId="2F7D446F" w14:textId="77777777" w:rsidR="005E450F" w:rsidRPr="004C2702" w:rsidRDefault="005E450F" w:rsidP="001B72D0">
            <w:pPr>
              <w:pStyle w:val="BodyText"/>
              <w:spacing w:before="120"/>
              <w:ind w:right="140"/>
              <w:rPr>
                <w:sz w:val="18"/>
                <w:szCs w:val="18"/>
              </w:rPr>
            </w:pPr>
          </w:p>
        </w:tc>
      </w:tr>
      <w:tr w:rsidR="005E450F" w:rsidRPr="004C2702" w14:paraId="70758F05" w14:textId="77777777" w:rsidTr="005E450F">
        <w:tc>
          <w:tcPr>
            <w:tcW w:w="2808" w:type="dxa"/>
          </w:tcPr>
          <w:p w14:paraId="47D34603" w14:textId="77777777" w:rsidR="005E450F" w:rsidRPr="004C2702" w:rsidRDefault="005E450F" w:rsidP="001B72D0">
            <w:pPr>
              <w:spacing w:before="120"/>
              <w:ind w:right="140"/>
              <w:rPr>
                <w:sz w:val="18"/>
                <w:szCs w:val="18"/>
              </w:rPr>
            </w:pPr>
            <w:r w:rsidRPr="004C2702">
              <w:rPr>
                <w:b/>
                <w:sz w:val="18"/>
                <w:szCs w:val="18"/>
                <w:u w:val="thick" w:color="DDF1F5"/>
              </w:rPr>
              <w:t>Initial :</w:t>
            </w:r>
            <w:r w:rsidRPr="004C2702">
              <w:rPr>
                <w:b/>
                <w:sz w:val="18"/>
                <w:szCs w:val="18"/>
              </w:rPr>
              <w:t xml:space="preserve"> </w:t>
            </w:r>
            <w:r w:rsidRPr="004C2702">
              <w:rPr>
                <w:sz w:val="18"/>
                <w:szCs w:val="18"/>
              </w:rPr>
              <w:t>Engagement initial du site de service après la formation du prestataire</w:t>
            </w:r>
          </w:p>
          <w:p w14:paraId="53AEA4BA" w14:textId="77777777" w:rsidR="005E450F" w:rsidRPr="004C2702" w:rsidRDefault="005E450F" w:rsidP="001B72D0">
            <w:pPr>
              <w:pStyle w:val="BodyText"/>
              <w:spacing w:before="120"/>
              <w:ind w:right="140"/>
              <w:rPr>
                <w:sz w:val="18"/>
                <w:szCs w:val="18"/>
              </w:rPr>
            </w:pPr>
          </w:p>
        </w:tc>
        <w:tc>
          <w:tcPr>
            <w:tcW w:w="3240" w:type="dxa"/>
          </w:tcPr>
          <w:p w14:paraId="6DF2441E" w14:textId="3B3EC494" w:rsidR="005E450F" w:rsidRPr="004C2702" w:rsidRDefault="005E450F" w:rsidP="001B72D0">
            <w:pPr>
              <w:pStyle w:val="BodyText"/>
              <w:spacing w:before="120"/>
              <w:ind w:right="140"/>
              <w:rPr>
                <w:sz w:val="18"/>
                <w:szCs w:val="18"/>
              </w:rPr>
            </w:pPr>
            <w:r w:rsidRPr="004C2702">
              <w:rPr>
                <w:sz w:val="18"/>
                <w:szCs w:val="18"/>
              </w:rPr>
              <w:t>Prestataire ; faisabilité</w:t>
            </w:r>
          </w:p>
        </w:tc>
        <w:tc>
          <w:tcPr>
            <w:tcW w:w="4680" w:type="dxa"/>
          </w:tcPr>
          <w:p w14:paraId="50D7843D" w14:textId="2B41A5FB" w:rsidR="005E450F" w:rsidRPr="004C2702" w:rsidRDefault="005E450F" w:rsidP="001B72D0">
            <w:pPr>
              <w:tabs>
                <w:tab w:val="left" w:pos="2940"/>
              </w:tabs>
              <w:spacing w:before="120"/>
              <w:ind w:right="140"/>
              <w:rPr>
                <w:sz w:val="18"/>
                <w:szCs w:val="18"/>
              </w:rPr>
            </w:pPr>
            <w:r w:rsidRPr="004C2702">
              <w:rPr>
                <w:sz w:val="18"/>
                <w:szCs w:val="18"/>
              </w:rPr>
              <w:t>Entretien avec le prestataire avec questions quantitatives pour tous ; pour le sous-échantillon, entretiens qualitatifs sur la manière d’améliorer la formation en cours d’emploi, facteurs qui contribuent à la perception de l’état de préparation du service et son adéquation</w:t>
            </w:r>
          </w:p>
          <w:p w14:paraId="022C16DB" w14:textId="77777777" w:rsidR="005E450F" w:rsidRPr="004C2702" w:rsidRDefault="005E450F" w:rsidP="001B72D0">
            <w:pPr>
              <w:pStyle w:val="BodyText"/>
              <w:spacing w:before="120"/>
              <w:ind w:right="140"/>
              <w:rPr>
                <w:sz w:val="18"/>
                <w:szCs w:val="18"/>
              </w:rPr>
            </w:pPr>
          </w:p>
        </w:tc>
      </w:tr>
      <w:tr w:rsidR="005E450F" w:rsidRPr="004C2702" w14:paraId="46DAE969" w14:textId="77777777" w:rsidTr="00FD5BFB">
        <w:tc>
          <w:tcPr>
            <w:tcW w:w="2808" w:type="dxa"/>
            <w:shd w:val="clear" w:color="auto" w:fill="DAEEF3" w:themeFill="accent5" w:themeFillTint="33"/>
          </w:tcPr>
          <w:p w14:paraId="68FCAD40" w14:textId="054AB4DA" w:rsidR="005E450F" w:rsidRPr="004C2702" w:rsidRDefault="005E450F" w:rsidP="00363216">
            <w:pPr>
              <w:pStyle w:val="BodyText"/>
              <w:ind w:right="144"/>
              <w:rPr>
                <w:sz w:val="18"/>
                <w:szCs w:val="18"/>
              </w:rPr>
            </w:pPr>
            <w:r w:rsidRPr="004C2702">
              <w:rPr>
                <w:b/>
                <w:sz w:val="18"/>
                <w:szCs w:val="18"/>
                <w:u w:val="single" w:color="DDF1F5"/>
              </w:rPr>
              <w:t xml:space="preserve">Consultation de patiente initiale avec </w:t>
            </w:r>
            <w:r w:rsidRPr="004C2702">
              <w:rPr>
                <w:sz w:val="18"/>
                <w:szCs w:val="18"/>
              </w:rPr>
              <w:t xml:space="preserve">services de dépistage du VIH (HTS) et </w:t>
            </w:r>
            <w:r w:rsidR="00363216" w:rsidRPr="004C2702">
              <w:rPr>
                <w:sz w:val="18"/>
                <w:szCs w:val="18"/>
              </w:rPr>
              <w:t xml:space="preserve">counseling sur la </w:t>
            </w:r>
            <w:r w:rsidRPr="004C2702">
              <w:rPr>
                <w:sz w:val="18"/>
                <w:szCs w:val="18"/>
              </w:rPr>
              <w:t>prévention du VIH (y compris</w:t>
            </w:r>
            <w:r w:rsidR="00363216" w:rsidRPr="004C2702">
              <w:rPr>
                <w:sz w:val="18"/>
                <w:szCs w:val="18"/>
              </w:rPr>
              <w:t xml:space="preserve"> la PrEP)</w:t>
            </w:r>
          </w:p>
        </w:tc>
        <w:tc>
          <w:tcPr>
            <w:tcW w:w="3240" w:type="dxa"/>
            <w:shd w:val="clear" w:color="auto" w:fill="DAEEF3" w:themeFill="accent5" w:themeFillTint="33"/>
          </w:tcPr>
          <w:p w14:paraId="4BAB8943" w14:textId="4E42C281" w:rsidR="005E450F" w:rsidRPr="004C2702" w:rsidRDefault="005E450F" w:rsidP="001B72D0">
            <w:pPr>
              <w:pStyle w:val="BodyText"/>
              <w:spacing w:before="120"/>
              <w:ind w:right="140"/>
              <w:rPr>
                <w:sz w:val="18"/>
                <w:szCs w:val="18"/>
              </w:rPr>
            </w:pPr>
            <w:r w:rsidRPr="004C2702">
              <w:rPr>
                <w:sz w:val="18"/>
                <w:szCs w:val="18"/>
              </w:rPr>
              <w:t>Utilisatrice finale ; faisabilité et acceptabilité</w:t>
            </w:r>
            <w:r w:rsidR="00FD5BFB" w:rsidRPr="004C2702">
              <w:rPr>
                <w:sz w:val="18"/>
                <w:szCs w:val="18"/>
              </w:rPr>
              <w:t xml:space="preserve"> </w:t>
            </w:r>
            <w:r w:rsidRPr="004C2702">
              <w:rPr>
                <w:sz w:val="18"/>
                <w:szCs w:val="18"/>
              </w:rPr>
              <w:t>(adoption du service et de la méthode), et fidélité (</w:t>
            </w:r>
            <w:r w:rsidR="00363216" w:rsidRPr="004C2702">
              <w:rPr>
                <w:sz w:val="18"/>
                <w:szCs w:val="18"/>
              </w:rPr>
              <w:t xml:space="preserve">counseling sur la </w:t>
            </w:r>
            <w:r w:rsidRPr="004C2702">
              <w:rPr>
                <w:sz w:val="18"/>
                <w:szCs w:val="18"/>
              </w:rPr>
              <w:t xml:space="preserve">prévention du VIH et </w:t>
            </w:r>
            <w:r w:rsidR="00363216" w:rsidRPr="004C2702">
              <w:rPr>
                <w:sz w:val="18"/>
                <w:szCs w:val="18"/>
              </w:rPr>
              <w:t xml:space="preserve">la </w:t>
            </w:r>
            <w:r w:rsidRPr="004C2702">
              <w:rPr>
                <w:sz w:val="18"/>
                <w:szCs w:val="18"/>
              </w:rPr>
              <w:t xml:space="preserve">PrEP réalisé avec les principaux points inclus) </w:t>
            </w:r>
          </w:p>
          <w:p w14:paraId="1E047064" w14:textId="77777777" w:rsidR="005E450F" w:rsidRPr="004C2702" w:rsidRDefault="005E450F" w:rsidP="001B72D0">
            <w:pPr>
              <w:pStyle w:val="BodyText"/>
              <w:spacing w:before="120"/>
              <w:ind w:right="140"/>
              <w:rPr>
                <w:sz w:val="18"/>
                <w:szCs w:val="18"/>
              </w:rPr>
            </w:pPr>
          </w:p>
          <w:p w14:paraId="408F5986" w14:textId="0EBDAF8D" w:rsidR="005E450F" w:rsidRPr="004C2702" w:rsidRDefault="005E450F" w:rsidP="001B72D0">
            <w:pPr>
              <w:pStyle w:val="BodyText"/>
              <w:spacing w:before="120"/>
              <w:ind w:right="140"/>
              <w:rPr>
                <w:sz w:val="18"/>
                <w:szCs w:val="18"/>
              </w:rPr>
            </w:pPr>
            <w:r w:rsidRPr="004C2702">
              <w:rPr>
                <w:sz w:val="18"/>
                <w:szCs w:val="18"/>
              </w:rPr>
              <w:t>Prestataire ; fidélité</w:t>
            </w:r>
          </w:p>
        </w:tc>
        <w:tc>
          <w:tcPr>
            <w:tcW w:w="4680" w:type="dxa"/>
            <w:shd w:val="clear" w:color="auto" w:fill="DAEEF3" w:themeFill="accent5" w:themeFillTint="33"/>
          </w:tcPr>
          <w:p w14:paraId="598D9032" w14:textId="286AF462" w:rsidR="005E450F" w:rsidRPr="004C2702" w:rsidRDefault="005E450F" w:rsidP="001B72D0">
            <w:pPr>
              <w:pStyle w:val="TableParagraph"/>
              <w:spacing w:before="120"/>
              <w:ind w:left="0" w:right="140"/>
              <w:rPr>
                <w:sz w:val="18"/>
                <w:szCs w:val="18"/>
              </w:rPr>
            </w:pPr>
            <w:r w:rsidRPr="004C2702">
              <w:rPr>
                <w:sz w:val="18"/>
                <w:szCs w:val="18"/>
              </w:rPr>
              <w:t>Visite d’inscription menée comme un entretien de sortie ; pour le sous-échantillon, entretien qualitatif concernant la perception de la qualité du service et les raisons du choix</w:t>
            </w:r>
            <w:r w:rsidR="00363216" w:rsidRPr="004C2702">
              <w:rPr>
                <w:sz w:val="18"/>
                <w:szCs w:val="18"/>
              </w:rPr>
              <w:t xml:space="preserve"> ou de la </w:t>
            </w:r>
            <w:r w:rsidRPr="004C2702">
              <w:rPr>
                <w:sz w:val="18"/>
                <w:szCs w:val="18"/>
              </w:rPr>
              <w:t xml:space="preserve">non-utilisation de la PrEP </w:t>
            </w:r>
          </w:p>
          <w:p w14:paraId="67AEB2E8" w14:textId="77777777" w:rsidR="005E450F" w:rsidRPr="004C2702" w:rsidRDefault="005E450F" w:rsidP="001B72D0">
            <w:pPr>
              <w:pStyle w:val="TableParagraph"/>
              <w:spacing w:before="120"/>
              <w:ind w:left="0" w:right="140"/>
              <w:rPr>
                <w:sz w:val="18"/>
                <w:szCs w:val="18"/>
              </w:rPr>
            </w:pPr>
          </w:p>
          <w:p w14:paraId="5C675B08" w14:textId="2A2E2606" w:rsidR="005E450F" w:rsidRPr="004C2702" w:rsidRDefault="005E450F" w:rsidP="001B72D0">
            <w:pPr>
              <w:pStyle w:val="TableParagraph"/>
              <w:spacing w:before="120"/>
              <w:ind w:left="0" w:right="140"/>
              <w:rPr>
                <w:sz w:val="18"/>
                <w:szCs w:val="18"/>
              </w:rPr>
            </w:pPr>
            <w:r w:rsidRPr="004C2702">
              <w:rPr>
                <w:sz w:val="18"/>
                <w:szCs w:val="18"/>
              </w:rPr>
              <w:t>Données cliniques pertinentes (p. ex., test VIH effectué) ou validation (p. ex., méthode de PrEP sélectionnée et délivrée) à partir de l’examen des dossiers et de l’entretien de sortie avec l’utilisatrice finale</w:t>
            </w:r>
          </w:p>
          <w:p w14:paraId="566A4B63" w14:textId="5725B396" w:rsidR="00840CF8" w:rsidRPr="004C2702" w:rsidRDefault="00840CF8" w:rsidP="001B72D0">
            <w:pPr>
              <w:pStyle w:val="TableParagraph"/>
              <w:spacing w:before="120"/>
              <w:ind w:left="0" w:right="140"/>
              <w:rPr>
                <w:sz w:val="18"/>
                <w:szCs w:val="18"/>
              </w:rPr>
            </w:pPr>
          </w:p>
        </w:tc>
      </w:tr>
      <w:tr w:rsidR="005E450F" w:rsidRPr="004C2702" w14:paraId="42A9944F" w14:textId="77777777" w:rsidTr="005E450F">
        <w:tc>
          <w:tcPr>
            <w:tcW w:w="2808" w:type="dxa"/>
          </w:tcPr>
          <w:p w14:paraId="343894F2" w14:textId="6A950200" w:rsidR="005E450F" w:rsidRPr="004C2702" w:rsidRDefault="005E450F" w:rsidP="001B72D0">
            <w:pPr>
              <w:spacing w:before="120"/>
              <w:ind w:right="140"/>
              <w:rPr>
                <w:sz w:val="18"/>
                <w:szCs w:val="18"/>
              </w:rPr>
            </w:pPr>
            <w:r w:rsidRPr="004C2702">
              <w:rPr>
                <w:b/>
                <w:bCs/>
                <w:sz w:val="18"/>
                <w:szCs w:val="18"/>
                <w:u w:val="single"/>
              </w:rPr>
              <w:t>Consultation téléphonique après un mois</w:t>
            </w:r>
            <w:r w:rsidRPr="004C2702">
              <w:rPr>
                <w:sz w:val="18"/>
                <w:szCs w:val="18"/>
              </w:rPr>
              <w:t xml:space="preserve"> (ou visite pour l’anneau si la patiente préfère que le prestataire effectue le retrait ou l’insertion ou </w:t>
            </w:r>
            <w:r w:rsidR="00363216" w:rsidRPr="004C2702">
              <w:rPr>
                <w:sz w:val="18"/>
                <w:szCs w:val="18"/>
              </w:rPr>
              <w:t>en cas de</w:t>
            </w:r>
            <w:r w:rsidRPr="004C2702">
              <w:rPr>
                <w:sz w:val="18"/>
                <w:szCs w:val="18"/>
              </w:rPr>
              <w:t xml:space="preserve"> directives de service)</w:t>
            </w:r>
          </w:p>
          <w:p w14:paraId="57392FD1" w14:textId="79B6E858" w:rsidR="005E450F" w:rsidRPr="004C2702" w:rsidRDefault="005E450F" w:rsidP="001B72D0">
            <w:pPr>
              <w:pStyle w:val="BodyText"/>
              <w:spacing w:before="120"/>
              <w:ind w:right="140"/>
              <w:rPr>
                <w:sz w:val="18"/>
                <w:szCs w:val="18"/>
              </w:rPr>
            </w:pPr>
          </w:p>
        </w:tc>
        <w:tc>
          <w:tcPr>
            <w:tcW w:w="3240" w:type="dxa"/>
          </w:tcPr>
          <w:p w14:paraId="189ECE05" w14:textId="5C9314A4" w:rsidR="005E450F" w:rsidRPr="004C2702" w:rsidRDefault="005E450F" w:rsidP="001B72D0">
            <w:pPr>
              <w:pStyle w:val="BodyText"/>
              <w:spacing w:before="120"/>
              <w:ind w:right="140"/>
              <w:rPr>
                <w:sz w:val="18"/>
                <w:szCs w:val="18"/>
              </w:rPr>
            </w:pPr>
            <w:r w:rsidRPr="004C2702">
              <w:rPr>
                <w:sz w:val="18"/>
                <w:szCs w:val="18"/>
              </w:rPr>
              <w:t>Utilisatrice finale ; acceptabilité</w:t>
            </w:r>
          </w:p>
          <w:p w14:paraId="359E53B7" w14:textId="118BB7CA" w:rsidR="005E450F" w:rsidRPr="004C2702" w:rsidRDefault="005E450F" w:rsidP="001B72D0">
            <w:pPr>
              <w:pStyle w:val="BodyText"/>
              <w:spacing w:before="120"/>
              <w:ind w:right="140"/>
              <w:rPr>
                <w:sz w:val="18"/>
                <w:szCs w:val="18"/>
              </w:rPr>
            </w:pPr>
          </w:p>
          <w:p w14:paraId="38167C8D" w14:textId="51B50197" w:rsidR="005E450F" w:rsidRPr="004C2702" w:rsidRDefault="005E450F" w:rsidP="001B72D0">
            <w:pPr>
              <w:pStyle w:val="BodyText"/>
              <w:spacing w:before="120"/>
              <w:ind w:right="140"/>
              <w:rPr>
                <w:sz w:val="18"/>
                <w:szCs w:val="18"/>
              </w:rPr>
            </w:pPr>
          </w:p>
          <w:p w14:paraId="7DA8001B" w14:textId="77777777" w:rsidR="005E450F" w:rsidRPr="004C2702" w:rsidRDefault="005E450F" w:rsidP="001B72D0">
            <w:pPr>
              <w:pStyle w:val="BodyText"/>
              <w:spacing w:before="120"/>
              <w:ind w:right="140"/>
              <w:rPr>
                <w:sz w:val="18"/>
                <w:szCs w:val="18"/>
              </w:rPr>
            </w:pPr>
          </w:p>
          <w:p w14:paraId="47EC5A7D" w14:textId="1F525BF4" w:rsidR="005E450F" w:rsidRPr="004C2702" w:rsidRDefault="005E450F" w:rsidP="001B72D0">
            <w:pPr>
              <w:pStyle w:val="BodyText"/>
              <w:spacing w:before="120"/>
              <w:ind w:right="140"/>
              <w:rPr>
                <w:sz w:val="18"/>
                <w:szCs w:val="18"/>
              </w:rPr>
            </w:pPr>
            <w:r w:rsidRPr="004C2702">
              <w:rPr>
                <w:sz w:val="18"/>
                <w:szCs w:val="18"/>
              </w:rPr>
              <w:t>Prestataire ; fidélité</w:t>
            </w:r>
          </w:p>
        </w:tc>
        <w:tc>
          <w:tcPr>
            <w:tcW w:w="4680" w:type="dxa"/>
          </w:tcPr>
          <w:p w14:paraId="0AA03E98" w14:textId="717AB481" w:rsidR="005E450F" w:rsidRPr="004C2702" w:rsidRDefault="005E450F" w:rsidP="001B72D0">
            <w:pPr>
              <w:tabs>
                <w:tab w:val="left" w:pos="3111"/>
              </w:tabs>
              <w:spacing w:before="120"/>
              <w:ind w:right="140"/>
              <w:rPr>
                <w:sz w:val="18"/>
                <w:szCs w:val="18"/>
              </w:rPr>
            </w:pPr>
            <w:r w:rsidRPr="004C2702">
              <w:rPr>
                <w:sz w:val="18"/>
                <w:szCs w:val="18"/>
              </w:rPr>
              <w:t>Nous notons que le suivi téléphonique à un mois peut être limité aux activités de l’étude, mais nous avons inclus ce point pour surveiller les habitudes d’utilisation</w:t>
            </w:r>
          </w:p>
          <w:p w14:paraId="22280510" w14:textId="77777777" w:rsidR="005E450F" w:rsidRPr="004C2702" w:rsidRDefault="005E450F" w:rsidP="001B72D0">
            <w:pPr>
              <w:pStyle w:val="BodyText"/>
              <w:spacing w:before="120"/>
              <w:ind w:right="140"/>
              <w:rPr>
                <w:sz w:val="18"/>
                <w:szCs w:val="18"/>
              </w:rPr>
            </w:pPr>
          </w:p>
          <w:p w14:paraId="31D518D0" w14:textId="703FC489" w:rsidR="005E450F" w:rsidRPr="004C2702" w:rsidRDefault="005E450F" w:rsidP="001B72D0">
            <w:pPr>
              <w:pStyle w:val="BodyText"/>
              <w:spacing w:before="120"/>
              <w:ind w:right="140"/>
              <w:rPr>
                <w:sz w:val="18"/>
                <w:szCs w:val="18"/>
              </w:rPr>
            </w:pPr>
            <w:r w:rsidRPr="004C2702">
              <w:rPr>
                <w:sz w:val="18"/>
                <w:szCs w:val="18"/>
              </w:rPr>
              <w:t xml:space="preserve">Pour l’anneau : </w:t>
            </w:r>
            <w:r w:rsidR="004C2835" w:rsidRPr="004C2702">
              <w:rPr>
                <w:sz w:val="18"/>
                <w:szCs w:val="18"/>
              </w:rPr>
              <w:t>enregistrer</w:t>
            </w:r>
            <w:r w:rsidRPr="004C2702">
              <w:rPr>
                <w:sz w:val="18"/>
                <w:szCs w:val="18"/>
              </w:rPr>
              <w:t xml:space="preserve"> le counseling du prestataire, effectuer un test de grossesse (si indiqué), et proposer ou enseigner l’auto-insertion et le retrait</w:t>
            </w:r>
          </w:p>
          <w:p w14:paraId="51584706" w14:textId="3A3F84C4" w:rsidR="00840CF8" w:rsidRPr="004C2702" w:rsidRDefault="00840CF8" w:rsidP="001B72D0">
            <w:pPr>
              <w:pStyle w:val="BodyText"/>
              <w:spacing w:before="120"/>
              <w:ind w:right="140"/>
              <w:rPr>
                <w:sz w:val="18"/>
                <w:szCs w:val="18"/>
              </w:rPr>
            </w:pPr>
          </w:p>
        </w:tc>
      </w:tr>
      <w:tr w:rsidR="005E450F" w:rsidRPr="004C2702" w14:paraId="54B90268" w14:textId="77777777" w:rsidTr="00FD5BFB">
        <w:tc>
          <w:tcPr>
            <w:tcW w:w="2808" w:type="dxa"/>
            <w:shd w:val="clear" w:color="auto" w:fill="DAEEF3" w:themeFill="accent5" w:themeFillTint="33"/>
          </w:tcPr>
          <w:p w14:paraId="7EAB8073" w14:textId="74144456" w:rsidR="005E450F" w:rsidRPr="004C2702" w:rsidRDefault="005E450F" w:rsidP="001B72D0">
            <w:pPr>
              <w:pStyle w:val="BodyText"/>
              <w:spacing w:before="120"/>
              <w:ind w:right="140"/>
              <w:rPr>
                <w:sz w:val="18"/>
                <w:szCs w:val="18"/>
              </w:rPr>
            </w:pPr>
            <w:r w:rsidRPr="004C2702">
              <w:rPr>
                <w:b/>
                <w:sz w:val="18"/>
                <w:szCs w:val="18"/>
                <w:u w:val="single"/>
              </w:rPr>
              <w:lastRenderedPageBreak/>
              <w:t>Visites trimestrielles de suivi de la PrEP</w:t>
            </w:r>
          </w:p>
        </w:tc>
        <w:tc>
          <w:tcPr>
            <w:tcW w:w="3240" w:type="dxa"/>
            <w:shd w:val="clear" w:color="auto" w:fill="DAEEF3" w:themeFill="accent5" w:themeFillTint="33"/>
          </w:tcPr>
          <w:p w14:paraId="3EAA19F8" w14:textId="3B083494" w:rsidR="005E450F" w:rsidRPr="004C2702" w:rsidRDefault="005E450F" w:rsidP="001B72D0">
            <w:pPr>
              <w:pStyle w:val="BodyText"/>
              <w:spacing w:before="120"/>
              <w:ind w:right="140"/>
              <w:rPr>
                <w:sz w:val="18"/>
                <w:szCs w:val="18"/>
              </w:rPr>
            </w:pPr>
            <w:r w:rsidRPr="004C2702">
              <w:rPr>
                <w:sz w:val="18"/>
                <w:szCs w:val="18"/>
              </w:rPr>
              <w:t>Utilisatrice finale ; acceptabilité, fidélité</w:t>
            </w:r>
            <w:r w:rsidR="00840CF8" w:rsidRPr="004C2702">
              <w:rPr>
                <w:sz w:val="18"/>
                <w:szCs w:val="18"/>
              </w:rPr>
              <w:t> et mesures cliniques</w:t>
            </w:r>
            <w:r w:rsidRPr="004C2702">
              <w:rPr>
                <w:sz w:val="18"/>
                <w:szCs w:val="18"/>
              </w:rPr>
              <w:t xml:space="preserve"> </w:t>
            </w:r>
          </w:p>
          <w:p w14:paraId="54C27DAC" w14:textId="3A9D39C3" w:rsidR="005E450F" w:rsidRPr="004C2702" w:rsidRDefault="005E450F" w:rsidP="001B72D0">
            <w:pPr>
              <w:pStyle w:val="BodyText"/>
              <w:spacing w:before="120"/>
              <w:ind w:right="140"/>
              <w:rPr>
                <w:sz w:val="18"/>
                <w:szCs w:val="18"/>
              </w:rPr>
            </w:pPr>
          </w:p>
          <w:p w14:paraId="3CBDC5BB" w14:textId="5757733F" w:rsidR="00840CF8" w:rsidRPr="004C2702" w:rsidRDefault="00840CF8" w:rsidP="001B72D0">
            <w:pPr>
              <w:pStyle w:val="BodyText"/>
              <w:spacing w:before="120"/>
              <w:ind w:right="140"/>
              <w:rPr>
                <w:sz w:val="18"/>
                <w:szCs w:val="18"/>
              </w:rPr>
            </w:pPr>
          </w:p>
          <w:p w14:paraId="50ED0955" w14:textId="308BECBA" w:rsidR="00840CF8" w:rsidRPr="004C2702" w:rsidRDefault="00840CF8" w:rsidP="001B72D0">
            <w:pPr>
              <w:pStyle w:val="BodyText"/>
              <w:spacing w:before="120"/>
              <w:ind w:right="140"/>
              <w:rPr>
                <w:sz w:val="18"/>
                <w:szCs w:val="18"/>
              </w:rPr>
            </w:pPr>
          </w:p>
          <w:p w14:paraId="0305762A" w14:textId="0392CD87" w:rsidR="00840CF8" w:rsidRPr="004C2702" w:rsidRDefault="00840CF8" w:rsidP="001B72D0">
            <w:pPr>
              <w:pStyle w:val="BodyText"/>
              <w:spacing w:before="120"/>
              <w:ind w:right="140"/>
              <w:rPr>
                <w:sz w:val="18"/>
                <w:szCs w:val="18"/>
              </w:rPr>
            </w:pPr>
          </w:p>
          <w:p w14:paraId="146BAF3F" w14:textId="1EB3048E" w:rsidR="005E450F" w:rsidRPr="004C2702" w:rsidRDefault="005E450F" w:rsidP="001B72D0">
            <w:pPr>
              <w:pStyle w:val="BodyText"/>
              <w:spacing w:before="120"/>
              <w:ind w:right="140"/>
              <w:rPr>
                <w:sz w:val="18"/>
                <w:szCs w:val="18"/>
              </w:rPr>
            </w:pPr>
            <w:r w:rsidRPr="004C2702">
              <w:rPr>
                <w:sz w:val="18"/>
                <w:szCs w:val="18"/>
              </w:rPr>
              <w:t>Prestataire ; fidélité</w:t>
            </w:r>
          </w:p>
        </w:tc>
        <w:tc>
          <w:tcPr>
            <w:tcW w:w="4680" w:type="dxa"/>
            <w:shd w:val="clear" w:color="auto" w:fill="DAEEF3" w:themeFill="accent5" w:themeFillTint="33"/>
          </w:tcPr>
          <w:p w14:paraId="1E2CD91C" w14:textId="2018A465" w:rsidR="005E450F" w:rsidRPr="004C2702" w:rsidRDefault="005E450F" w:rsidP="001B72D0">
            <w:pPr>
              <w:pStyle w:val="TableParagraph"/>
              <w:tabs>
                <w:tab w:val="left" w:pos="2784"/>
              </w:tabs>
              <w:spacing w:before="120"/>
              <w:ind w:left="0" w:right="140"/>
              <w:rPr>
                <w:sz w:val="18"/>
                <w:szCs w:val="18"/>
              </w:rPr>
            </w:pPr>
            <w:r w:rsidRPr="004C2702">
              <w:rPr>
                <w:sz w:val="18"/>
                <w:szCs w:val="18"/>
              </w:rPr>
              <w:t>Visites trimestrielles de réapprovisionnement avec des mesures quantitatives pertinentes d’acceptabilité et cliniques (p. ex., poursuivre le traitement, satisfaction, perception des risques), fidélité (p. ex.,</w:t>
            </w:r>
            <w:r w:rsidR="00840CF8" w:rsidRPr="004C2702">
              <w:rPr>
                <w:sz w:val="18"/>
                <w:szCs w:val="18"/>
              </w:rPr>
              <w:t xml:space="preserve"> </w:t>
            </w:r>
            <w:r w:rsidR="004C2835" w:rsidRPr="004C2702">
              <w:rPr>
                <w:sz w:val="18"/>
                <w:szCs w:val="18"/>
              </w:rPr>
              <w:t xml:space="preserve">recevoir un </w:t>
            </w:r>
            <w:r w:rsidRPr="004C2702">
              <w:rPr>
                <w:sz w:val="18"/>
                <w:szCs w:val="18"/>
              </w:rPr>
              <w:t xml:space="preserve">counseling continu </w:t>
            </w:r>
            <w:r w:rsidR="004C2835" w:rsidRPr="004C2702">
              <w:rPr>
                <w:sz w:val="18"/>
                <w:szCs w:val="18"/>
              </w:rPr>
              <w:t xml:space="preserve">et </w:t>
            </w:r>
            <w:r w:rsidRPr="004C2702">
              <w:rPr>
                <w:sz w:val="18"/>
                <w:szCs w:val="18"/>
              </w:rPr>
              <w:t xml:space="preserve">un soutien pour l’adhésion) et résultats cliniques </w:t>
            </w:r>
          </w:p>
          <w:p w14:paraId="280574B8" w14:textId="77777777" w:rsidR="005E450F" w:rsidRPr="004C2702" w:rsidRDefault="005E450F" w:rsidP="001B72D0">
            <w:pPr>
              <w:pStyle w:val="BodyText"/>
              <w:spacing w:before="120"/>
              <w:ind w:right="140"/>
              <w:rPr>
                <w:sz w:val="18"/>
                <w:szCs w:val="18"/>
              </w:rPr>
            </w:pPr>
          </w:p>
          <w:p w14:paraId="13051250" w14:textId="77777777" w:rsidR="005E450F" w:rsidRPr="004C2702" w:rsidRDefault="005E450F" w:rsidP="001B72D0">
            <w:pPr>
              <w:pStyle w:val="BodyText"/>
              <w:spacing w:before="120"/>
              <w:ind w:right="140"/>
              <w:rPr>
                <w:sz w:val="18"/>
                <w:szCs w:val="18"/>
              </w:rPr>
            </w:pPr>
            <w:r w:rsidRPr="004C2702">
              <w:rPr>
                <w:sz w:val="18"/>
                <w:szCs w:val="18"/>
              </w:rPr>
              <w:t>Visites trimestrielles de réapprovisionnement avec un entretien quantitatif avec le prestataire pour s’assurer de la fidélité (p. ex., services offerts avec vérification des dossiers correspondants)</w:t>
            </w:r>
          </w:p>
          <w:p w14:paraId="022EB3EB" w14:textId="26A7EB92" w:rsidR="00840CF8" w:rsidRPr="004C2702" w:rsidRDefault="00840CF8" w:rsidP="001B72D0">
            <w:pPr>
              <w:pStyle w:val="BodyText"/>
              <w:spacing w:before="120"/>
              <w:ind w:right="140"/>
              <w:rPr>
                <w:sz w:val="18"/>
                <w:szCs w:val="18"/>
              </w:rPr>
            </w:pPr>
          </w:p>
        </w:tc>
      </w:tr>
      <w:tr w:rsidR="005E450F" w:rsidRPr="004C2702" w14:paraId="2B8AF8D7" w14:textId="77777777" w:rsidTr="005E450F">
        <w:tc>
          <w:tcPr>
            <w:tcW w:w="2808" w:type="dxa"/>
          </w:tcPr>
          <w:p w14:paraId="239035CD" w14:textId="77777777" w:rsidR="005E450F" w:rsidRPr="004C2702" w:rsidRDefault="005E450F" w:rsidP="001B72D0">
            <w:pPr>
              <w:spacing w:before="120"/>
              <w:ind w:right="140"/>
              <w:rPr>
                <w:b/>
                <w:sz w:val="18"/>
                <w:szCs w:val="18"/>
              </w:rPr>
            </w:pPr>
            <w:r w:rsidRPr="004C2702">
              <w:rPr>
                <w:b/>
                <w:sz w:val="18"/>
                <w:szCs w:val="18"/>
                <w:u w:val="single"/>
              </w:rPr>
              <w:t>Visite spéciale pour la gestion des problèmes liés à la méthode de PrEP, le changement de méthode ou l’arrêt du traitement</w:t>
            </w:r>
          </w:p>
          <w:p w14:paraId="589E26ED" w14:textId="6E6CB1BE" w:rsidR="005E450F" w:rsidRPr="004C2702" w:rsidRDefault="005E450F" w:rsidP="001B72D0">
            <w:pPr>
              <w:pStyle w:val="BodyText"/>
              <w:spacing w:before="120"/>
              <w:ind w:right="140"/>
              <w:rPr>
                <w:sz w:val="18"/>
                <w:szCs w:val="18"/>
              </w:rPr>
            </w:pPr>
            <w:r w:rsidRPr="004C2702">
              <w:rPr>
                <w:sz w:val="18"/>
                <w:szCs w:val="18"/>
              </w:rPr>
              <w:br w:type="column"/>
            </w:r>
          </w:p>
        </w:tc>
        <w:tc>
          <w:tcPr>
            <w:tcW w:w="3240" w:type="dxa"/>
          </w:tcPr>
          <w:p w14:paraId="4D4898CD" w14:textId="77777777" w:rsidR="005E450F" w:rsidRPr="004C2702" w:rsidRDefault="005E450F" w:rsidP="001B72D0">
            <w:pPr>
              <w:spacing w:before="120"/>
              <w:ind w:right="140"/>
              <w:rPr>
                <w:sz w:val="18"/>
                <w:szCs w:val="18"/>
              </w:rPr>
            </w:pPr>
            <w:r w:rsidRPr="004C2702">
              <w:rPr>
                <w:sz w:val="18"/>
                <w:szCs w:val="18"/>
              </w:rPr>
              <w:t>Utilisatrice finale ; acceptabilité, fidélité et mesures cliniques</w:t>
            </w:r>
          </w:p>
          <w:p w14:paraId="7375B4CB" w14:textId="44D5E084" w:rsidR="005E450F" w:rsidRPr="004C2702" w:rsidRDefault="005E450F" w:rsidP="001B72D0">
            <w:pPr>
              <w:pStyle w:val="BodyText"/>
              <w:spacing w:before="120"/>
              <w:ind w:right="140"/>
              <w:rPr>
                <w:sz w:val="18"/>
                <w:szCs w:val="18"/>
              </w:rPr>
            </w:pPr>
          </w:p>
          <w:p w14:paraId="5C12FE1F" w14:textId="5FABC0C1" w:rsidR="00840CF8" w:rsidRPr="004C2702" w:rsidRDefault="00840CF8" w:rsidP="001B72D0">
            <w:pPr>
              <w:pStyle w:val="BodyText"/>
              <w:spacing w:before="120"/>
              <w:ind w:right="140"/>
              <w:rPr>
                <w:sz w:val="18"/>
                <w:szCs w:val="18"/>
              </w:rPr>
            </w:pPr>
          </w:p>
          <w:p w14:paraId="5B0E8F9E" w14:textId="58A882A1" w:rsidR="00840CF8" w:rsidRPr="004C2702" w:rsidRDefault="00840CF8" w:rsidP="001B72D0">
            <w:pPr>
              <w:pStyle w:val="BodyText"/>
              <w:spacing w:before="120"/>
              <w:ind w:right="140"/>
              <w:rPr>
                <w:sz w:val="18"/>
                <w:szCs w:val="18"/>
              </w:rPr>
            </w:pPr>
          </w:p>
          <w:p w14:paraId="53A83959" w14:textId="77ACE385" w:rsidR="00840CF8" w:rsidRPr="004C2702" w:rsidRDefault="00840CF8" w:rsidP="001B72D0">
            <w:pPr>
              <w:pStyle w:val="BodyText"/>
              <w:spacing w:before="120"/>
              <w:ind w:right="140"/>
              <w:rPr>
                <w:sz w:val="18"/>
                <w:szCs w:val="18"/>
              </w:rPr>
            </w:pPr>
          </w:p>
          <w:p w14:paraId="3EA15D80" w14:textId="4F8CDED3" w:rsidR="00840CF8" w:rsidRPr="004C2702" w:rsidRDefault="00840CF8" w:rsidP="001B72D0">
            <w:pPr>
              <w:pStyle w:val="BodyText"/>
              <w:spacing w:before="120"/>
              <w:ind w:right="140"/>
              <w:rPr>
                <w:sz w:val="18"/>
                <w:szCs w:val="18"/>
              </w:rPr>
            </w:pPr>
          </w:p>
          <w:p w14:paraId="46482618" w14:textId="05A5BD4C" w:rsidR="005E450F" w:rsidRPr="004C2702" w:rsidRDefault="005E450F" w:rsidP="001B72D0">
            <w:pPr>
              <w:pStyle w:val="BodyText"/>
              <w:spacing w:before="120"/>
              <w:ind w:right="140"/>
              <w:rPr>
                <w:sz w:val="18"/>
                <w:szCs w:val="18"/>
              </w:rPr>
            </w:pPr>
            <w:r w:rsidRPr="004C2702">
              <w:rPr>
                <w:sz w:val="18"/>
                <w:szCs w:val="18"/>
              </w:rPr>
              <w:t>Prestataire ; fidélité</w:t>
            </w:r>
          </w:p>
        </w:tc>
        <w:tc>
          <w:tcPr>
            <w:tcW w:w="4680" w:type="dxa"/>
          </w:tcPr>
          <w:p w14:paraId="58FD4BA8" w14:textId="77777777" w:rsidR="005E450F" w:rsidRPr="004C2702" w:rsidRDefault="005E450F" w:rsidP="001B72D0">
            <w:pPr>
              <w:pStyle w:val="BodyText"/>
              <w:spacing w:before="120"/>
              <w:ind w:right="140"/>
              <w:rPr>
                <w:sz w:val="18"/>
                <w:szCs w:val="18"/>
              </w:rPr>
            </w:pPr>
            <w:r w:rsidRPr="004C2702">
              <w:rPr>
                <w:sz w:val="18"/>
                <w:szCs w:val="18"/>
              </w:rPr>
              <w:t>Entretien quantitatif sur l’acceptabilité (y compris les raisons du changement ou de l’arrêt du traitement), la fidélité (p. ex., le prestataire a-t-il soutenu la décision de poursuivre ou d’arrêter ou a-t-il conseillé d’autres options) et les mesures cliniques (p. ex., créatinine sérique pour la PrEP orale) ; sous-échantillon pour les entretiens qualitatifs sur le changement de méthode de PrEP</w:t>
            </w:r>
          </w:p>
          <w:p w14:paraId="68BF15A1" w14:textId="77777777" w:rsidR="005E450F" w:rsidRPr="004C2702" w:rsidRDefault="005E450F" w:rsidP="001B72D0">
            <w:pPr>
              <w:pStyle w:val="BodyText"/>
              <w:spacing w:before="120"/>
              <w:ind w:right="140"/>
              <w:rPr>
                <w:sz w:val="18"/>
                <w:szCs w:val="18"/>
              </w:rPr>
            </w:pPr>
          </w:p>
          <w:p w14:paraId="58EA31F2" w14:textId="179C7848" w:rsidR="005E450F" w:rsidRPr="004C2702" w:rsidRDefault="005E450F" w:rsidP="001B72D0">
            <w:pPr>
              <w:pStyle w:val="BodyText"/>
              <w:spacing w:before="120"/>
              <w:ind w:right="140"/>
              <w:rPr>
                <w:sz w:val="18"/>
                <w:szCs w:val="18"/>
              </w:rPr>
            </w:pPr>
            <w:r w:rsidRPr="004C2702">
              <w:rPr>
                <w:sz w:val="18"/>
                <w:szCs w:val="18"/>
              </w:rPr>
              <w:t>Entretien quantitatif avec vérification des dossiers ; sous-échantillon avec entretiens qualitatifs sur les raisons perçues pour lesquelles les patientes changent de méthode de PrEP et sur les perspectives concernant la manière de fournir différentes méthodes de PrEP</w:t>
            </w:r>
          </w:p>
        </w:tc>
      </w:tr>
    </w:tbl>
    <w:p w14:paraId="0320BBFD" w14:textId="5A3A97A2" w:rsidR="00424EC2" w:rsidRPr="004C2702" w:rsidRDefault="00424EC2" w:rsidP="001B72D0">
      <w:pPr>
        <w:pStyle w:val="BodyText"/>
        <w:spacing w:before="120"/>
        <w:ind w:left="2680" w:right="140"/>
        <w:rPr>
          <w:sz w:val="2"/>
        </w:rPr>
      </w:pPr>
    </w:p>
    <w:p w14:paraId="39DFE5D6" w14:textId="7F31902D" w:rsidR="00424EC2" w:rsidRPr="004C2702" w:rsidRDefault="00000000" w:rsidP="008B35C9">
      <w:pPr>
        <w:pStyle w:val="BodyText"/>
        <w:spacing w:before="120"/>
        <w:ind w:right="140"/>
      </w:pPr>
      <w:r w:rsidRPr="004C2702">
        <w:pict w14:anchorId="73E369E3">
          <v:group id="_x0000_s2824" style="position:absolute;margin-left:64.05pt;margin-top:8.8pt;width:492.75pt;height:2pt;z-index:-251653120;mso-wrap-distance-left:0;mso-wrap-distance-right:0;mso-position-horizontal-relative:page" coordorigin="1281,176" coordsize="9855,40">
            <v:line id="_x0000_s2827" style="position:absolute" from="1281,196" to="3520,196" strokecolor="#56bace" strokeweight="2pt"/>
            <v:line id="_x0000_s2826" style="position:absolute" from="3520,196" to="6235,196" strokecolor="#56bace" strokeweight="2pt"/>
            <v:line id="_x0000_s2825" style="position:absolute" from="6235,196" to="11135,196" strokecolor="#56bace" strokeweight="2pt"/>
            <w10:wrap type="topAndBottom" anchorx="page"/>
          </v:group>
        </w:pict>
      </w:r>
      <w:r w:rsidRPr="004C2702">
        <w:t xml:space="preserve">Le </w:t>
      </w:r>
      <w:r w:rsidRPr="004C2702">
        <w:rPr>
          <w:b/>
          <w:bCs/>
        </w:rPr>
        <w:t>tableau 3</w:t>
      </w:r>
      <w:r w:rsidRPr="004C2702">
        <w:t xml:space="preserve"> présente les questions requises pour atteindre les objectifs de l’étude, ainsi que le type de visite et l’application des informations. Le </w:t>
      </w:r>
      <w:r w:rsidRPr="004C2702">
        <w:rPr>
          <w:b/>
          <w:bCs/>
        </w:rPr>
        <w:t>tableau 4</w:t>
      </w:r>
      <w:r w:rsidRPr="004C2702">
        <w:t xml:space="preserve"> présente des suggestions de mesures, avec quelques points d’entrée supplémentaires qui correspondent à un autre moment pour une mesure requise ou suggérée.</w:t>
      </w:r>
    </w:p>
    <w:p w14:paraId="3960FDC6" w14:textId="6C67879D" w:rsidR="00424EC2" w:rsidRPr="004C2702" w:rsidRDefault="00000000" w:rsidP="004C2835">
      <w:pPr>
        <w:pStyle w:val="BodyText"/>
        <w:spacing w:before="120"/>
        <w:ind w:right="140"/>
      </w:pPr>
      <w:r w:rsidRPr="004C2702">
        <w:pict w14:anchorId="76621A61">
          <v:line id="_x0000_s2823" style="position:absolute;z-index:-251652096;mso-wrap-distance-left:0;mso-wrap-distance-right:0;mso-position-horizontal-relative:page" from="64.05pt,13.25pt" to="556.05pt,13.25pt" strokecolor="#c7c8ca" strokeweight=".5pt">
            <w10:wrap type="topAndBottom" anchorx="page"/>
          </v:line>
        </w:pict>
      </w:r>
      <w:r w:rsidRPr="004C2702">
        <w:rPr>
          <w:b/>
          <w:color w:val="0596B0"/>
        </w:rPr>
        <w:t xml:space="preserve">TABLEAU 3. </w:t>
      </w:r>
      <w:r w:rsidRPr="004C2702">
        <w:rPr>
          <w:color w:val="0596B0"/>
        </w:rPr>
        <w:t>Mesures obligatoires des résultats de l’étude</w:t>
      </w:r>
    </w:p>
    <w:p w14:paraId="0234CB36" w14:textId="77777777" w:rsidR="00840CF8" w:rsidRPr="004C2702" w:rsidRDefault="00840CF8" w:rsidP="001B72D0">
      <w:pPr>
        <w:pStyle w:val="BodyText"/>
        <w:spacing w:before="120"/>
        <w:ind w:right="140"/>
        <w:rPr>
          <w:sz w:val="16"/>
        </w:rPr>
      </w:pPr>
    </w:p>
    <w:tbl>
      <w:tblPr>
        <w:tblStyle w:val="TableGrid"/>
        <w:tblW w:w="10760" w:type="dxa"/>
        <w:tblLook w:val="04A0" w:firstRow="1" w:lastRow="0" w:firstColumn="1" w:lastColumn="0" w:noHBand="0" w:noVBand="1"/>
      </w:tblPr>
      <w:tblGrid>
        <w:gridCol w:w="2448"/>
        <w:gridCol w:w="3169"/>
        <w:gridCol w:w="2340"/>
        <w:gridCol w:w="2792"/>
        <w:gridCol w:w="11"/>
      </w:tblGrid>
      <w:tr w:rsidR="00AF6D70" w:rsidRPr="004C2702" w14:paraId="04AFA0ED" w14:textId="77777777" w:rsidTr="00BE671F">
        <w:trPr>
          <w:gridAfter w:val="1"/>
          <w:wAfter w:w="11" w:type="dxa"/>
        </w:trPr>
        <w:tc>
          <w:tcPr>
            <w:tcW w:w="2448" w:type="dxa"/>
            <w:shd w:val="clear" w:color="auto" w:fill="0596B0"/>
          </w:tcPr>
          <w:p w14:paraId="5EE42FF6" w14:textId="3E1122CD" w:rsidR="00840CF8" w:rsidRPr="004C2702" w:rsidRDefault="00840CF8" w:rsidP="001B72D0">
            <w:pPr>
              <w:pStyle w:val="BodyText"/>
              <w:spacing w:before="120"/>
              <w:ind w:right="140"/>
              <w:rPr>
                <w:b/>
                <w:bCs/>
                <w:color w:val="FFFFFF" w:themeColor="background1"/>
                <w:sz w:val="18"/>
                <w:szCs w:val="18"/>
              </w:rPr>
            </w:pPr>
            <w:r w:rsidRPr="004C2702">
              <w:rPr>
                <w:b/>
                <w:bCs/>
                <w:color w:val="FFFFFF" w:themeColor="background1"/>
                <w:sz w:val="18"/>
                <w:szCs w:val="18"/>
              </w:rPr>
              <w:t>MESURES DE RÉSULTAT EXIGÉES</w:t>
            </w:r>
          </w:p>
        </w:tc>
        <w:tc>
          <w:tcPr>
            <w:tcW w:w="3169" w:type="dxa"/>
            <w:shd w:val="clear" w:color="auto" w:fill="0596B0"/>
          </w:tcPr>
          <w:p w14:paraId="7310CE1A" w14:textId="20FFE562" w:rsidR="00840CF8" w:rsidRPr="004C2702" w:rsidRDefault="00840CF8" w:rsidP="001B72D0">
            <w:pPr>
              <w:pStyle w:val="BodyText"/>
              <w:spacing w:before="120"/>
              <w:ind w:right="140"/>
              <w:rPr>
                <w:b/>
                <w:bCs/>
                <w:color w:val="FFFFFF" w:themeColor="background1"/>
                <w:sz w:val="18"/>
                <w:szCs w:val="18"/>
              </w:rPr>
            </w:pPr>
            <w:r w:rsidRPr="004C2702">
              <w:rPr>
                <w:b/>
                <w:bCs/>
                <w:color w:val="FFFFFF" w:themeColor="background1"/>
                <w:sz w:val="18"/>
                <w:szCs w:val="18"/>
              </w:rPr>
              <w:t>COMMENT SONT-ILS MESURÉS ?</w:t>
            </w:r>
          </w:p>
        </w:tc>
        <w:tc>
          <w:tcPr>
            <w:tcW w:w="2340" w:type="dxa"/>
            <w:shd w:val="clear" w:color="auto" w:fill="0596B0"/>
          </w:tcPr>
          <w:p w14:paraId="66BF9E33" w14:textId="12CA7E6C" w:rsidR="00840CF8" w:rsidRPr="004C2702" w:rsidRDefault="00840CF8" w:rsidP="001B72D0">
            <w:pPr>
              <w:pStyle w:val="BodyText"/>
              <w:spacing w:before="120"/>
              <w:ind w:right="140"/>
              <w:rPr>
                <w:b/>
                <w:bCs/>
                <w:color w:val="FFFFFF" w:themeColor="background1"/>
                <w:sz w:val="18"/>
                <w:szCs w:val="18"/>
              </w:rPr>
            </w:pPr>
            <w:r w:rsidRPr="004C2702">
              <w:rPr>
                <w:b/>
                <w:bCs/>
                <w:color w:val="FFFFFF" w:themeColor="background1"/>
                <w:sz w:val="18"/>
                <w:szCs w:val="18"/>
              </w:rPr>
              <w:t>QUAND SONT-ILS MESURÉS ?</w:t>
            </w:r>
          </w:p>
        </w:tc>
        <w:tc>
          <w:tcPr>
            <w:tcW w:w="2792" w:type="dxa"/>
            <w:shd w:val="clear" w:color="auto" w:fill="0596B0"/>
          </w:tcPr>
          <w:p w14:paraId="6024F3F3" w14:textId="4041C3BE" w:rsidR="00840CF8" w:rsidRPr="004C2702" w:rsidRDefault="00840CF8" w:rsidP="001B72D0">
            <w:pPr>
              <w:pStyle w:val="BodyText"/>
              <w:spacing w:before="120"/>
              <w:ind w:right="140"/>
              <w:rPr>
                <w:b/>
                <w:bCs/>
                <w:color w:val="FFFFFF" w:themeColor="background1"/>
                <w:sz w:val="18"/>
                <w:szCs w:val="18"/>
              </w:rPr>
            </w:pPr>
            <w:r w:rsidRPr="004C2702">
              <w:rPr>
                <w:b/>
                <w:bCs/>
                <w:color w:val="FFFFFF" w:themeColor="background1"/>
                <w:sz w:val="18"/>
                <w:szCs w:val="18"/>
              </w:rPr>
              <w:t>RÔLE DANS L’ANALYSE ?</w:t>
            </w:r>
          </w:p>
        </w:tc>
      </w:tr>
      <w:tr w:rsidR="00AF6D70" w:rsidRPr="004C2702" w14:paraId="16ABD58E" w14:textId="77777777" w:rsidTr="00BE671F">
        <w:trPr>
          <w:gridAfter w:val="1"/>
          <w:wAfter w:w="11" w:type="dxa"/>
        </w:trPr>
        <w:tc>
          <w:tcPr>
            <w:tcW w:w="10749" w:type="dxa"/>
            <w:gridSpan w:val="4"/>
            <w:shd w:val="clear" w:color="auto" w:fill="B6DDE8" w:themeFill="accent5" w:themeFillTint="66"/>
          </w:tcPr>
          <w:p w14:paraId="6032C491" w14:textId="78047C19" w:rsidR="00AF6D70" w:rsidRPr="004C2702" w:rsidRDefault="00AF6D70" w:rsidP="001B72D0">
            <w:pPr>
              <w:spacing w:before="120"/>
              <w:ind w:right="140"/>
              <w:rPr>
                <w:b/>
                <w:color w:val="0596B0"/>
                <w:sz w:val="24"/>
                <w:szCs w:val="24"/>
              </w:rPr>
            </w:pPr>
            <w:r w:rsidRPr="004C2702">
              <w:rPr>
                <w:b/>
                <w:color w:val="0596B0"/>
                <w:sz w:val="24"/>
                <w:szCs w:val="24"/>
              </w:rPr>
              <w:t>MESURES DE FAISABILITÉ</w:t>
            </w:r>
          </w:p>
        </w:tc>
      </w:tr>
      <w:tr w:rsidR="00BE671F" w:rsidRPr="004C2702" w14:paraId="38BF5475" w14:textId="77777777" w:rsidTr="00BE671F">
        <w:trPr>
          <w:gridAfter w:val="1"/>
          <w:wAfter w:w="11" w:type="dxa"/>
        </w:trPr>
        <w:tc>
          <w:tcPr>
            <w:tcW w:w="10749" w:type="dxa"/>
            <w:gridSpan w:val="4"/>
          </w:tcPr>
          <w:p w14:paraId="44DBA114" w14:textId="7F6E54D8" w:rsidR="00BE671F" w:rsidRPr="004C2702" w:rsidRDefault="00BE671F" w:rsidP="001B72D0">
            <w:pPr>
              <w:pStyle w:val="BodyText"/>
              <w:spacing w:before="120"/>
              <w:ind w:right="140"/>
              <w:rPr>
                <w:sz w:val="18"/>
                <w:szCs w:val="18"/>
              </w:rPr>
            </w:pPr>
            <w:r w:rsidRPr="004C2702">
              <w:rPr>
                <w:sz w:val="18"/>
                <w:szCs w:val="18"/>
              </w:rPr>
              <w:t>Utilisatrices finales</w:t>
            </w:r>
          </w:p>
        </w:tc>
      </w:tr>
      <w:tr w:rsidR="00840CF8" w:rsidRPr="004C2702" w14:paraId="04DF00EF" w14:textId="77777777" w:rsidTr="00BE671F">
        <w:trPr>
          <w:gridAfter w:val="1"/>
          <w:wAfter w:w="11" w:type="dxa"/>
        </w:trPr>
        <w:tc>
          <w:tcPr>
            <w:tcW w:w="2448" w:type="dxa"/>
          </w:tcPr>
          <w:p w14:paraId="592C6B1F" w14:textId="7285EC65" w:rsidR="00840CF8" w:rsidRPr="004C2702" w:rsidRDefault="00840CF8" w:rsidP="001B72D0">
            <w:pPr>
              <w:pStyle w:val="BodyText"/>
              <w:spacing w:before="120"/>
              <w:ind w:right="140"/>
              <w:rPr>
                <w:sz w:val="18"/>
                <w:szCs w:val="18"/>
              </w:rPr>
            </w:pPr>
            <w:r w:rsidRPr="004C2702">
              <w:rPr>
                <w:b/>
                <w:sz w:val="18"/>
                <w:szCs w:val="18"/>
              </w:rPr>
              <w:t>Intérêt porté à l’anneau comme méthode de PrEP</w:t>
            </w:r>
          </w:p>
        </w:tc>
        <w:tc>
          <w:tcPr>
            <w:tcW w:w="3169" w:type="dxa"/>
          </w:tcPr>
          <w:p w14:paraId="1816697E" w14:textId="6FFD3466" w:rsidR="00840CF8" w:rsidRPr="004C2702" w:rsidRDefault="00840CF8" w:rsidP="001B72D0">
            <w:pPr>
              <w:pStyle w:val="BodyText"/>
              <w:spacing w:before="120"/>
              <w:ind w:right="140"/>
              <w:rPr>
                <w:sz w:val="18"/>
                <w:szCs w:val="18"/>
              </w:rPr>
            </w:pPr>
            <w:r w:rsidRPr="004C2702">
              <w:rPr>
                <w:sz w:val="18"/>
                <w:szCs w:val="18"/>
              </w:rPr>
              <w:t>Voir l’annexe 3.</w:t>
            </w:r>
          </w:p>
        </w:tc>
        <w:tc>
          <w:tcPr>
            <w:tcW w:w="2340" w:type="dxa"/>
          </w:tcPr>
          <w:p w14:paraId="239636BE" w14:textId="77777777" w:rsidR="00840CF8" w:rsidRPr="004C2702" w:rsidRDefault="00840CF8" w:rsidP="001B72D0">
            <w:pPr>
              <w:tabs>
                <w:tab w:val="left" w:pos="3260"/>
              </w:tabs>
              <w:spacing w:before="120"/>
              <w:ind w:right="140"/>
              <w:rPr>
                <w:sz w:val="18"/>
                <w:szCs w:val="18"/>
              </w:rPr>
            </w:pPr>
            <w:r w:rsidRPr="004C2702">
              <w:rPr>
                <w:sz w:val="18"/>
                <w:szCs w:val="18"/>
              </w:rPr>
              <w:t>Visite d’inscription avec questionnaire après le counseling et la sélection de la méthode de prévention du VIH</w:t>
            </w:r>
          </w:p>
          <w:p w14:paraId="2ED9C976" w14:textId="5ACA7277" w:rsidR="004C2835" w:rsidRPr="004C2702" w:rsidRDefault="004C2835" w:rsidP="001B72D0">
            <w:pPr>
              <w:tabs>
                <w:tab w:val="left" w:pos="3260"/>
              </w:tabs>
              <w:spacing w:before="120"/>
              <w:ind w:right="140"/>
              <w:rPr>
                <w:sz w:val="18"/>
                <w:szCs w:val="18"/>
              </w:rPr>
            </w:pPr>
          </w:p>
        </w:tc>
        <w:tc>
          <w:tcPr>
            <w:tcW w:w="2792" w:type="dxa"/>
          </w:tcPr>
          <w:p w14:paraId="741280AA" w14:textId="4DB6FE9A" w:rsidR="00840CF8" w:rsidRPr="004C2702" w:rsidRDefault="00840CF8" w:rsidP="001B72D0">
            <w:pPr>
              <w:pStyle w:val="BodyText"/>
              <w:spacing w:before="120"/>
              <w:ind w:right="140"/>
              <w:rPr>
                <w:sz w:val="18"/>
                <w:szCs w:val="18"/>
              </w:rPr>
            </w:pPr>
            <w:r w:rsidRPr="004C2702">
              <w:rPr>
                <w:sz w:val="18"/>
                <w:szCs w:val="18"/>
              </w:rPr>
              <w:lastRenderedPageBreak/>
              <w:t>Principale mesure du résultat de faisabilité pour les utilisatrices finales</w:t>
            </w:r>
          </w:p>
        </w:tc>
      </w:tr>
      <w:tr w:rsidR="00BE671F" w:rsidRPr="004C2702" w14:paraId="723D3373" w14:textId="77777777" w:rsidTr="00BE671F">
        <w:trPr>
          <w:gridAfter w:val="1"/>
          <w:wAfter w:w="11" w:type="dxa"/>
        </w:trPr>
        <w:tc>
          <w:tcPr>
            <w:tcW w:w="10749" w:type="dxa"/>
            <w:gridSpan w:val="4"/>
          </w:tcPr>
          <w:p w14:paraId="47FDE4BE" w14:textId="0AD21E5C" w:rsidR="00BE671F" w:rsidRPr="004C2702" w:rsidRDefault="00BE671F" w:rsidP="001B72D0">
            <w:pPr>
              <w:pStyle w:val="BodyText"/>
              <w:spacing w:before="120"/>
              <w:ind w:right="140"/>
              <w:rPr>
                <w:sz w:val="18"/>
                <w:szCs w:val="18"/>
              </w:rPr>
            </w:pPr>
            <w:r w:rsidRPr="004C2702">
              <w:rPr>
                <w:sz w:val="18"/>
                <w:szCs w:val="18"/>
              </w:rPr>
              <w:t>Prestataires</w:t>
            </w:r>
          </w:p>
        </w:tc>
      </w:tr>
      <w:tr w:rsidR="00840CF8" w:rsidRPr="004C2702" w14:paraId="244127D4" w14:textId="77777777" w:rsidTr="00BE671F">
        <w:trPr>
          <w:gridAfter w:val="1"/>
          <w:wAfter w:w="11" w:type="dxa"/>
        </w:trPr>
        <w:tc>
          <w:tcPr>
            <w:tcW w:w="2448" w:type="dxa"/>
            <w:shd w:val="clear" w:color="auto" w:fill="DAEEF3" w:themeFill="accent5" w:themeFillTint="33"/>
          </w:tcPr>
          <w:p w14:paraId="7A337802" w14:textId="1E3C476F" w:rsidR="00840CF8" w:rsidRPr="004C2702" w:rsidRDefault="00840CF8" w:rsidP="001B72D0">
            <w:pPr>
              <w:pStyle w:val="BodyText"/>
              <w:spacing w:before="120"/>
              <w:ind w:right="140"/>
              <w:rPr>
                <w:sz w:val="18"/>
                <w:szCs w:val="18"/>
              </w:rPr>
            </w:pPr>
            <w:r w:rsidRPr="004C2702">
              <w:rPr>
                <w:b/>
                <w:sz w:val="18"/>
                <w:szCs w:val="18"/>
              </w:rPr>
              <w:t xml:space="preserve">État de préparation perçu pour proposer l’anneau après la </w:t>
            </w:r>
            <w:r w:rsidR="004C2835" w:rsidRPr="004C2702">
              <w:rPr>
                <w:b/>
                <w:sz w:val="18"/>
                <w:szCs w:val="18"/>
              </w:rPr>
              <w:t>séance</w:t>
            </w:r>
            <w:r w:rsidRPr="004C2702">
              <w:rPr>
                <w:b/>
                <w:sz w:val="18"/>
                <w:szCs w:val="18"/>
              </w:rPr>
              <w:t xml:space="preserve"> de formation</w:t>
            </w:r>
          </w:p>
        </w:tc>
        <w:tc>
          <w:tcPr>
            <w:tcW w:w="3169" w:type="dxa"/>
            <w:shd w:val="clear" w:color="auto" w:fill="DAEEF3" w:themeFill="accent5" w:themeFillTint="33"/>
          </w:tcPr>
          <w:p w14:paraId="550DD22E" w14:textId="77777777" w:rsidR="00840CF8" w:rsidRPr="004C2702" w:rsidRDefault="00840CF8" w:rsidP="001B72D0">
            <w:pPr>
              <w:pStyle w:val="TableParagraph"/>
              <w:spacing w:before="120"/>
              <w:ind w:left="0" w:right="140"/>
              <w:rPr>
                <w:sz w:val="18"/>
                <w:szCs w:val="18"/>
              </w:rPr>
            </w:pPr>
            <w:r w:rsidRPr="004C2702">
              <w:rPr>
                <w:sz w:val="18"/>
                <w:szCs w:val="18"/>
              </w:rPr>
              <w:t xml:space="preserve">Se reporter à l’annexe 3 pour les questions quantitatives </w:t>
            </w:r>
          </w:p>
          <w:p w14:paraId="238FE4DB" w14:textId="784E473B" w:rsidR="00840CF8" w:rsidRPr="004C2702" w:rsidRDefault="00840CF8" w:rsidP="001B72D0">
            <w:pPr>
              <w:pStyle w:val="TableParagraph"/>
              <w:spacing w:before="120"/>
              <w:ind w:left="0" w:right="140"/>
              <w:rPr>
                <w:sz w:val="18"/>
                <w:szCs w:val="18"/>
              </w:rPr>
            </w:pPr>
            <w:r w:rsidRPr="004C2702">
              <w:rPr>
                <w:sz w:val="18"/>
                <w:szCs w:val="18"/>
              </w:rPr>
              <w:t>Sonder l’état de préparation du service avec</w:t>
            </w:r>
            <w:r w:rsidR="00AF6D70" w:rsidRPr="004C2702">
              <w:rPr>
                <w:sz w:val="18"/>
                <w:szCs w:val="18"/>
              </w:rPr>
              <w:t xml:space="preserve"> </w:t>
            </w:r>
            <w:r w:rsidRPr="004C2702">
              <w:rPr>
                <w:sz w:val="18"/>
                <w:szCs w:val="18"/>
              </w:rPr>
              <w:t>des entretiens qualitatifs pour le contexte</w:t>
            </w:r>
          </w:p>
        </w:tc>
        <w:tc>
          <w:tcPr>
            <w:tcW w:w="2340" w:type="dxa"/>
            <w:shd w:val="clear" w:color="auto" w:fill="DAEEF3" w:themeFill="accent5" w:themeFillTint="33"/>
          </w:tcPr>
          <w:p w14:paraId="624B7069" w14:textId="7806302C" w:rsidR="00840CF8" w:rsidRPr="004C2702" w:rsidRDefault="00840CF8" w:rsidP="001B72D0">
            <w:pPr>
              <w:pStyle w:val="BodyText"/>
              <w:spacing w:before="120"/>
              <w:ind w:right="140"/>
              <w:rPr>
                <w:sz w:val="18"/>
                <w:szCs w:val="18"/>
              </w:rPr>
            </w:pPr>
            <w:r w:rsidRPr="004C2702">
              <w:rPr>
                <w:sz w:val="18"/>
                <w:szCs w:val="18"/>
              </w:rPr>
              <w:t>Entretien post-formation</w:t>
            </w:r>
          </w:p>
        </w:tc>
        <w:tc>
          <w:tcPr>
            <w:tcW w:w="2792" w:type="dxa"/>
            <w:shd w:val="clear" w:color="auto" w:fill="DAEEF3" w:themeFill="accent5" w:themeFillTint="33"/>
          </w:tcPr>
          <w:p w14:paraId="7E3EBB31" w14:textId="77777777" w:rsidR="00AF6D70" w:rsidRPr="004C2702" w:rsidRDefault="00840CF8" w:rsidP="001B72D0">
            <w:pPr>
              <w:pStyle w:val="TableParagraph"/>
              <w:tabs>
                <w:tab w:val="left" w:pos="2229"/>
                <w:tab w:val="left" w:pos="6839"/>
              </w:tabs>
              <w:spacing w:before="120"/>
              <w:ind w:left="0" w:right="140"/>
              <w:rPr>
                <w:sz w:val="18"/>
                <w:szCs w:val="18"/>
              </w:rPr>
            </w:pPr>
            <w:r w:rsidRPr="004C2702">
              <w:rPr>
                <w:sz w:val="18"/>
                <w:szCs w:val="18"/>
              </w:rPr>
              <w:t xml:space="preserve">Pour </w:t>
            </w:r>
            <w:r w:rsidR="00AF6D70" w:rsidRPr="004C2702">
              <w:rPr>
                <w:sz w:val="18"/>
                <w:szCs w:val="18"/>
              </w:rPr>
              <w:t xml:space="preserve">étayer </w:t>
            </w:r>
            <w:r w:rsidRPr="004C2702">
              <w:rPr>
                <w:sz w:val="18"/>
                <w:szCs w:val="18"/>
              </w:rPr>
              <w:t xml:space="preserve">le pré/post-test dans le cadre </w:t>
            </w:r>
            <w:r w:rsidR="00AF6D70" w:rsidRPr="004C2702">
              <w:rPr>
                <w:sz w:val="18"/>
                <w:szCs w:val="18"/>
              </w:rPr>
              <w:t xml:space="preserve">du programme </w:t>
            </w:r>
            <w:r w:rsidRPr="004C2702">
              <w:rPr>
                <w:sz w:val="18"/>
                <w:szCs w:val="18"/>
              </w:rPr>
              <w:t xml:space="preserve">de formation des prestataires et </w:t>
            </w:r>
            <w:r w:rsidR="00AF6D70" w:rsidRPr="004C2702">
              <w:rPr>
                <w:sz w:val="18"/>
                <w:szCs w:val="18"/>
              </w:rPr>
              <w:t>pour aider à améliorer le programme</w:t>
            </w:r>
          </w:p>
          <w:p w14:paraId="68EAF90A" w14:textId="77777777" w:rsidR="00AF6D70" w:rsidRPr="004C2702" w:rsidRDefault="00AF6D70" w:rsidP="001B72D0">
            <w:pPr>
              <w:pStyle w:val="TableParagraph"/>
              <w:tabs>
                <w:tab w:val="left" w:pos="2229"/>
                <w:tab w:val="left" w:pos="6839"/>
              </w:tabs>
              <w:spacing w:before="120"/>
              <w:ind w:left="0" w:right="140"/>
              <w:rPr>
                <w:sz w:val="18"/>
                <w:szCs w:val="18"/>
              </w:rPr>
            </w:pPr>
          </w:p>
          <w:p w14:paraId="03245799" w14:textId="76333775" w:rsidR="00840CF8" w:rsidRPr="004C2702" w:rsidRDefault="00840CF8" w:rsidP="001B72D0">
            <w:pPr>
              <w:pStyle w:val="TableParagraph"/>
              <w:tabs>
                <w:tab w:val="left" w:pos="2229"/>
                <w:tab w:val="left" w:pos="6839"/>
              </w:tabs>
              <w:spacing w:before="120"/>
              <w:ind w:left="0" w:right="140"/>
              <w:rPr>
                <w:sz w:val="18"/>
                <w:szCs w:val="18"/>
              </w:rPr>
            </w:pPr>
          </w:p>
        </w:tc>
      </w:tr>
      <w:tr w:rsidR="00840CF8" w:rsidRPr="004C2702" w14:paraId="6C44042E" w14:textId="77777777" w:rsidTr="00BE671F">
        <w:trPr>
          <w:gridAfter w:val="1"/>
          <w:wAfter w:w="11" w:type="dxa"/>
        </w:trPr>
        <w:tc>
          <w:tcPr>
            <w:tcW w:w="2448" w:type="dxa"/>
            <w:shd w:val="clear" w:color="auto" w:fill="DAEEF3" w:themeFill="accent5" w:themeFillTint="33"/>
          </w:tcPr>
          <w:p w14:paraId="72A1C00A" w14:textId="7D9189B2" w:rsidR="00840CF8" w:rsidRPr="004C2702" w:rsidRDefault="00840CF8" w:rsidP="001B72D0">
            <w:pPr>
              <w:pStyle w:val="BodyText"/>
              <w:spacing w:before="120"/>
              <w:ind w:right="140"/>
              <w:rPr>
                <w:sz w:val="18"/>
                <w:szCs w:val="18"/>
              </w:rPr>
            </w:pPr>
            <w:r w:rsidRPr="004C2702">
              <w:rPr>
                <w:b/>
                <w:sz w:val="18"/>
                <w:szCs w:val="18"/>
              </w:rPr>
              <w:t>Score de connaissance de l’anneau</w:t>
            </w:r>
          </w:p>
        </w:tc>
        <w:tc>
          <w:tcPr>
            <w:tcW w:w="3169" w:type="dxa"/>
            <w:shd w:val="clear" w:color="auto" w:fill="DAEEF3" w:themeFill="accent5" w:themeFillTint="33"/>
          </w:tcPr>
          <w:p w14:paraId="4251302D" w14:textId="1960B3B8" w:rsidR="00AF6D70" w:rsidRPr="004C2702" w:rsidRDefault="00840CF8" w:rsidP="001B72D0">
            <w:pPr>
              <w:pStyle w:val="BodyText"/>
              <w:spacing w:before="120"/>
              <w:ind w:right="140"/>
              <w:rPr>
                <w:sz w:val="18"/>
                <w:szCs w:val="18"/>
              </w:rPr>
            </w:pPr>
            <w:r w:rsidRPr="004C2702">
              <w:rPr>
                <w:sz w:val="18"/>
                <w:szCs w:val="18"/>
              </w:rPr>
              <w:t>Score composite pour</w:t>
            </w:r>
            <w:r w:rsidR="004C2835" w:rsidRPr="004C2702">
              <w:rPr>
                <w:sz w:val="18"/>
                <w:szCs w:val="18"/>
              </w:rPr>
              <w:t xml:space="preserve"> les q</w:t>
            </w:r>
            <w:r w:rsidR="00AF6D70" w:rsidRPr="004C2702">
              <w:rPr>
                <w:sz w:val="18"/>
                <w:szCs w:val="18"/>
              </w:rPr>
              <w:t xml:space="preserve">uestions de connaissances quantitatives </w:t>
            </w:r>
            <w:r w:rsidR="004C2835" w:rsidRPr="004C2702">
              <w:rPr>
                <w:sz w:val="18"/>
                <w:szCs w:val="18"/>
              </w:rPr>
              <w:t xml:space="preserve">de 5 à 7 </w:t>
            </w:r>
            <w:r w:rsidR="00AF6D70" w:rsidRPr="004C2702">
              <w:rPr>
                <w:sz w:val="18"/>
                <w:szCs w:val="18"/>
              </w:rPr>
              <w:t>avec réponses présentées dans le matériel de formation (questions et réponses présentées à l’annexe 3)</w:t>
            </w:r>
          </w:p>
        </w:tc>
        <w:tc>
          <w:tcPr>
            <w:tcW w:w="2340" w:type="dxa"/>
            <w:shd w:val="clear" w:color="auto" w:fill="DAEEF3" w:themeFill="accent5" w:themeFillTint="33"/>
          </w:tcPr>
          <w:p w14:paraId="3FB20198" w14:textId="38998FED" w:rsidR="00840CF8" w:rsidRPr="004C2702" w:rsidRDefault="00840CF8" w:rsidP="001B72D0">
            <w:pPr>
              <w:pStyle w:val="BodyText"/>
              <w:spacing w:before="120"/>
              <w:ind w:right="140"/>
              <w:rPr>
                <w:sz w:val="18"/>
                <w:szCs w:val="18"/>
              </w:rPr>
            </w:pPr>
            <w:r w:rsidRPr="004C2702">
              <w:rPr>
                <w:sz w:val="18"/>
                <w:szCs w:val="18"/>
              </w:rPr>
              <w:t xml:space="preserve">Questions dans le cadre du prétest et du post-test quantitatifs </w:t>
            </w:r>
            <w:r w:rsidR="00AF6D70" w:rsidRPr="004C2702">
              <w:rPr>
                <w:sz w:val="18"/>
                <w:szCs w:val="18"/>
              </w:rPr>
              <w:t xml:space="preserve">pour le programme </w:t>
            </w:r>
            <w:r w:rsidRPr="004C2702">
              <w:rPr>
                <w:sz w:val="18"/>
                <w:szCs w:val="18"/>
              </w:rPr>
              <w:t>de formation</w:t>
            </w:r>
            <w:r w:rsidR="00AF6D70" w:rsidRPr="004C2702">
              <w:rPr>
                <w:sz w:val="18"/>
                <w:szCs w:val="18"/>
              </w:rPr>
              <w:t xml:space="preserve"> sur l’anneau</w:t>
            </w:r>
          </w:p>
        </w:tc>
        <w:tc>
          <w:tcPr>
            <w:tcW w:w="2792" w:type="dxa"/>
            <w:shd w:val="clear" w:color="auto" w:fill="DAEEF3" w:themeFill="accent5" w:themeFillTint="33"/>
          </w:tcPr>
          <w:p w14:paraId="27A12CF4" w14:textId="77777777" w:rsidR="00840CF8" w:rsidRPr="004C2702" w:rsidRDefault="00AF6D70" w:rsidP="001B72D0">
            <w:pPr>
              <w:pStyle w:val="BodyText"/>
              <w:spacing w:before="120"/>
              <w:ind w:right="140"/>
              <w:rPr>
                <w:sz w:val="18"/>
                <w:szCs w:val="18"/>
              </w:rPr>
            </w:pPr>
            <w:r w:rsidRPr="004C2702">
              <w:rPr>
                <w:sz w:val="18"/>
                <w:szCs w:val="18"/>
              </w:rPr>
              <w:t xml:space="preserve">Résultat principal pour la faisabilité du programme de formation ; </w:t>
            </w:r>
            <w:r w:rsidR="00840CF8" w:rsidRPr="004C2702">
              <w:rPr>
                <w:sz w:val="18"/>
                <w:szCs w:val="18"/>
              </w:rPr>
              <w:t xml:space="preserve">peut ajouter des questions sur l’attitude du prestataire </w:t>
            </w:r>
            <w:r w:rsidRPr="004C2702">
              <w:rPr>
                <w:sz w:val="18"/>
                <w:szCs w:val="18"/>
              </w:rPr>
              <w:t xml:space="preserve">concernant </w:t>
            </w:r>
            <w:r w:rsidR="00840CF8" w:rsidRPr="004C2702">
              <w:rPr>
                <w:sz w:val="18"/>
                <w:szCs w:val="18"/>
              </w:rPr>
              <w:t>le temps/la capacité à inclure les services de l’anneau dans le cadre des tâches existantes</w:t>
            </w:r>
          </w:p>
          <w:p w14:paraId="2AF3F67E" w14:textId="6339488D" w:rsidR="00AF6D70" w:rsidRPr="004C2702" w:rsidRDefault="00AF6D70" w:rsidP="001B72D0">
            <w:pPr>
              <w:pStyle w:val="BodyText"/>
              <w:spacing w:before="120"/>
              <w:ind w:right="140"/>
              <w:rPr>
                <w:sz w:val="18"/>
                <w:szCs w:val="18"/>
              </w:rPr>
            </w:pPr>
          </w:p>
        </w:tc>
      </w:tr>
      <w:tr w:rsidR="00FD5BFB" w:rsidRPr="004C2702" w14:paraId="7EAE382F" w14:textId="77777777" w:rsidTr="00BE671F">
        <w:trPr>
          <w:gridAfter w:val="1"/>
          <w:wAfter w:w="11" w:type="dxa"/>
        </w:trPr>
        <w:tc>
          <w:tcPr>
            <w:tcW w:w="10749" w:type="dxa"/>
            <w:gridSpan w:val="4"/>
            <w:shd w:val="clear" w:color="auto" w:fill="B6DDE8" w:themeFill="accent5" w:themeFillTint="66"/>
          </w:tcPr>
          <w:p w14:paraId="3CAAC757" w14:textId="64A98135" w:rsidR="00AF6D70" w:rsidRPr="004C2702" w:rsidRDefault="00AF6D70" w:rsidP="001B72D0">
            <w:pPr>
              <w:pStyle w:val="BodyText"/>
              <w:spacing w:before="120"/>
              <w:ind w:right="140"/>
              <w:rPr>
                <w:color w:val="0596B0"/>
                <w:sz w:val="24"/>
                <w:szCs w:val="24"/>
              </w:rPr>
            </w:pPr>
            <w:r w:rsidRPr="004C2702">
              <w:rPr>
                <w:b/>
                <w:color w:val="0596B0"/>
                <w:sz w:val="24"/>
                <w:szCs w:val="24"/>
              </w:rPr>
              <w:t>MESURES D’ACCEPTABILITÉ</w:t>
            </w:r>
          </w:p>
        </w:tc>
      </w:tr>
      <w:tr w:rsidR="00BE671F" w:rsidRPr="004C2702" w14:paraId="5212BA5F" w14:textId="77777777" w:rsidTr="00BE671F">
        <w:trPr>
          <w:gridAfter w:val="1"/>
          <w:wAfter w:w="11" w:type="dxa"/>
        </w:trPr>
        <w:tc>
          <w:tcPr>
            <w:tcW w:w="10749" w:type="dxa"/>
            <w:gridSpan w:val="4"/>
          </w:tcPr>
          <w:p w14:paraId="347A476C" w14:textId="77777777" w:rsidR="00BE671F" w:rsidRPr="004C2702" w:rsidRDefault="00BE671F" w:rsidP="000E22EC">
            <w:pPr>
              <w:pStyle w:val="BodyText"/>
              <w:spacing w:before="120"/>
              <w:ind w:right="140"/>
              <w:rPr>
                <w:sz w:val="18"/>
                <w:szCs w:val="18"/>
              </w:rPr>
            </w:pPr>
            <w:r w:rsidRPr="004C2702">
              <w:rPr>
                <w:sz w:val="18"/>
                <w:szCs w:val="18"/>
              </w:rPr>
              <w:t>Utilisatrices finales</w:t>
            </w:r>
          </w:p>
        </w:tc>
      </w:tr>
      <w:tr w:rsidR="00840CF8" w:rsidRPr="004C2702" w14:paraId="44691046" w14:textId="77777777" w:rsidTr="00BE671F">
        <w:trPr>
          <w:gridAfter w:val="1"/>
          <w:wAfter w:w="11" w:type="dxa"/>
        </w:trPr>
        <w:tc>
          <w:tcPr>
            <w:tcW w:w="2448" w:type="dxa"/>
          </w:tcPr>
          <w:p w14:paraId="7CAE4C45" w14:textId="2F0BCF58" w:rsidR="00840CF8" w:rsidRPr="004C2702" w:rsidRDefault="00840CF8" w:rsidP="001B72D0">
            <w:pPr>
              <w:pStyle w:val="BodyText"/>
              <w:spacing w:before="120"/>
              <w:ind w:right="140"/>
              <w:rPr>
                <w:sz w:val="18"/>
                <w:szCs w:val="18"/>
              </w:rPr>
            </w:pPr>
            <w:r w:rsidRPr="004C2702">
              <w:rPr>
                <w:b/>
                <w:sz w:val="18"/>
                <w:szCs w:val="18"/>
                <w:u w:val="thick" w:color="DDF1F5"/>
              </w:rPr>
              <w:t>Adoption :</w:t>
            </w:r>
            <w:r w:rsidRPr="004C2702">
              <w:rPr>
                <w:sz w:val="18"/>
                <w:szCs w:val="18"/>
              </w:rPr>
              <w:t xml:space="preserve"> Participantes qui initient une méthode spécifique de PrEP</w:t>
            </w:r>
          </w:p>
        </w:tc>
        <w:tc>
          <w:tcPr>
            <w:tcW w:w="3169" w:type="dxa"/>
          </w:tcPr>
          <w:p w14:paraId="51F86B89" w14:textId="77777777" w:rsidR="00840CF8" w:rsidRPr="004C2702" w:rsidRDefault="00840CF8" w:rsidP="001B72D0">
            <w:pPr>
              <w:pStyle w:val="BodyText"/>
              <w:spacing w:before="120"/>
              <w:ind w:right="140"/>
              <w:rPr>
                <w:sz w:val="18"/>
                <w:szCs w:val="18"/>
              </w:rPr>
            </w:pPr>
            <w:r w:rsidRPr="004C2702">
              <w:rPr>
                <w:sz w:val="18"/>
                <w:szCs w:val="18"/>
              </w:rPr>
              <w:t>Nombre de participantes éligibles et consentantes qui ont reçu du counseling et qui reçoivent une PrEP orale sous forme de comprimés ou l’anneau (placé par le prestataire) ; les questions de l’entretien d’inscription (Annexe 3) sont vérifiées avec le dossier de la clinique ou de la pharmacie</w:t>
            </w:r>
          </w:p>
          <w:p w14:paraId="45B0F42B" w14:textId="2DDB527E" w:rsidR="004C2835" w:rsidRPr="004C2702" w:rsidRDefault="004C2835" w:rsidP="001B72D0">
            <w:pPr>
              <w:pStyle w:val="BodyText"/>
              <w:spacing w:before="120"/>
              <w:ind w:right="140"/>
              <w:rPr>
                <w:sz w:val="18"/>
                <w:szCs w:val="18"/>
              </w:rPr>
            </w:pPr>
          </w:p>
        </w:tc>
        <w:tc>
          <w:tcPr>
            <w:tcW w:w="2340" w:type="dxa"/>
          </w:tcPr>
          <w:p w14:paraId="3093EE43" w14:textId="239E492A" w:rsidR="00840CF8" w:rsidRPr="004C2702" w:rsidRDefault="00840CF8" w:rsidP="001B72D0">
            <w:pPr>
              <w:pStyle w:val="BodyText"/>
              <w:spacing w:before="120"/>
              <w:ind w:right="140"/>
              <w:rPr>
                <w:sz w:val="18"/>
                <w:szCs w:val="18"/>
              </w:rPr>
            </w:pPr>
            <w:r w:rsidRPr="004C2702">
              <w:rPr>
                <w:sz w:val="18"/>
                <w:szCs w:val="18"/>
              </w:rPr>
              <w:t>Visite d’inscription (considérer qu’elle est effectuée comme un entretien de sortie)</w:t>
            </w:r>
          </w:p>
        </w:tc>
        <w:tc>
          <w:tcPr>
            <w:tcW w:w="2792" w:type="dxa"/>
          </w:tcPr>
          <w:p w14:paraId="2CE0E1B6" w14:textId="73D88A49" w:rsidR="00840CF8" w:rsidRPr="004C2702" w:rsidRDefault="00840CF8" w:rsidP="001B72D0">
            <w:pPr>
              <w:spacing w:before="120"/>
              <w:ind w:right="140"/>
              <w:rPr>
                <w:sz w:val="18"/>
                <w:szCs w:val="18"/>
              </w:rPr>
            </w:pPr>
            <w:r w:rsidRPr="004C2702">
              <w:rPr>
                <w:sz w:val="18"/>
                <w:szCs w:val="18"/>
              </w:rPr>
              <w:t>Principale mesure de résultat pour l’adoption d’une méthode spécifique ;</w:t>
            </w:r>
            <w:r w:rsidR="00257AB0" w:rsidRPr="004C2702">
              <w:rPr>
                <w:sz w:val="18"/>
                <w:szCs w:val="18"/>
              </w:rPr>
              <w:t xml:space="preserve"> </w:t>
            </w:r>
            <w:r w:rsidRPr="004C2702">
              <w:rPr>
                <w:sz w:val="18"/>
                <w:szCs w:val="18"/>
              </w:rPr>
              <w:t>dénominateur pour les mesures de poursuite/acceptabilité</w:t>
            </w:r>
          </w:p>
          <w:p w14:paraId="3628559C" w14:textId="77777777" w:rsidR="00840CF8" w:rsidRPr="004C2702" w:rsidRDefault="00840CF8" w:rsidP="001B72D0">
            <w:pPr>
              <w:pStyle w:val="BodyText"/>
              <w:spacing w:before="120"/>
              <w:ind w:right="140"/>
              <w:rPr>
                <w:sz w:val="18"/>
                <w:szCs w:val="18"/>
              </w:rPr>
            </w:pPr>
          </w:p>
        </w:tc>
      </w:tr>
      <w:tr w:rsidR="00840CF8" w:rsidRPr="004C2702" w14:paraId="6CFD6D50" w14:textId="77777777" w:rsidTr="00BE671F">
        <w:trPr>
          <w:gridAfter w:val="1"/>
          <w:wAfter w:w="11" w:type="dxa"/>
        </w:trPr>
        <w:tc>
          <w:tcPr>
            <w:tcW w:w="2448" w:type="dxa"/>
            <w:shd w:val="clear" w:color="auto" w:fill="DAEEF3" w:themeFill="accent5" w:themeFillTint="33"/>
          </w:tcPr>
          <w:p w14:paraId="466F70B5" w14:textId="0A94807B" w:rsidR="00840CF8" w:rsidRPr="004C2702" w:rsidRDefault="00840CF8" w:rsidP="001B72D0">
            <w:pPr>
              <w:spacing w:before="120"/>
              <w:ind w:right="140"/>
              <w:rPr>
                <w:sz w:val="18"/>
                <w:szCs w:val="18"/>
              </w:rPr>
            </w:pPr>
            <w:r w:rsidRPr="004C2702">
              <w:rPr>
                <w:b/>
                <w:sz w:val="18"/>
                <w:szCs w:val="18"/>
                <w:u w:val="thick" w:color="DDF1F5"/>
              </w:rPr>
              <w:t>Adoption :</w:t>
            </w:r>
            <w:r w:rsidRPr="004C2702">
              <w:rPr>
                <w:b/>
                <w:sz w:val="18"/>
                <w:szCs w:val="18"/>
              </w:rPr>
              <w:t xml:space="preserve"> </w:t>
            </w:r>
            <w:r w:rsidRPr="004C2702">
              <w:rPr>
                <w:sz w:val="18"/>
                <w:szCs w:val="18"/>
              </w:rPr>
              <w:t>Raison du choix de la méthode</w:t>
            </w:r>
          </w:p>
          <w:p w14:paraId="0DA215AA" w14:textId="3C43A818" w:rsidR="00840CF8" w:rsidRPr="004C2702" w:rsidRDefault="00840CF8" w:rsidP="001B72D0">
            <w:pPr>
              <w:pStyle w:val="BodyText"/>
              <w:spacing w:before="120"/>
              <w:ind w:right="140"/>
              <w:rPr>
                <w:sz w:val="18"/>
                <w:szCs w:val="18"/>
              </w:rPr>
            </w:pPr>
          </w:p>
        </w:tc>
        <w:tc>
          <w:tcPr>
            <w:tcW w:w="3169" w:type="dxa"/>
            <w:shd w:val="clear" w:color="auto" w:fill="DAEEF3" w:themeFill="accent5" w:themeFillTint="33"/>
          </w:tcPr>
          <w:p w14:paraId="5CDE143F" w14:textId="424256B6" w:rsidR="00840CF8" w:rsidRPr="004C2702" w:rsidRDefault="00840CF8" w:rsidP="001B72D0">
            <w:pPr>
              <w:spacing w:before="120"/>
              <w:ind w:right="140"/>
              <w:rPr>
                <w:sz w:val="18"/>
                <w:szCs w:val="18"/>
              </w:rPr>
            </w:pPr>
            <w:r w:rsidRPr="004C2702">
              <w:rPr>
                <w:sz w:val="18"/>
                <w:szCs w:val="18"/>
              </w:rPr>
              <w:t>Prière de consulter l’annexe 3 pour les questions quantitatives</w:t>
            </w:r>
          </w:p>
          <w:p w14:paraId="6EA651DA" w14:textId="59A907B2" w:rsidR="00840CF8" w:rsidRPr="004C2702" w:rsidRDefault="00840CF8" w:rsidP="001B72D0">
            <w:pPr>
              <w:spacing w:before="120"/>
              <w:ind w:right="140"/>
              <w:rPr>
                <w:sz w:val="18"/>
                <w:szCs w:val="18"/>
              </w:rPr>
            </w:pPr>
            <w:r w:rsidRPr="004C2702">
              <w:rPr>
                <w:sz w:val="18"/>
                <w:szCs w:val="18"/>
              </w:rPr>
              <w:t>Dans le sous-échantillon qualitatif, demander pourquoi les participantes ont choisi une méthode spécifique ou ont décidé de ne pas commencer la PrEP</w:t>
            </w:r>
          </w:p>
          <w:p w14:paraId="1E25D222" w14:textId="7D9F0C55" w:rsidR="00840CF8" w:rsidRPr="004C2702" w:rsidRDefault="00840CF8" w:rsidP="001B72D0">
            <w:pPr>
              <w:pStyle w:val="BodyText"/>
              <w:spacing w:before="120"/>
              <w:ind w:right="140"/>
              <w:rPr>
                <w:sz w:val="18"/>
                <w:szCs w:val="18"/>
              </w:rPr>
            </w:pPr>
          </w:p>
        </w:tc>
        <w:tc>
          <w:tcPr>
            <w:tcW w:w="2340" w:type="dxa"/>
            <w:shd w:val="clear" w:color="auto" w:fill="DAEEF3" w:themeFill="accent5" w:themeFillTint="33"/>
          </w:tcPr>
          <w:p w14:paraId="51F39AEB" w14:textId="38D85452" w:rsidR="00840CF8" w:rsidRPr="004C2702" w:rsidRDefault="00840CF8" w:rsidP="001B72D0">
            <w:pPr>
              <w:spacing w:before="120"/>
              <w:ind w:right="140"/>
              <w:rPr>
                <w:sz w:val="18"/>
                <w:szCs w:val="18"/>
              </w:rPr>
            </w:pPr>
            <w:r w:rsidRPr="004C2702">
              <w:rPr>
                <w:sz w:val="18"/>
                <w:szCs w:val="18"/>
              </w:rPr>
              <w:t>Visite d’inscription (considérer qu’elle est effectuée comme un entretien de sortie)</w:t>
            </w:r>
          </w:p>
          <w:p w14:paraId="2BFB1EBF" w14:textId="098B1CB0" w:rsidR="00840CF8" w:rsidRPr="004C2702" w:rsidRDefault="00840CF8" w:rsidP="001B72D0">
            <w:pPr>
              <w:pStyle w:val="BodyText"/>
              <w:spacing w:before="120"/>
              <w:ind w:right="140"/>
              <w:rPr>
                <w:sz w:val="18"/>
                <w:szCs w:val="18"/>
              </w:rPr>
            </w:pPr>
          </w:p>
        </w:tc>
        <w:tc>
          <w:tcPr>
            <w:tcW w:w="2792" w:type="dxa"/>
            <w:shd w:val="clear" w:color="auto" w:fill="DAEEF3" w:themeFill="accent5" w:themeFillTint="33"/>
          </w:tcPr>
          <w:p w14:paraId="7B0EA7B3" w14:textId="6B1B8A36" w:rsidR="00840CF8" w:rsidRPr="004C2702" w:rsidRDefault="00840CF8" w:rsidP="001B72D0">
            <w:pPr>
              <w:spacing w:before="120"/>
              <w:ind w:right="140"/>
              <w:rPr>
                <w:sz w:val="18"/>
                <w:szCs w:val="18"/>
              </w:rPr>
            </w:pPr>
            <w:r w:rsidRPr="004C2702">
              <w:rPr>
                <w:sz w:val="18"/>
                <w:szCs w:val="18"/>
              </w:rPr>
              <w:t>Fournir un contexte pour l’adoption de la méthode et établir une base de référence pour déterminer les caractéristiques acceptables qui sont maintenues dans le temps</w:t>
            </w:r>
          </w:p>
          <w:p w14:paraId="5BD7484C" w14:textId="7C448126" w:rsidR="00840CF8" w:rsidRPr="004C2702" w:rsidRDefault="00840CF8" w:rsidP="001B72D0">
            <w:pPr>
              <w:pStyle w:val="BodyText"/>
              <w:spacing w:before="120"/>
              <w:ind w:right="140"/>
              <w:rPr>
                <w:sz w:val="18"/>
                <w:szCs w:val="18"/>
              </w:rPr>
            </w:pPr>
          </w:p>
        </w:tc>
      </w:tr>
      <w:tr w:rsidR="00AF6D70" w:rsidRPr="004C2702" w14:paraId="0AB82267" w14:textId="77777777" w:rsidTr="00BE671F">
        <w:trPr>
          <w:gridAfter w:val="1"/>
          <w:wAfter w:w="11" w:type="dxa"/>
        </w:trPr>
        <w:tc>
          <w:tcPr>
            <w:tcW w:w="2448" w:type="dxa"/>
          </w:tcPr>
          <w:p w14:paraId="0B2A145D" w14:textId="4176CA77" w:rsidR="00E018D6" w:rsidRPr="004C2702" w:rsidRDefault="00AF6D70" w:rsidP="004C2835">
            <w:pPr>
              <w:spacing w:before="120"/>
              <w:ind w:right="140"/>
              <w:rPr>
                <w:bCs/>
                <w:sz w:val="18"/>
                <w:szCs w:val="18"/>
                <w:u w:val="thick" w:color="DDF1F5"/>
              </w:rPr>
            </w:pPr>
            <w:r w:rsidRPr="004C2702">
              <w:rPr>
                <w:b/>
                <w:sz w:val="18"/>
                <w:szCs w:val="18"/>
                <w:u w:val="thick" w:color="DDF1F5"/>
              </w:rPr>
              <w:t>Poursuite</w:t>
            </w:r>
            <w:r w:rsidR="00E018D6" w:rsidRPr="004C2702">
              <w:rPr>
                <w:b/>
                <w:sz w:val="18"/>
                <w:szCs w:val="18"/>
                <w:u w:val="thick" w:color="DDF1F5"/>
              </w:rPr>
              <w:t xml:space="preserve"> de l’utilisation</w:t>
            </w:r>
            <w:r w:rsidRPr="004C2702">
              <w:rPr>
                <w:b/>
                <w:sz w:val="18"/>
                <w:szCs w:val="18"/>
                <w:u w:val="thick" w:color="DDF1F5"/>
              </w:rPr>
              <w:t> :</w:t>
            </w:r>
            <w:r w:rsidR="004C2835" w:rsidRPr="004C2702">
              <w:rPr>
                <w:b/>
                <w:sz w:val="18"/>
                <w:szCs w:val="18"/>
                <w:u w:val="thick" w:color="DDF1F5"/>
              </w:rPr>
              <w:t xml:space="preserve"> </w:t>
            </w:r>
            <w:r w:rsidR="00E018D6" w:rsidRPr="004C2702">
              <w:rPr>
                <w:bCs/>
                <w:sz w:val="18"/>
                <w:szCs w:val="18"/>
                <w:u w:val="thick" w:color="DDF1F5"/>
              </w:rPr>
              <w:t>Participantes qui utilisent une méthode de PrEP sélectionnées au début de l’étude pour la période de cohorte</w:t>
            </w:r>
          </w:p>
        </w:tc>
        <w:tc>
          <w:tcPr>
            <w:tcW w:w="3169" w:type="dxa"/>
          </w:tcPr>
          <w:p w14:paraId="5D956D48" w14:textId="1D442124" w:rsidR="00E018D6" w:rsidRPr="004C2702" w:rsidRDefault="00E018D6" w:rsidP="001B72D0">
            <w:pPr>
              <w:spacing w:before="120"/>
              <w:ind w:right="140"/>
              <w:rPr>
                <w:sz w:val="18"/>
                <w:szCs w:val="18"/>
              </w:rPr>
            </w:pPr>
            <w:r w:rsidRPr="004C2702">
              <w:rPr>
                <w:sz w:val="18"/>
                <w:szCs w:val="18"/>
              </w:rPr>
              <w:t>Nombre de participantes qui indiquent utiliser la méthode de PrEP initiale lors des visites de suivi, avec vérification des dossiers de pharmacie/nombre total ayant initié cette méthode</w:t>
            </w:r>
          </w:p>
          <w:p w14:paraId="685BD966" w14:textId="635C0E17" w:rsidR="00E018D6" w:rsidRPr="004C2702" w:rsidRDefault="00E018D6" w:rsidP="001B72D0">
            <w:pPr>
              <w:spacing w:before="120"/>
              <w:ind w:right="140"/>
              <w:rPr>
                <w:sz w:val="18"/>
                <w:szCs w:val="18"/>
              </w:rPr>
            </w:pPr>
          </w:p>
        </w:tc>
        <w:tc>
          <w:tcPr>
            <w:tcW w:w="2340" w:type="dxa"/>
          </w:tcPr>
          <w:p w14:paraId="26AFFEF0" w14:textId="31C6870D" w:rsidR="00AF6D70" w:rsidRPr="004C2702" w:rsidRDefault="00E018D6" w:rsidP="001B72D0">
            <w:pPr>
              <w:spacing w:before="120"/>
              <w:ind w:right="140"/>
              <w:rPr>
                <w:sz w:val="18"/>
                <w:szCs w:val="18"/>
              </w:rPr>
            </w:pPr>
            <w:r w:rsidRPr="004C2702">
              <w:rPr>
                <w:sz w:val="18"/>
                <w:szCs w:val="18"/>
              </w:rPr>
              <w:t>Toutes les visites de suivi</w:t>
            </w:r>
          </w:p>
        </w:tc>
        <w:tc>
          <w:tcPr>
            <w:tcW w:w="2792" w:type="dxa"/>
          </w:tcPr>
          <w:p w14:paraId="48D411B5" w14:textId="47C9FBED" w:rsidR="00AF6D70" w:rsidRPr="004C2702" w:rsidRDefault="00E018D6" w:rsidP="001B72D0">
            <w:pPr>
              <w:spacing w:before="120"/>
              <w:ind w:right="140"/>
              <w:rPr>
                <w:sz w:val="18"/>
                <w:szCs w:val="18"/>
              </w:rPr>
            </w:pPr>
            <w:r w:rsidRPr="004C2702">
              <w:rPr>
                <w:sz w:val="18"/>
                <w:szCs w:val="18"/>
              </w:rPr>
              <w:t>Mesure de résultat principale pour l’acceptabilité ; à désagréger par méthode, groupe cible, utilisation préalable de PrEP orale et province</w:t>
            </w:r>
          </w:p>
        </w:tc>
      </w:tr>
      <w:tr w:rsidR="00AF6D70" w:rsidRPr="004C2702" w14:paraId="35696C28" w14:textId="77777777" w:rsidTr="00BE671F">
        <w:trPr>
          <w:gridAfter w:val="1"/>
          <w:wAfter w:w="11" w:type="dxa"/>
        </w:trPr>
        <w:tc>
          <w:tcPr>
            <w:tcW w:w="2448" w:type="dxa"/>
            <w:shd w:val="clear" w:color="auto" w:fill="DAEEF3" w:themeFill="accent5" w:themeFillTint="33"/>
          </w:tcPr>
          <w:p w14:paraId="26E0FF83" w14:textId="719D525C" w:rsidR="00E018D6" w:rsidRPr="004C2702" w:rsidRDefault="00E018D6" w:rsidP="008028D0">
            <w:pPr>
              <w:spacing w:before="120"/>
              <w:ind w:right="140"/>
              <w:rPr>
                <w:bCs/>
                <w:sz w:val="18"/>
                <w:szCs w:val="18"/>
                <w:u w:val="thick" w:color="DDF1F5"/>
              </w:rPr>
            </w:pPr>
            <w:r w:rsidRPr="004C2702">
              <w:rPr>
                <w:b/>
                <w:sz w:val="18"/>
                <w:szCs w:val="18"/>
                <w:u w:val="thick" w:color="DDF1F5"/>
              </w:rPr>
              <w:lastRenderedPageBreak/>
              <w:t>Schémas d’utilisation dans le cadre de la poursuite :</w:t>
            </w:r>
            <w:r w:rsidR="008028D0" w:rsidRPr="004C2702">
              <w:rPr>
                <w:b/>
                <w:sz w:val="18"/>
                <w:szCs w:val="18"/>
                <w:u w:val="thick" w:color="DDF1F5"/>
              </w:rPr>
              <w:t xml:space="preserve"> </w:t>
            </w:r>
            <w:r w:rsidRPr="004C2702">
              <w:rPr>
                <w:bCs/>
                <w:sz w:val="18"/>
                <w:szCs w:val="18"/>
                <w:u w:val="thick" w:color="DDF1F5"/>
              </w:rPr>
              <w:t>Participantes qui modifient l’utilisation de la PrEP en fonction du risqué perçu ou du coût d’opportunité</w:t>
            </w:r>
          </w:p>
        </w:tc>
        <w:tc>
          <w:tcPr>
            <w:tcW w:w="3169" w:type="dxa"/>
            <w:shd w:val="clear" w:color="auto" w:fill="DAEEF3" w:themeFill="accent5" w:themeFillTint="33"/>
          </w:tcPr>
          <w:p w14:paraId="2FB574E7" w14:textId="3B6D8AEF" w:rsidR="00E018D6" w:rsidRPr="004C2702" w:rsidRDefault="00E018D6" w:rsidP="001B72D0">
            <w:pPr>
              <w:spacing w:before="120"/>
              <w:ind w:right="140"/>
              <w:rPr>
                <w:sz w:val="18"/>
                <w:szCs w:val="18"/>
              </w:rPr>
            </w:pPr>
            <w:r w:rsidRPr="004C2702">
              <w:rPr>
                <w:sz w:val="18"/>
                <w:szCs w:val="18"/>
              </w:rPr>
              <w:t>Voir l’annexe 3 pour les questions quantitatives</w:t>
            </w:r>
          </w:p>
          <w:p w14:paraId="331EBA36" w14:textId="3CDA72F9" w:rsidR="00E018D6" w:rsidRPr="004C2702" w:rsidRDefault="00E018D6" w:rsidP="001B72D0">
            <w:pPr>
              <w:spacing w:before="120"/>
              <w:ind w:right="140"/>
              <w:rPr>
                <w:sz w:val="18"/>
                <w:szCs w:val="18"/>
              </w:rPr>
            </w:pPr>
          </w:p>
          <w:p w14:paraId="23798DA1" w14:textId="1A506BB7" w:rsidR="00E018D6" w:rsidRPr="004C2702" w:rsidRDefault="00E018D6" w:rsidP="001B72D0">
            <w:pPr>
              <w:spacing w:before="120"/>
              <w:ind w:right="140"/>
              <w:rPr>
                <w:sz w:val="18"/>
                <w:szCs w:val="18"/>
              </w:rPr>
            </w:pPr>
            <w:r w:rsidRPr="004C2702">
              <w:rPr>
                <w:sz w:val="18"/>
                <w:szCs w:val="18"/>
              </w:rPr>
              <w:t>Inclure une sous-partie qualitative pour approfondir les raisons d’une utilisation intermittente</w:t>
            </w:r>
          </w:p>
          <w:p w14:paraId="20B6FE10" w14:textId="77777777" w:rsidR="00AF6D70" w:rsidRPr="004C2702" w:rsidRDefault="00AF6D70" w:rsidP="001B72D0">
            <w:pPr>
              <w:spacing w:before="120"/>
              <w:ind w:right="140"/>
              <w:rPr>
                <w:sz w:val="18"/>
                <w:szCs w:val="18"/>
              </w:rPr>
            </w:pPr>
          </w:p>
        </w:tc>
        <w:tc>
          <w:tcPr>
            <w:tcW w:w="2340" w:type="dxa"/>
            <w:shd w:val="clear" w:color="auto" w:fill="DAEEF3" w:themeFill="accent5" w:themeFillTint="33"/>
          </w:tcPr>
          <w:p w14:paraId="273D6B81" w14:textId="014A0181" w:rsidR="00AF6D70" w:rsidRPr="004C2702" w:rsidRDefault="00E018D6" w:rsidP="001B72D0">
            <w:pPr>
              <w:spacing w:before="120"/>
              <w:ind w:right="140"/>
              <w:rPr>
                <w:sz w:val="18"/>
                <w:szCs w:val="18"/>
              </w:rPr>
            </w:pPr>
            <w:r w:rsidRPr="004C2702">
              <w:rPr>
                <w:sz w:val="18"/>
                <w:szCs w:val="18"/>
              </w:rPr>
              <w:t>Toutes les visites de suivi</w:t>
            </w:r>
          </w:p>
        </w:tc>
        <w:tc>
          <w:tcPr>
            <w:tcW w:w="2792" w:type="dxa"/>
            <w:shd w:val="clear" w:color="auto" w:fill="DAEEF3" w:themeFill="accent5" w:themeFillTint="33"/>
          </w:tcPr>
          <w:p w14:paraId="7A51F679" w14:textId="3DC999F5" w:rsidR="00AF6D70" w:rsidRPr="004C2702" w:rsidRDefault="00E018D6" w:rsidP="001B72D0">
            <w:pPr>
              <w:spacing w:before="120"/>
              <w:ind w:right="140"/>
              <w:rPr>
                <w:sz w:val="18"/>
                <w:szCs w:val="18"/>
              </w:rPr>
            </w:pPr>
            <w:r w:rsidRPr="004C2702">
              <w:rPr>
                <w:sz w:val="18"/>
                <w:szCs w:val="18"/>
              </w:rPr>
              <w:t>Pour définir les schémas d’utilisation dans le cadre de l’acceptabilité et étayer le soutien à l’adhésion ; analyses exploratoires des obstacles à la poursuite de l’utilisation</w:t>
            </w:r>
          </w:p>
        </w:tc>
      </w:tr>
      <w:tr w:rsidR="00AF6D70" w:rsidRPr="004C2702" w14:paraId="4201DDA2" w14:textId="77777777" w:rsidTr="00BE671F">
        <w:trPr>
          <w:gridAfter w:val="1"/>
          <w:wAfter w:w="11" w:type="dxa"/>
        </w:trPr>
        <w:tc>
          <w:tcPr>
            <w:tcW w:w="2448" w:type="dxa"/>
          </w:tcPr>
          <w:p w14:paraId="4C5BEEF1" w14:textId="0BE8BC5A" w:rsidR="00E018D6" w:rsidRPr="004C2702" w:rsidRDefault="008028D0" w:rsidP="008028D0">
            <w:pPr>
              <w:spacing w:before="120"/>
              <w:ind w:right="140"/>
              <w:rPr>
                <w:bCs/>
                <w:sz w:val="18"/>
                <w:szCs w:val="18"/>
                <w:u w:val="thick" w:color="DDF1F5"/>
              </w:rPr>
            </w:pPr>
            <w:r w:rsidRPr="004C2702">
              <w:br w:type="page"/>
            </w:r>
            <w:r w:rsidR="00AF6D70" w:rsidRPr="004C2702">
              <w:rPr>
                <w:b/>
                <w:sz w:val="18"/>
                <w:szCs w:val="18"/>
                <w:u w:val="thick" w:color="DDF1F5"/>
              </w:rPr>
              <w:t>Changement de méthode :</w:t>
            </w:r>
            <w:r w:rsidRPr="004C2702">
              <w:rPr>
                <w:b/>
                <w:sz w:val="18"/>
                <w:szCs w:val="18"/>
                <w:u w:val="thick" w:color="DDF1F5"/>
              </w:rPr>
              <w:t xml:space="preserve"> </w:t>
            </w:r>
            <w:r w:rsidR="00E018D6" w:rsidRPr="004C2702">
              <w:rPr>
                <w:bCs/>
                <w:sz w:val="18"/>
                <w:szCs w:val="18"/>
                <w:u w:val="thick" w:color="DDF1F5"/>
              </w:rPr>
              <w:t>Participantes qui passent d’une méthode à une autre</w:t>
            </w:r>
          </w:p>
        </w:tc>
        <w:tc>
          <w:tcPr>
            <w:tcW w:w="3169" w:type="dxa"/>
          </w:tcPr>
          <w:p w14:paraId="51A62B1F" w14:textId="77777777" w:rsidR="00AF6D70" w:rsidRPr="004C2702" w:rsidRDefault="00E018D6" w:rsidP="001B72D0">
            <w:pPr>
              <w:spacing w:before="120"/>
              <w:ind w:right="140"/>
              <w:rPr>
                <w:sz w:val="18"/>
                <w:szCs w:val="18"/>
              </w:rPr>
            </w:pPr>
            <w:r w:rsidRPr="004C2702">
              <w:rPr>
                <w:sz w:val="18"/>
                <w:szCs w:val="18"/>
              </w:rPr>
              <w:t>Nombre de participantes qui demandent à changer de méthode de PrEP initiée à l’inscription pour passer à une nouvelle méthode ; vérification avec les dossiers de pharmacie/nombre total d’utilisatrices de la PrEP</w:t>
            </w:r>
          </w:p>
          <w:p w14:paraId="3D304444" w14:textId="77777777" w:rsidR="00E018D6" w:rsidRPr="004C2702" w:rsidRDefault="00E018D6" w:rsidP="001B72D0">
            <w:pPr>
              <w:spacing w:before="120"/>
              <w:ind w:right="140"/>
              <w:rPr>
                <w:sz w:val="18"/>
                <w:szCs w:val="18"/>
              </w:rPr>
            </w:pPr>
            <w:r w:rsidRPr="004C2702">
              <w:rPr>
                <w:sz w:val="18"/>
                <w:szCs w:val="18"/>
              </w:rPr>
              <w:t xml:space="preserve">Voir l’annexe 3 pour les questions quantitatives ; approfondir les raisons </w:t>
            </w:r>
            <w:r w:rsidR="00E74D6C" w:rsidRPr="004C2702">
              <w:rPr>
                <w:sz w:val="18"/>
                <w:szCs w:val="18"/>
              </w:rPr>
              <w:t>du changement dans le sous-échantillon qualitatif</w:t>
            </w:r>
          </w:p>
          <w:p w14:paraId="7DEA7302" w14:textId="65CE7A21" w:rsidR="008028D0" w:rsidRPr="004C2702" w:rsidRDefault="008028D0" w:rsidP="001B72D0">
            <w:pPr>
              <w:spacing w:before="120"/>
              <w:ind w:right="140"/>
              <w:rPr>
                <w:sz w:val="18"/>
                <w:szCs w:val="18"/>
              </w:rPr>
            </w:pPr>
          </w:p>
        </w:tc>
        <w:tc>
          <w:tcPr>
            <w:tcW w:w="2340" w:type="dxa"/>
          </w:tcPr>
          <w:p w14:paraId="264AFD4D" w14:textId="7E0BE462" w:rsidR="00AF6D70" w:rsidRPr="004C2702" w:rsidRDefault="00E018D6" w:rsidP="001B72D0">
            <w:pPr>
              <w:spacing w:before="120"/>
              <w:ind w:right="140"/>
              <w:rPr>
                <w:sz w:val="18"/>
                <w:szCs w:val="18"/>
              </w:rPr>
            </w:pPr>
            <w:r w:rsidRPr="004C2702">
              <w:rPr>
                <w:sz w:val="18"/>
                <w:szCs w:val="18"/>
              </w:rPr>
              <w:t>Toutes les visites de suivi</w:t>
            </w:r>
            <w:r w:rsidR="00E74D6C" w:rsidRPr="004C2702">
              <w:rPr>
                <w:sz w:val="18"/>
                <w:szCs w:val="18"/>
              </w:rPr>
              <w:t xml:space="preserve"> et visites spéciales programmées</w:t>
            </w:r>
          </w:p>
        </w:tc>
        <w:tc>
          <w:tcPr>
            <w:tcW w:w="2792" w:type="dxa"/>
          </w:tcPr>
          <w:p w14:paraId="25E44A44" w14:textId="771874AE" w:rsidR="00AF6D70" w:rsidRPr="004C2702" w:rsidRDefault="00E74D6C" w:rsidP="001B72D0">
            <w:pPr>
              <w:spacing w:before="120"/>
              <w:ind w:right="140"/>
              <w:rPr>
                <w:sz w:val="18"/>
                <w:szCs w:val="18"/>
              </w:rPr>
            </w:pPr>
            <w:r w:rsidRPr="004C2702">
              <w:rPr>
                <w:sz w:val="18"/>
                <w:szCs w:val="18"/>
              </w:rPr>
              <w:t>Résultat d’acceptabilité ; désagréger par méthode, groupe cible et province</w:t>
            </w:r>
          </w:p>
        </w:tc>
      </w:tr>
      <w:tr w:rsidR="00AF6D70" w:rsidRPr="004C2702" w14:paraId="035BE752" w14:textId="77777777" w:rsidTr="00BE671F">
        <w:trPr>
          <w:gridAfter w:val="1"/>
          <w:wAfter w:w="11" w:type="dxa"/>
        </w:trPr>
        <w:tc>
          <w:tcPr>
            <w:tcW w:w="2448" w:type="dxa"/>
            <w:shd w:val="clear" w:color="auto" w:fill="DAEEF3" w:themeFill="accent5" w:themeFillTint="33"/>
          </w:tcPr>
          <w:p w14:paraId="06BC3FA9" w14:textId="489F7A73" w:rsidR="00E74D6C" w:rsidRPr="004C2702" w:rsidRDefault="00AF6D70" w:rsidP="008028D0">
            <w:pPr>
              <w:spacing w:before="120"/>
              <w:ind w:right="140"/>
              <w:rPr>
                <w:bCs/>
                <w:sz w:val="18"/>
                <w:szCs w:val="18"/>
                <w:u w:val="thick" w:color="DDF1F5"/>
              </w:rPr>
            </w:pPr>
            <w:r w:rsidRPr="004C2702">
              <w:rPr>
                <w:b/>
                <w:sz w:val="18"/>
                <w:szCs w:val="18"/>
                <w:u w:val="thick" w:color="DDF1F5"/>
              </w:rPr>
              <w:t>Acceptabilité :</w:t>
            </w:r>
            <w:r w:rsidR="008028D0" w:rsidRPr="004C2702">
              <w:rPr>
                <w:b/>
                <w:sz w:val="18"/>
                <w:szCs w:val="18"/>
                <w:u w:val="thick" w:color="DDF1F5"/>
              </w:rPr>
              <w:t xml:space="preserve"> </w:t>
            </w:r>
            <w:r w:rsidR="00E74D6C" w:rsidRPr="004C2702">
              <w:rPr>
                <w:bCs/>
                <w:sz w:val="18"/>
                <w:szCs w:val="18"/>
                <w:u w:val="thick" w:color="DDF1F5"/>
              </w:rPr>
              <w:t>Acceptabilité perçue par la participante, acceptation du partenaire et recommandation à une amie</w:t>
            </w:r>
          </w:p>
        </w:tc>
        <w:tc>
          <w:tcPr>
            <w:tcW w:w="3169" w:type="dxa"/>
            <w:shd w:val="clear" w:color="auto" w:fill="DAEEF3" w:themeFill="accent5" w:themeFillTint="33"/>
          </w:tcPr>
          <w:p w14:paraId="6CD29C04" w14:textId="2929721C" w:rsidR="00AF6D70" w:rsidRPr="004C2702" w:rsidRDefault="00E74D6C" w:rsidP="001B72D0">
            <w:pPr>
              <w:spacing w:before="120"/>
              <w:ind w:right="140"/>
              <w:rPr>
                <w:sz w:val="18"/>
                <w:szCs w:val="18"/>
              </w:rPr>
            </w:pPr>
            <w:r w:rsidRPr="004C2702">
              <w:rPr>
                <w:sz w:val="18"/>
                <w:szCs w:val="18"/>
              </w:rPr>
              <w:t>Questions quantitatives proposées présentées à l’annexe 3</w:t>
            </w:r>
          </w:p>
          <w:p w14:paraId="19E58E13" w14:textId="77777777" w:rsidR="00E74D6C" w:rsidRPr="004C2702" w:rsidRDefault="00E74D6C" w:rsidP="001B72D0">
            <w:pPr>
              <w:spacing w:before="120"/>
              <w:ind w:right="140"/>
              <w:rPr>
                <w:sz w:val="18"/>
                <w:szCs w:val="18"/>
              </w:rPr>
            </w:pPr>
            <w:r w:rsidRPr="004C2702">
              <w:rPr>
                <w:sz w:val="18"/>
                <w:szCs w:val="18"/>
              </w:rPr>
              <w:t>Voir l’annexe 2 pour structure alternative de questions si vous prévoyez de suivre les utilisatrices finales qui refusent d’utiliser la PrEP ou qui enregistrent des taux élevés d’arrêt d’utilisation</w:t>
            </w:r>
          </w:p>
          <w:p w14:paraId="7EE2FC86" w14:textId="6C3A769E" w:rsidR="008028D0" w:rsidRPr="004C2702" w:rsidRDefault="008028D0" w:rsidP="001B72D0">
            <w:pPr>
              <w:spacing w:before="120"/>
              <w:ind w:right="140"/>
              <w:rPr>
                <w:sz w:val="18"/>
                <w:szCs w:val="18"/>
              </w:rPr>
            </w:pPr>
          </w:p>
        </w:tc>
        <w:tc>
          <w:tcPr>
            <w:tcW w:w="2340" w:type="dxa"/>
            <w:shd w:val="clear" w:color="auto" w:fill="DAEEF3" w:themeFill="accent5" w:themeFillTint="33"/>
          </w:tcPr>
          <w:p w14:paraId="64FEA17B" w14:textId="485ED133" w:rsidR="00AF6D70" w:rsidRPr="004C2702" w:rsidRDefault="00E018D6" w:rsidP="001B72D0">
            <w:pPr>
              <w:spacing w:before="120"/>
              <w:ind w:right="140"/>
              <w:rPr>
                <w:sz w:val="18"/>
                <w:szCs w:val="18"/>
              </w:rPr>
            </w:pPr>
            <w:r w:rsidRPr="004C2702">
              <w:rPr>
                <w:sz w:val="18"/>
                <w:szCs w:val="18"/>
              </w:rPr>
              <w:t>Toutes les visites de suivi</w:t>
            </w:r>
          </w:p>
        </w:tc>
        <w:tc>
          <w:tcPr>
            <w:tcW w:w="2792" w:type="dxa"/>
            <w:shd w:val="clear" w:color="auto" w:fill="DAEEF3" w:themeFill="accent5" w:themeFillTint="33"/>
          </w:tcPr>
          <w:p w14:paraId="1785CED1" w14:textId="3FA0377E" w:rsidR="00AF6D70" w:rsidRPr="004C2702" w:rsidRDefault="00E74D6C" w:rsidP="001B72D0">
            <w:pPr>
              <w:spacing w:before="120"/>
              <w:ind w:right="140"/>
              <w:rPr>
                <w:sz w:val="18"/>
                <w:szCs w:val="18"/>
              </w:rPr>
            </w:pPr>
            <w:r w:rsidRPr="004C2702">
              <w:rPr>
                <w:sz w:val="18"/>
                <w:szCs w:val="18"/>
              </w:rPr>
              <w:t>Scores moyens/médians ; désagréger par méthode, âge, groupe cible, utilisation préalable de PrEP orale et province</w:t>
            </w:r>
          </w:p>
        </w:tc>
      </w:tr>
      <w:tr w:rsidR="00AF6D70" w:rsidRPr="004C2702" w14:paraId="76D3069A" w14:textId="77777777" w:rsidTr="00BE671F">
        <w:trPr>
          <w:gridAfter w:val="1"/>
          <w:wAfter w:w="11" w:type="dxa"/>
        </w:trPr>
        <w:tc>
          <w:tcPr>
            <w:tcW w:w="2448" w:type="dxa"/>
          </w:tcPr>
          <w:p w14:paraId="3E728A3E" w14:textId="3C22B149" w:rsidR="00E74D6C" w:rsidRPr="004C2702" w:rsidRDefault="00AF6D70" w:rsidP="008028D0">
            <w:pPr>
              <w:spacing w:before="120"/>
              <w:ind w:right="140"/>
              <w:rPr>
                <w:bCs/>
                <w:sz w:val="18"/>
                <w:szCs w:val="18"/>
                <w:u w:val="thick" w:color="DDF1F5"/>
              </w:rPr>
            </w:pPr>
            <w:r w:rsidRPr="004C2702">
              <w:rPr>
                <w:b/>
                <w:sz w:val="18"/>
                <w:szCs w:val="18"/>
                <w:u w:val="thick" w:color="DDF1F5"/>
              </w:rPr>
              <w:t>Acceptabilité :</w:t>
            </w:r>
            <w:r w:rsidR="008028D0" w:rsidRPr="004C2702">
              <w:rPr>
                <w:b/>
                <w:sz w:val="18"/>
                <w:szCs w:val="18"/>
                <w:u w:val="thick" w:color="DDF1F5"/>
              </w:rPr>
              <w:t xml:space="preserve"> </w:t>
            </w:r>
            <w:r w:rsidR="00E74D6C" w:rsidRPr="004C2702">
              <w:rPr>
                <w:bCs/>
                <w:sz w:val="18"/>
                <w:szCs w:val="18"/>
                <w:u w:val="thick" w:color="DDF1F5"/>
              </w:rPr>
              <w:t xml:space="preserve">Arrêt de l’utilisation et raisons </w:t>
            </w:r>
            <w:r w:rsidR="008028D0" w:rsidRPr="004C2702">
              <w:rPr>
                <w:bCs/>
                <w:sz w:val="18"/>
                <w:szCs w:val="18"/>
                <w:u w:val="thick" w:color="DDF1F5"/>
              </w:rPr>
              <w:t xml:space="preserve">de l’arrêt de la </w:t>
            </w:r>
            <w:r w:rsidR="00E74D6C" w:rsidRPr="004C2702">
              <w:rPr>
                <w:bCs/>
                <w:sz w:val="18"/>
                <w:szCs w:val="18"/>
                <w:u w:val="thick" w:color="DDF1F5"/>
              </w:rPr>
              <w:t>PrEP</w:t>
            </w:r>
          </w:p>
        </w:tc>
        <w:tc>
          <w:tcPr>
            <w:tcW w:w="3169" w:type="dxa"/>
          </w:tcPr>
          <w:p w14:paraId="34334F67" w14:textId="19F816C3" w:rsidR="00E74D6C" w:rsidRPr="004C2702" w:rsidRDefault="00E74D6C" w:rsidP="001B72D0">
            <w:pPr>
              <w:spacing w:before="120"/>
              <w:ind w:right="140"/>
              <w:rPr>
                <w:sz w:val="18"/>
                <w:szCs w:val="18"/>
              </w:rPr>
            </w:pPr>
            <w:r w:rsidRPr="004C2702">
              <w:rPr>
                <w:sz w:val="18"/>
                <w:szCs w:val="18"/>
              </w:rPr>
              <w:t>Voir l’annexe 3 pour les questions quantitatives</w:t>
            </w:r>
          </w:p>
          <w:p w14:paraId="28D465CF" w14:textId="77777777" w:rsidR="00E74D6C" w:rsidRPr="004C2702" w:rsidRDefault="00E74D6C" w:rsidP="001B72D0">
            <w:pPr>
              <w:spacing w:before="120"/>
              <w:ind w:right="140"/>
              <w:rPr>
                <w:sz w:val="18"/>
                <w:szCs w:val="18"/>
              </w:rPr>
            </w:pPr>
          </w:p>
          <w:p w14:paraId="4B2E35CE" w14:textId="13C67513" w:rsidR="00AF6D70" w:rsidRPr="004C2702" w:rsidRDefault="00E74D6C" w:rsidP="001B72D0">
            <w:pPr>
              <w:spacing w:before="120"/>
              <w:ind w:right="140"/>
              <w:rPr>
                <w:sz w:val="18"/>
                <w:szCs w:val="18"/>
              </w:rPr>
            </w:pPr>
            <w:r w:rsidRPr="004C2702">
              <w:rPr>
                <w:sz w:val="18"/>
                <w:szCs w:val="18"/>
              </w:rPr>
              <w:t>Approfondir les raisons de l’arrêt de l’utilisation dans les entretiens détaillés effectués avec un sous-échantillon de celles qui ont arrêté d’utiliser la PrEP</w:t>
            </w:r>
          </w:p>
        </w:tc>
        <w:tc>
          <w:tcPr>
            <w:tcW w:w="2340" w:type="dxa"/>
          </w:tcPr>
          <w:p w14:paraId="46D2EC0A" w14:textId="38957B6B" w:rsidR="00AF6D70" w:rsidRPr="004C2702" w:rsidRDefault="00F06EAF" w:rsidP="001B72D0">
            <w:pPr>
              <w:spacing w:before="120"/>
              <w:ind w:right="140"/>
              <w:rPr>
                <w:sz w:val="18"/>
                <w:szCs w:val="18"/>
              </w:rPr>
            </w:pPr>
            <w:r w:rsidRPr="004C2702">
              <w:rPr>
                <w:sz w:val="18"/>
                <w:szCs w:val="18"/>
              </w:rPr>
              <w:t xml:space="preserve">Visite en cas de demande ou de </w:t>
            </w:r>
            <w:r w:rsidR="008028D0" w:rsidRPr="004C2702">
              <w:rPr>
                <w:sz w:val="18"/>
                <w:szCs w:val="18"/>
              </w:rPr>
              <w:t>déclaration</w:t>
            </w:r>
            <w:r w:rsidRPr="004C2702">
              <w:rPr>
                <w:sz w:val="18"/>
                <w:szCs w:val="18"/>
              </w:rPr>
              <w:t xml:space="preserve"> d’arrêt</w:t>
            </w:r>
            <w:r w:rsidR="008028D0" w:rsidRPr="004C2702">
              <w:rPr>
                <w:sz w:val="18"/>
                <w:szCs w:val="18"/>
              </w:rPr>
              <w:t xml:space="preserve"> d’utilistion</w:t>
            </w:r>
          </w:p>
        </w:tc>
        <w:tc>
          <w:tcPr>
            <w:tcW w:w="2792" w:type="dxa"/>
          </w:tcPr>
          <w:p w14:paraId="499E8479" w14:textId="77777777" w:rsidR="00AF6D70" w:rsidRPr="004C2702" w:rsidRDefault="00F06EAF" w:rsidP="001B72D0">
            <w:pPr>
              <w:spacing w:before="120"/>
              <w:ind w:right="140"/>
              <w:rPr>
                <w:sz w:val="18"/>
                <w:szCs w:val="18"/>
              </w:rPr>
            </w:pPr>
            <w:r w:rsidRPr="004C2702">
              <w:rPr>
                <w:sz w:val="18"/>
                <w:szCs w:val="18"/>
              </w:rPr>
              <w:t>Comparaison par méthode d’origine ; durée d’utilisation auto-signalée ; désagréger par âge et groupe cible, utilisation préalable de PrEP orale et province ; raisons de l’arrêt (cliniques, défis pour l’utilisation ; initié par le prestataire ; lié au partenaire, etc.)</w:t>
            </w:r>
          </w:p>
          <w:p w14:paraId="24B60B0F" w14:textId="59AC7F5A" w:rsidR="008028D0" w:rsidRPr="004C2702" w:rsidRDefault="008028D0" w:rsidP="001B72D0">
            <w:pPr>
              <w:spacing w:before="120"/>
              <w:ind w:right="140"/>
              <w:rPr>
                <w:sz w:val="18"/>
                <w:szCs w:val="18"/>
              </w:rPr>
            </w:pPr>
          </w:p>
        </w:tc>
      </w:tr>
      <w:tr w:rsidR="00BE671F" w:rsidRPr="004C2702" w14:paraId="5DC57545" w14:textId="77777777" w:rsidTr="00BE671F">
        <w:tc>
          <w:tcPr>
            <w:tcW w:w="10760" w:type="dxa"/>
            <w:gridSpan w:val="5"/>
          </w:tcPr>
          <w:p w14:paraId="7A02F031" w14:textId="77777777" w:rsidR="00BE671F" w:rsidRPr="004C2702" w:rsidRDefault="00BE671F" w:rsidP="000E22EC">
            <w:pPr>
              <w:pStyle w:val="BodyText"/>
              <w:spacing w:before="120"/>
              <w:ind w:right="140"/>
              <w:rPr>
                <w:sz w:val="18"/>
                <w:szCs w:val="18"/>
              </w:rPr>
            </w:pPr>
            <w:r w:rsidRPr="004C2702">
              <w:rPr>
                <w:sz w:val="18"/>
                <w:szCs w:val="18"/>
              </w:rPr>
              <w:t>Prestataires</w:t>
            </w:r>
          </w:p>
        </w:tc>
      </w:tr>
      <w:tr w:rsidR="00257AB0" w:rsidRPr="004C2702" w14:paraId="2D352523" w14:textId="77777777" w:rsidTr="00BE671F">
        <w:trPr>
          <w:gridAfter w:val="1"/>
          <w:wAfter w:w="11" w:type="dxa"/>
        </w:trPr>
        <w:tc>
          <w:tcPr>
            <w:tcW w:w="2448" w:type="dxa"/>
          </w:tcPr>
          <w:p w14:paraId="0870222B" w14:textId="615B827A" w:rsidR="00257AB0" w:rsidRPr="004C2702" w:rsidRDefault="00FD5BFB" w:rsidP="001B72D0">
            <w:pPr>
              <w:spacing w:before="120"/>
              <w:ind w:right="140"/>
              <w:rPr>
                <w:b/>
                <w:sz w:val="18"/>
                <w:szCs w:val="18"/>
                <w:u w:val="thick" w:color="DDF1F5"/>
              </w:rPr>
            </w:pPr>
            <w:r w:rsidRPr="004C2702">
              <w:br w:type="page"/>
            </w:r>
            <w:r w:rsidR="00257AB0" w:rsidRPr="004C2702">
              <w:rPr>
                <w:b/>
                <w:sz w:val="18"/>
                <w:szCs w:val="18"/>
                <w:u w:val="thick" w:color="DDF1F5"/>
              </w:rPr>
              <w:t>Fréquence de l’offre de la PrEP orale et de l’anneau</w:t>
            </w:r>
          </w:p>
        </w:tc>
        <w:tc>
          <w:tcPr>
            <w:tcW w:w="3169" w:type="dxa"/>
          </w:tcPr>
          <w:p w14:paraId="12EB0944" w14:textId="77777777" w:rsidR="00257AB0" w:rsidRPr="004C2702" w:rsidRDefault="00257AB0" w:rsidP="001B72D0">
            <w:pPr>
              <w:spacing w:before="120"/>
              <w:ind w:right="140"/>
              <w:rPr>
                <w:sz w:val="18"/>
                <w:szCs w:val="18"/>
              </w:rPr>
            </w:pPr>
            <w:r w:rsidRPr="004C2702">
              <w:rPr>
                <w:sz w:val="18"/>
                <w:szCs w:val="18"/>
              </w:rPr>
              <w:t>Mesure quantitative pendant l’entretien [nombre de fois que le counseling est dispensé par semaine ; voi</w:t>
            </w:r>
            <w:r w:rsidR="008028D0" w:rsidRPr="004C2702">
              <w:rPr>
                <w:sz w:val="18"/>
                <w:szCs w:val="18"/>
              </w:rPr>
              <w:t>r</w:t>
            </w:r>
            <w:r w:rsidRPr="004C2702">
              <w:rPr>
                <w:sz w:val="18"/>
                <w:szCs w:val="18"/>
              </w:rPr>
              <w:t xml:space="preserve"> l’annexe 3] ; vérifier les dossiers de la pharmacie pour obtenir le nombre de nouvelles patientes pour la </w:t>
            </w:r>
            <w:r w:rsidRPr="004C2702">
              <w:rPr>
                <w:sz w:val="18"/>
                <w:szCs w:val="18"/>
              </w:rPr>
              <w:lastRenderedPageBreak/>
              <w:t>PrEP orale ou l’anneau qui reçoivent le produit</w:t>
            </w:r>
            <w:r w:rsidR="00C357A0" w:rsidRPr="004C2702">
              <w:rPr>
                <w:sz w:val="18"/>
                <w:szCs w:val="18"/>
              </w:rPr>
              <w:t xml:space="preserve"> </w:t>
            </w:r>
            <w:r w:rsidRPr="004C2702">
              <w:rPr>
                <w:sz w:val="18"/>
                <w:szCs w:val="18"/>
              </w:rPr>
              <w:t>à une période désignée ; approfondir pendant les entretiens qualitatifs pour déterminer la confiance du prestataire par rapport à la préparation des changements de service (p. ex., ruptures de stocks)</w:t>
            </w:r>
          </w:p>
          <w:p w14:paraId="50DB7581" w14:textId="7A651532" w:rsidR="008028D0" w:rsidRPr="004C2702" w:rsidRDefault="008028D0" w:rsidP="001B72D0">
            <w:pPr>
              <w:spacing w:before="120"/>
              <w:ind w:right="140"/>
              <w:rPr>
                <w:sz w:val="18"/>
                <w:szCs w:val="18"/>
              </w:rPr>
            </w:pPr>
          </w:p>
        </w:tc>
        <w:tc>
          <w:tcPr>
            <w:tcW w:w="2340" w:type="dxa"/>
          </w:tcPr>
          <w:p w14:paraId="0E37C450" w14:textId="2841CC33" w:rsidR="00257AB0" w:rsidRPr="004C2702" w:rsidRDefault="00257AB0" w:rsidP="001B72D0">
            <w:pPr>
              <w:spacing w:before="120"/>
              <w:ind w:right="140"/>
              <w:rPr>
                <w:sz w:val="18"/>
                <w:szCs w:val="18"/>
              </w:rPr>
            </w:pPr>
            <w:r w:rsidRPr="004C2702">
              <w:rPr>
                <w:sz w:val="18"/>
                <w:szCs w:val="18"/>
              </w:rPr>
              <w:lastRenderedPageBreak/>
              <w:t>Questionnaire du prestataire à la fin de la période d’inscription ; vérification des dossiers de pharmacie lors des visites de suivi</w:t>
            </w:r>
          </w:p>
        </w:tc>
        <w:tc>
          <w:tcPr>
            <w:tcW w:w="2792" w:type="dxa"/>
          </w:tcPr>
          <w:p w14:paraId="0C72DA80" w14:textId="64CA0525" w:rsidR="00257AB0" w:rsidRPr="004C2702" w:rsidRDefault="00257AB0" w:rsidP="001B72D0">
            <w:pPr>
              <w:spacing w:before="120"/>
              <w:ind w:right="140"/>
              <w:rPr>
                <w:sz w:val="18"/>
                <w:szCs w:val="18"/>
              </w:rPr>
            </w:pPr>
            <w:r w:rsidRPr="004C2702">
              <w:rPr>
                <w:sz w:val="18"/>
                <w:szCs w:val="18"/>
              </w:rPr>
              <w:t>Proportions globales ; à désagréger par catégorie et province</w:t>
            </w:r>
          </w:p>
        </w:tc>
      </w:tr>
      <w:tr w:rsidR="00257AB0" w:rsidRPr="004C2702" w14:paraId="6213FCA8" w14:textId="77777777" w:rsidTr="00BE671F">
        <w:trPr>
          <w:gridAfter w:val="1"/>
          <w:wAfter w:w="11" w:type="dxa"/>
        </w:trPr>
        <w:tc>
          <w:tcPr>
            <w:tcW w:w="2448" w:type="dxa"/>
            <w:shd w:val="clear" w:color="auto" w:fill="DAEEF3" w:themeFill="accent5" w:themeFillTint="33"/>
          </w:tcPr>
          <w:p w14:paraId="326B7F8C" w14:textId="0FC7531B" w:rsidR="00257AB0" w:rsidRPr="004C2702" w:rsidRDefault="00257AB0" w:rsidP="001B72D0">
            <w:pPr>
              <w:spacing w:before="120"/>
              <w:ind w:right="140"/>
              <w:rPr>
                <w:b/>
                <w:sz w:val="18"/>
                <w:szCs w:val="18"/>
                <w:u w:val="thick" w:color="DDF1F5"/>
              </w:rPr>
            </w:pPr>
            <w:r w:rsidRPr="004C2702">
              <w:rPr>
                <w:b/>
                <w:sz w:val="18"/>
                <w:szCs w:val="18"/>
                <w:u w:val="thick" w:color="DDF1F5"/>
              </w:rPr>
              <w:t>Acceptabilité du counseling sur l’anneau et la PrEP orale ensemble et choix de l’offre</w:t>
            </w:r>
          </w:p>
        </w:tc>
        <w:tc>
          <w:tcPr>
            <w:tcW w:w="3169" w:type="dxa"/>
            <w:shd w:val="clear" w:color="auto" w:fill="DAEEF3" w:themeFill="accent5" w:themeFillTint="33"/>
          </w:tcPr>
          <w:p w14:paraId="6108E0FE" w14:textId="70968DEE" w:rsidR="00257AB0" w:rsidRPr="004C2702" w:rsidRDefault="00257AB0" w:rsidP="001B72D0">
            <w:pPr>
              <w:spacing w:before="120"/>
              <w:ind w:right="140"/>
              <w:rPr>
                <w:sz w:val="18"/>
                <w:szCs w:val="18"/>
              </w:rPr>
            </w:pPr>
            <w:r w:rsidRPr="004C2702">
              <w:rPr>
                <w:sz w:val="18"/>
                <w:szCs w:val="18"/>
              </w:rPr>
              <w:t>Voi</w:t>
            </w:r>
            <w:r w:rsidR="008028D0" w:rsidRPr="004C2702">
              <w:rPr>
                <w:sz w:val="18"/>
                <w:szCs w:val="18"/>
              </w:rPr>
              <w:t>r</w:t>
            </w:r>
            <w:r w:rsidRPr="004C2702">
              <w:rPr>
                <w:sz w:val="18"/>
                <w:szCs w:val="18"/>
              </w:rPr>
              <w:t xml:space="preserve"> l’annexe 3 pour les questions quantitatives et qualitatives</w:t>
            </w:r>
          </w:p>
        </w:tc>
        <w:tc>
          <w:tcPr>
            <w:tcW w:w="2340" w:type="dxa"/>
            <w:shd w:val="clear" w:color="auto" w:fill="DAEEF3" w:themeFill="accent5" w:themeFillTint="33"/>
          </w:tcPr>
          <w:p w14:paraId="2CAC66E3" w14:textId="5EFB87C6" w:rsidR="00257AB0" w:rsidRPr="004C2702" w:rsidRDefault="00257AB0" w:rsidP="001B72D0">
            <w:pPr>
              <w:spacing w:before="120"/>
              <w:ind w:right="140"/>
              <w:rPr>
                <w:sz w:val="18"/>
                <w:szCs w:val="18"/>
              </w:rPr>
            </w:pPr>
            <w:r w:rsidRPr="004C2702">
              <w:rPr>
                <w:sz w:val="18"/>
                <w:szCs w:val="18"/>
              </w:rPr>
              <w:t>Après formation</w:t>
            </w:r>
          </w:p>
        </w:tc>
        <w:tc>
          <w:tcPr>
            <w:tcW w:w="2792" w:type="dxa"/>
            <w:shd w:val="clear" w:color="auto" w:fill="DAEEF3" w:themeFill="accent5" w:themeFillTint="33"/>
          </w:tcPr>
          <w:p w14:paraId="521894B1" w14:textId="77777777" w:rsidR="00257AB0" w:rsidRPr="004C2702" w:rsidRDefault="00257AB0" w:rsidP="001B72D0">
            <w:pPr>
              <w:spacing w:before="120"/>
              <w:ind w:right="140"/>
              <w:rPr>
                <w:sz w:val="18"/>
                <w:szCs w:val="18"/>
              </w:rPr>
            </w:pPr>
            <w:r w:rsidRPr="004C2702">
              <w:rPr>
                <w:sz w:val="18"/>
                <w:szCs w:val="18"/>
              </w:rPr>
              <w:t>Pour l’assurance de la qualité et l’amélioration ; résultats de la liste de vérification qui puissent être observés et à présent</w:t>
            </w:r>
            <w:r w:rsidR="00946A2F" w:rsidRPr="004C2702">
              <w:rPr>
                <w:sz w:val="18"/>
                <w:szCs w:val="18"/>
              </w:rPr>
              <w:t>er</w:t>
            </w:r>
            <w:r w:rsidRPr="004C2702">
              <w:rPr>
                <w:sz w:val="18"/>
                <w:szCs w:val="18"/>
              </w:rPr>
              <w:t xml:space="preserve"> de manière qualitative </w:t>
            </w:r>
            <w:r w:rsidR="008028D0" w:rsidRPr="004C2702">
              <w:rPr>
                <w:sz w:val="18"/>
                <w:szCs w:val="18"/>
              </w:rPr>
              <w:t>sous forme</w:t>
            </w:r>
            <w:r w:rsidRPr="004C2702">
              <w:rPr>
                <w:sz w:val="18"/>
                <w:szCs w:val="18"/>
              </w:rPr>
              <w:t xml:space="preserve"> agrégée </w:t>
            </w:r>
            <w:r w:rsidR="00867AFE" w:rsidRPr="004C2702">
              <w:rPr>
                <w:sz w:val="18"/>
                <w:szCs w:val="18"/>
              </w:rPr>
              <w:t>seulement</w:t>
            </w:r>
          </w:p>
          <w:p w14:paraId="6CF3DA8B" w14:textId="01CA89E4" w:rsidR="008028D0" w:rsidRPr="004C2702" w:rsidRDefault="008028D0" w:rsidP="001B72D0">
            <w:pPr>
              <w:spacing w:before="120"/>
              <w:ind w:right="140"/>
              <w:rPr>
                <w:sz w:val="18"/>
                <w:szCs w:val="18"/>
              </w:rPr>
            </w:pPr>
          </w:p>
        </w:tc>
      </w:tr>
      <w:tr w:rsidR="00867AFE" w:rsidRPr="004C2702" w14:paraId="66D1E1DF" w14:textId="77777777" w:rsidTr="00BE671F">
        <w:tc>
          <w:tcPr>
            <w:tcW w:w="10760" w:type="dxa"/>
            <w:gridSpan w:val="5"/>
            <w:shd w:val="clear" w:color="auto" w:fill="B6DDE8" w:themeFill="accent5" w:themeFillTint="66"/>
          </w:tcPr>
          <w:p w14:paraId="3F457623" w14:textId="5AF6FEE0" w:rsidR="00867AFE" w:rsidRPr="004C2702" w:rsidRDefault="00867AFE" w:rsidP="001B72D0">
            <w:pPr>
              <w:spacing w:before="120"/>
              <w:ind w:right="140"/>
              <w:rPr>
                <w:sz w:val="18"/>
                <w:szCs w:val="18"/>
              </w:rPr>
            </w:pPr>
            <w:r w:rsidRPr="004C2702">
              <w:rPr>
                <w:b/>
                <w:color w:val="0596B0"/>
              </w:rPr>
              <w:t xml:space="preserve">DOMAINES DE CONTENU SUPPLÉMENTAIRES RELATIFS À L’EFFICACITÉ ET </w:t>
            </w:r>
            <w:r w:rsidR="008028D0" w:rsidRPr="004C2702">
              <w:rPr>
                <w:b/>
                <w:color w:val="0596B0"/>
              </w:rPr>
              <w:t xml:space="preserve">L’INNOCUITÉ </w:t>
            </w:r>
            <w:r w:rsidRPr="004C2702">
              <w:rPr>
                <w:b/>
                <w:color w:val="0596B0"/>
              </w:rPr>
              <w:t>DE LA PrEP, MESURABLES DANS LE CADRE D’ÉTUDES PILOTES ET À INCLURE DANS LES ENSEMBLES DE SERVICES MINIMUM.</w:t>
            </w:r>
          </w:p>
        </w:tc>
      </w:tr>
      <w:tr w:rsidR="00867AFE" w:rsidRPr="004C2702" w14:paraId="04A994CD" w14:textId="77777777" w:rsidTr="00BE671F">
        <w:trPr>
          <w:gridAfter w:val="1"/>
          <w:wAfter w:w="11" w:type="dxa"/>
        </w:trPr>
        <w:tc>
          <w:tcPr>
            <w:tcW w:w="2448" w:type="dxa"/>
          </w:tcPr>
          <w:p w14:paraId="53115C49" w14:textId="2F743BDB" w:rsidR="00867AFE" w:rsidRPr="004C2702" w:rsidRDefault="00867AFE" w:rsidP="001B72D0">
            <w:pPr>
              <w:spacing w:before="120"/>
              <w:ind w:right="140"/>
              <w:rPr>
                <w:b/>
                <w:sz w:val="18"/>
                <w:szCs w:val="18"/>
                <w:u w:val="thick" w:color="DDF1F5"/>
              </w:rPr>
            </w:pPr>
            <w:r w:rsidRPr="004C2702">
              <w:rPr>
                <w:b/>
                <w:sz w:val="18"/>
                <w:szCs w:val="18"/>
                <w:u w:val="thick" w:color="DDF1F5"/>
              </w:rPr>
              <w:t>Infection par le VIH</w:t>
            </w:r>
          </w:p>
        </w:tc>
        <w:tc>
          <w:tcPr>
            <w:tcW w:w="3169" w:type="dxa"/>
          </w:tcPr>
          <w:p w14:paraId="5C0E517B" w14:textId="7A160D26" w:rsidR="00867AFE" w:rsidRPr="004C2702" w:rsidRDefault="00867AFE" w:rsidP="001B72D0">
            <w:pPr>
              <w:spacing w:before="120"/>
              <w:ind w:right="140"/>
              <w:rPr>
                <w:sz w:val="18"/>
                <w:szCs w:val="18"/>
              </w:rPr>
            </w:pPr>
            <w:r w:rsidRPr="004C2702">
              <w:rPr>
                <w:sz w:val="18"/>
                <w:szCs w:val="18"/>
              </w:rPr>
              <w:t>Test de dépistage du VIH conformément aux directives nationales/programme de service minimum</w:t>
            </w:r>
          </w:p>
        </w:tc>
        <w:tc>
          <w:tcPr>
            <w:tcW w:w="2340" w:type="dxa"/>
          </w:tcPr>
          <w:p w14:paraId="2C58CA47" w14:textId="1146A890" w:rsidR="00867AFE" w:rsidRPr="004C2702" w:rsidRDefault="00867AFE" w:rsidP="001B72D0">
            <w:pPr>
              <w:spacing w:before="120"/>
              <w:ind w:right="140"/>
              <w:rPr>
                <w:sz w:val="18"/>
                <w:szCs w:val="18"/>
              </w:rPr>
            </w:pPr>
            <w:r w:rsidRPr="004C2702">
              <w:rPr>
                <w:sz w:val="18"/>
                <w:szCs w:val="18"/>
              </w:rPr>
              <w:t>1 mois et tous les trimestres/visites de routine et de suivi</w:t>
            </w:r>
          </w:p>
        </w:tc>
        <w:tc>
          <w:tcPr>
            <w:tcW w:w="2792" w:type="dxa"/>
          </w:tcPr>
          <w:p w14:paraId="06400624" w14:textId="77777777" w:rsidR="00867AFE" w:rsidRPr="004C2702" w:rsidRDefault="00867AFE" w:rsidP="001B72D0">
            <w:pPr>
              <w:spacing w:before="120"/>
              <w:ind w:right="140"/>
              <w:rPr>
                <w:sz w:val="18"/>
                <w:szCs w:val="18"/>
              </w:rPr>
            </w:pPr>
            <w:r w:rsidRPr="004C2702">
              <w:rPr>
                <w:sz w:val="18"/>
                <w:szCs w:val="18"/>
              </w:rPr>
              <w:t>Résultat sur l’efficacité (mais les notes d’étude ne sont pas activées pour ce résultat) ; agrégation du plan pour tous les sites</w:t>
            </w:r>
          </w:p>
          <w:p w14:paraId="6554E387" w14:textId="2AFEA656" w:rsidR="008028D0" w:rsidRPr="004C2702" w:rsidRDefault="008028D0" w:rsidP="001B72D0">
            <w:pPr>
              <w:spacing w:before="120"/>
              <w:ind w:right="140"/>
              <w:rPr>
                <w:sz w:val="18"/>
                <w:szCs w:val="18"/>
              </w:rPr>
            </w:pPr>
          </w:p>
        </w:tc>
      </w:tr>
      <w:tr w:rsidR="00867AFE" w:rsidRPr="004C2702" w14:paraId="3B47D5FB" w14:textId="77777777" w:rsidTr="00BE671F">
        <w:trPr>
          <w:gridAfter w:val="1"/>
          <w:wAfter w:w="11" w:type="dxa"/>
        </w:trPr>
        <w:tc>
          <w:tcPr>
            <w:tcW w:w="2448" w:type="dxa"/>
            <w:shd w:val="clear" w:color="auto" w:fill="DAEEF3" w:themeFill="accent5" w:themeFillTint="33"/>
          </w:tcPr>
          <w:p w14:paraId="5B20E2B8" w14:textId="1E574BDF" w:rsidR="00867AFE" w:rsidRPr="004C2702" w:rsidRDefault="00867AFE" w:rsidP="001B72D0">
            <w:pPr>
              <w:spacing w:before="120"/>
              <w:ind w:right="140"/>
              <w:rPr>
                <w:b/>
                <w:sz w:val="18"/>
                <w:szCs w:val="18"/>
                <w:u w:val="thick" w:color="DDF1F5"/>
              </w:rPr>
            </w:pPr>
            <w:r w:rsidRPr="004C2702">
              <w:rPr>
                <w:b/>
                <w:sz w:val="18"/>
                <w:szCs w:val="18"/>
                <w:u w:val="thick" w:color="DDF1F5"/>
              </w:rPr>
              <w:t>Grossesse accidentelle*</w:t>
            </w:r>
          </w:p>
        </w:tc>
        <w:tc>
          <w:tcPr>
            <w:tcW w:w="3169" w:type="dxa"/>
            <w:shd w:val="clear" w:color="auto" w:fill="DAEEF3" w:themeFill="accent5" w:themeFillTint="33"/>
          </w:tcPr>
          <w:p w14:paraId="17A69EAA" w14:textId="7674A549" w:rsidR="00867AFE" w:rsidRPr="004C2702" w:rsidRDefault="00867AFE" w:rsidP="001B72D0">
            <w:pPr>
              <w:spacing w:before="120"/>
              <w:ind w:right="140"/>
              <w:rPr>
                <w:sz w:val="18"/>
                <w:szCs w:val="18"/>
              </w:rPr>
            </w:pPr>
            <w:r w:rsidRPr="004C2702">
              <w:rPr>
                <w:sz w:val="18"/>
                <w:szCs w:val="18"/>
              </w:rPr>
              <w:t>Test de grossesse</w:t>
            </w:r>
          </w:p>
        </w:tc>
        <w:tc>
          <w:tcPr>
            <w:tcW w:w="2340" w:type="dxa"/>
            <w:shd w:val="clear" w:color="auto" w:fill="DAEEF3" w:themeFill="accent5" w:themeFillTint="33"/>
          </w:tcPr>
          <w:p w14:paraId="6E218FDC" w14:textId="0982F3FA" w:rsidR="00867AFE" w:rsidRPr="004C2702" w:rsidRDefault="00867AFE" w:rsidP="001B72D0">
            <w:pPr>
              <w:spacing w:before="120"/>
              <w:ind w:right="140"/>
              <w:rPr>
                <w:sz w:val="18"/>
                <w:szCs w:val="18"/>
              </w:rPr>
            </w:pPr>
            <w:r w:rsidRPr="004C2702">
              <w:rPr>
                <w:sz w:val="18"/>
                <w:szCs w:val="18"/>
              </w:rPr>
              <w:t>1 mois et tous les trimestres/visites de routine et de suivi</w:t>
            </w:r>
          </w:p>
        </w:tc>
        <w:tc>
          <w:tcPr>
            <w:tcW w:w="2792" w:type="dxa"/>
            <w:shd w:val="clear" w:color="auto" w:fill="DAEEF3" w:themeFill="accent5" w:themeFillTint="33"/>
          </w:tcPr>
          <w:p w14:paraId="380FD091" w14:textId="6F1967FC" w:rsidR="00867AFE" w:rsidRPr="004C2702" w:rsidRDefault="00867AFE" w:rsidP="001B72D0">
            <w:pPr>
              <w:spacing w:before="120"/>
              <w:ind w:right="140"/>
              <w:rPr>
                <w:sz w:val="18"/>
                <w:szCs w:val="18"/>
              </w:rPr>
            </w:pPr>
            <w:r w:rsidRPr="004C2702">
              <w:rPr>
                <w:sz w:val="18"/>
                <w:szCs w:val="18"/>
              </w:rPr>
              <w:t xml:space="preserve">Résultat </w:t>
            </w:r>
            <w:r w:rsidR="008028D0" w:rsidRPr="004C2702">
              <w:rPr>
                <w:sz w:val="18"/>
                <w:szCs w:val="18"/>
              </w:rPr>
              <w:t xml:space="preserve">d’innocuité </w:t>
            </w:r>
            <w:r w:rsidRPr="004C2702">
              <w:rPr>
                <w:sz w:val="18"/>
                <w:szCs w:val="18"/>
              </w:rPr>
              <w:t>; agrégation du plan pour tous les sites</w:t>
            </w:r>
          </w:p>
          <w:p w14:paraId="55F7620E" w14:textId="77777777" w:rsidR="00867AFE" w:rsidRPr="004C2702" w:rsidRDefault="00867AFE" w:rsidP="001B72D0">
            <w:pPr>
              <w:spacing w:before="120"/>
              <w:ind w:right="140"/>
              <w:rPr>
                <w:sz w:val="18"/>
                <w:szCs w:val="18"/>
              </w:rPr>
            </w:pPr>
            <w:r w:rsidRPr="004C2702">
              <w:rPr>
                <w:sz w:val="18"/>
                <w:szCs w:val="18"/>
              </w:rPr>
              <w:t>Arrêter l’anneau en cas de grossesse accidentelle</w:t>
            </w:r>
          </w:p>
          <w:p w14:paraId="1898DC4B" w14:textId="3CB71041" w:rsidR="008028D0" w:rsidRPr="004C2702" w:rsidRDefault="008028D0" w:rsidP="001B72D0">
            <w:pPr>
              <w:spacing w:before="120"/>
              <w:ind w:right="140"/>
              <w:rPr>
                <w:sz w:val="18"/>
                <w:szCs w:val="18"/>
              </w:rPr>
            </w:pPr>
          </w:p>
        </w:tc>
      </w:tr>
      <w:tr w:rsidR="00867AFE" w:rsidRPr="004C2702" w14:paraId="6388CB27" w14:textId="77777777" w:rsidTr="00BE671F">
        <w:trPr>
          <w:gridAfter w:val="1"/>
          <w:wAfter w:w="11" w:type="dxa"/>
        </w:trPr>
        <w:tc>
          <w:tcPr>
            <w:tcW w:w="2448" w:type="dxa"/>
          </w:tcPr>
          <w:p w14:paraId="31E5781F" w14:textId="77777777" w:rsidR="00867AFE" w:rsidRPr="004C2702" w:rsidRDefault="00867AFE" w:rsidP="001B72D0">
            <w:pPr>
              <w:spacing w:before="120"/>
              <w:ind w:right="140"/>
              <w:rPr>
                <w:b/>
                <w:sz w:val="18"/>
              </w:rPr>
            </w:pPr>
            <w:r w:rsidRPr="004C2702">
              <w:rPr>
                <w:b/>
                <w:sz w:val="18"/>
              </w:rPr>
              <w:t>Déclaration des effets indésirables du médicament conformément aux directives nationales</w:t>
            </w:r>
          </w:p>
          <w:p w14:paraId="2C71D3CA" w14:textId="77777777" w:rsidR="00867AFE" w:rsidRPr="004C2702" w:rsidRDefault="00867AFE" w:rsidP="001B72D0">
            <w:pPr>
              <w:spacing w:before="120"/>
              <w:ind w:right="140"/>
              <w:rPr>
                <w:b/>
                <w:sz w:val="18"/>
                <w:szCs w:val="18"/>
                <w:u w:val="thick" w:color="DDF1F5"/>
              </w:rPr>
            </w:pPr>
          </w:p>
        </w:tc>
        <w:tc>
          <w:tcPr>
            <w:tcW w:w="3169" w:type="dxa"/>
          </w:tcPr>
          <w:p w14:paraId="25D6B1B2" w14:textId="46D3E894" w:rsidR="00867AFE" w:rsidRPr="004C2702" w:rsidRDefault="00867AFE" w:rsidP="001B72D0">
            <w:pPr>
              <w:spacing w:before="120"/>
              <w:ind w:right="140"/>
              <w:rPr>
                <w:sz w:val="18"/>
                <w:szCs w:val="18"/>
              </w:rPr>
            </w:pPr>
            <w:r w:rsidRPr="004C2702">
              <w:rPr>
                <w:sz w:val="18"/>
                <w:szCs w:val="18"/>
              </w:rPr>
              <w:t>Nombre de participantes qui signalent des effets indésirables du médicament</w:t>
            </w:r>
          </w:p>
        </w:tc>
        <w:tc>
          <w:tcPr>
            <w:tcW w:w="2340" w:type="dxa"/>
          </w:tcPr>
          <w:p w14:paraId="386BADD1" w14:textId="0EF35ADD" w:rsidR="00867AFE" w:rsidRPr="004C2702" w:rsidRDefault="00867AFE" w:rsidP="001B72D0">
            <w:pPr>
              <w:spacing w:before="120"/>
              <w:ind w:right="140"/>
              <w:rPr>
                <w:sz w:val="18"/>
                <w:szCs w:val="18"/>
              </w:rPr>
            </w:pPr>
            <w:r w:rsidRPr="004C2702">
              <w:rPr>
                <w:sz w:val="18"/>
                <w:szCs w:val="18"/>
              </w:rPr>
              <w:t>Toutes les visites de suivi et visites spéciales</w:t>
            </w:r>
          </w:p>
        </w:tc>
        <w:tc>
          <w:tcPr>
            <w:tcW w:w="2792" w:type="dxa"/>
          </w:tcPr>
          <w:p w14:paraId="2FEC8C62" w14:textId="41EC241E" w:rsidR="00867AFE" w:rsidRPr="004C2702" w:rsidRDefault="00867AFE" w:rsidP="001B72D0">
            <w:pPr>
              <w:spacing w:before="120"/>
              <w:ind w:right="140"/>
              <w:rPr>
                <w:sz w:val="18"/>
                <w:szCs w:val="18"/>
              </w:rPr>
            </w:pPr>
            <w:r w:rsidRPr="004C2702">
              <w:rPr>
                <w:sz w:val="18"/>
                <w:szCs w:val="18"/>
              </w:rPr>
              <w:t xml:space="preserve">Résultat </w:t>
            </w:r>
            <w:r w:rsidR="00BE671F" w:rsidRPr="004C2702">
              <w:rPr>
                <w:sz w:val="18"/>
                <w:szCs w:val="18"/>
              </w:rPr>
              <w:t>d’innocuité </w:t>
            </w:r>
            <w:r w:rsidRPr="004C2702">
              <w:rPr>
                <w:sz w:val="18"/>
                <w:szCs w:val="18"/>
              </w:rPr>
              <w:t>; relation avec l’utilisation de la méthode de PrEP ; agrégation du plan pour tous les sites</w:t>
            </w:r>
          </w:p>
          <w:p w14:paraId="15F7EE97" w14:textId="20D25F73" w:rsidR="00867AFE" w:rsidRPr="004C2702" w:rsidRDefault="00867AFE" w:rsidP="001B72D0">
            <w:pPr>
              <w:spacing w:before="120"/>
              <w:ind w:right="140"/>
              <w:rPr>
                <w:sz w:val="18"/>
                <w:szCs w:val="18"/>
              </w:rPr>
            </w:pPr>
          </w:p>
        </w:tc>
      </w:tr>
      <w:tr w:rsidR="00867AFE" w:rsidRPr="004C2702" w14:paraId="33CC3C16" w14:textId="77777777" w:rsidTr="00BE671F">
        <w:trPr>
          <w:gridAfter w:val="1"/>
          <w:wAfter w:w="11" w:type="dxa"/>
        </w:trPr>
        <w:tc>
          <w:tcPr>
            <w:tcW w:w="2448" w:type="dxa"/>
            <w:shd w:val="clear" w:color="auto" w:fill="DAEEF3" w:themeFill="accent5" w:themeFillTint="33"/>
          </w:tcPr>
          <w:p w14:paraId="143ED38A" w14:textId="6033434F" w:rsidR="00867AFE" w:rsidRPr="004C2702" w:rsidRDefault="00867AFE" w:rsidP="001B72D0">
            <w:pPr>
              <w:spacing w:before="120"/>
              <w:ind w:right="140"/>
              <w:rPr>
                <w:b/>
                <w:sz w:val="18"/>
              </w:rPr>
            </w:pPr>
            <w:r w:rsidRPr="004C2702">
              <w:rPr>
                <w:b/>
                <w:sz w:val="18"/>
              </w:rPr>
              <w:t>Préjudices sociaux</w:t>
            </w:r>
            <w:r w:rsidRPr="004C2702">
              <w:rPr>
                <w:b/>
                <w:sz w:val="10"/>
              </w:rPr>
              <w:t xml:space="preserve">† </w:t>
            </w:r>
            <w:r w:rsidRPr="004C2702">
              <w:rPr>
                <w:b/>
                <w:sz w:val="18"/>
              </w:rPr>
              <w:t>signalés</w:t>
            </w:r>
            <w:r w:rsidR="00946A2F" w:rsidRPr="004C2702">
              <w:rPr>
                <w:b/>
                <w:sz w:val="18"/>
              </w:rPr>
              <w:t xml:space="preserve"> </w:t>
            </w:r>
            <w:r w:rsidRPr="004C2702">
              <w:rPr>
                <w:b/>
                <w:sz w:val="18"/>
              </w:rPr>
              <w:t>par les participantes ou enregistrés au niveau du site de l’étude</w:t>
            </w:r>
          </w:p>
        </w:tc>
        <w:tc>
          <w:tcPr>
            <w:tcW w:w="3169" w:type="dxa"/>
            <w:shd w:val="clear" w:color="auto" w:fill="DAEEF3" w:themeFill="accent5" w:themeFillTint="33"/>
          </w:tcPr>
          <w:p w14:paraId="4945FECB" w14:textId="462A2A61" w:rsidR="00867AFE" w:rsidRPr="004C2702" w:rsidRDefault="00867AFE" w:rsidP="001B72D0">
            <w:pPr>
              <w:spacing w:before="120"/>
              <w:ind w:right="140"/>
              <w:rPr>
                <w:sz w:val="18"/>
                <w:szCs w:val="18"/>
              </w:rPr>
            </w:pPr>
            <w:r w:rsidRPr="004C2702">
              <w:rPr>
                <w:sz w:val="18"/>
                <w:szCs w:val="18"/>
              </w:rPr>
              <w:t>Nombre de participantes qui signalent des préjudices sociaux et sous-partie attribuée à l’utilisation de la PrEP</w:t>
            </w:r>
          </w:p>
        </w:tc>
        <w:tc>
          <w:tcPr>
            <w:tcW w:w="2340" w:type="dxa"/>
            <w:shd w:val="clear" w:color="auto" w:fill="DAEEF3" w:themeFill="accent5" w:themeFillTint="33"/>
          </w:tcPr>
          <w:p w14:paraId="1D4C8B4A" w14:textId="2B782FE1" w:rsidR="00867AFE" w:rsidRPr="004C2702" w:rsidRDefault="00867AFE" w:rsidP="001B72D0">
            <w:pPr>
              <w:spacing w:before="120"/>
              <w:ind w:right="140"/>
              <w:rPr>
                <w:sz w:val="18"/>
                <w:szCs w:val="18"/>
              </w:rPr>
            </w:pPr>
            <w:r w:rsidRPr="004C2702">
              <w:rPr>
                <w:sz w:val="18"/>
                <w:szCs w:val="18"/>
              </w:rPr>
              <w:t>Toutes les visites de suivi et visites spéciales</w:t>
            </w:r>
          </w:p>
        </w:tc>
        <w:tc>
          <w:tcPr>
            <w:tcW w:w="2792" w:type="dxa"/>
            <w:shd w:val="clear" w:color="auto" w:fill="DAEEF3" w:themeFill="accent5" w:themeFillTint="33"/>
          </w:tcPr>
          <w:p w14:paraId="4A7B057F" w14:textId="65127976" w:rsidR="00867AFE" w:rsidRPr="004C2702" w:rsidRDefault="00867AFE" w:rsidP="001B72D0">
            <w:pPr>
              <w:spacing w:before="120"/>
              <w:ind w:right="140"/>
              <w:rPr>
                <w:sz w:val="18"/>
                <w:szCs w:val="18"/>
              </w:rPr>
            </w:pPr>
            <w:r w:rsidRPr="004C2702">
              <w:rPr>
                <w:sz w:val="18"/>
                <w:szCs w:val="18"/>
              </w:rPr>
              <w:t xml:space="preserve">Résultat </w:t>
            </w:r>
            <w:r w:rsidR="00BE671F" w:rsidRPr="004C2702">
              <w:rPr>
                <w:sz w:val="18"/>
                <w:szCs w:val="18"/>
              </w:rPr>
              <w:t>d’innocuité</w:t>
            </w:r>
            <w:r w:rsidRPr="004C2702">
              <w:rPr>
                <w:sz w:val="18"/>
                <w:szCs w:val="18"/>
              </w:rPr>
              <w:t> ; relation avec l’utilisation de la méthode de PrEP ; agrégation du plan pour tous les sites</w:t>
            </w:r>
          </w:p>
          <w:p w14:paraId="1C884BAF" w14:textId="77777777" w:rsidR="00867AFE" w:rsidRPr="004C2702" w:rsidRDefault="00867AFE" w:rsidP="001B72D0">
            <w:pPr>
              <w:spacing w:before="120"/>
              <w:ind w:right="140"/>
              <w:rPr>
                <w:sz w:val="18"/>
                <w:szCs w:val="18"/>
              </w:rPr>
            </w:pPr>
          </w:p>
        </w:tc>
      </w:tr>
    </w:tbl>
    <w:p w14:paraId="5955FAC1" w14:textId="6BF214A7" w:rsidR="00424EC2" w:rsidRPr="004C2702" w:rsidRDefault="00424EC2" w:rsidP="001B72D0">
      <w:pPr>
        <w:pStyle w:val="BodyText"/>
        <w:spacing w:before="120"/>
        <w:ind w:right="140"/>
        <w:rPr>
          <w:sz w:val="20"/>
        </w:rPr>
        <w:sectPr w:rsidR="00424EC2" w:rsidRPr="004C2702">
          <w:pgSz w:w="12240" w:h="15840"/>
          <w:pgMar w:top="3300" w:right="460" w:bottom="840" w:left="840" w:header="0" w:footer="520" w:gutter="0"/>
          <w:cols w:space="720"/>
        </w:sectPr>
      </w:pPr>
    </w:p>
    <w:p w14:paraId="14D62ADC" w14:textId="3AF26222" w:rsidR="00424EC2" w:rsidRPr="004C2702" w:rsidRDefault="00000000" w:rsidP="001B72D0">
      <w:pPr>
        <w:spacing w:before="120"/>
        <w:ind w:left="480" w:right="140"/>
        <w:rPr>
          <w:sz w:val="18"/>
        </w:rPr>
      </w:pPr>
      <w:r w:rsidRPr="004C2702">
        <w:rPr>
          <w:sz w:val="18"/>
        </w:rPr>
        <w:t>*Changement de méthode dans l’attente de preuves émergentes de la sécurité pendant la grossesse</w:t>
      </w:r>
      <w:r w:rsidR="00BE671F" w:rsidRPr="004C2702">
        <w:rPr>
          <w:sz w:val="18"/>
        </w:rPr>
        <w:t>.</w:t>
      </w:r>
    </w:p>
    <w:p w14:paraId="7736F231" w14:textId="77777777" w:rsidR="00424EC2" w:rsidRPr="004C2702" w:rsidRDefault="00000000" w:rsidP="001B72D0">
      <w:pPr>
        <w:spacing w:before="120"/>
        <w:ind w:left="600" w:right="140" w:hanging="121"/>
        <w:rPr>
          <w:sz w:val="18"/>
        </w:rPr>
      </w:pPr>
      <w:r w:rsidRPr="004C2702">
        <w:rPr>
          <w:sz w:val="18"/>
        </w:rPr>
        <w:lastRenderedPageBreak/>
        <w:t>† Les préjudices sociaux doivent suivre la définition nationale la plus appropriée. Une définition suggérée est la suivante : « Les préjudices sociaux sont des événements qui entraînent des conséquences physiques, émotionnelles ou financières négatives, mais non médicales, en raison de l’utilisation de la PrEP. »</w:t>
      </w:r>
    </w:p>
    <w:p w14:paraId="442E2FF3" w14:textId="77777777" w:rsidR="00424EC2" w:rsidRPr="004C2702" w:rsidRDefault="00424EC2" w:rsidP="001B72D0">
      <w:pPr>
        <w:spacing w:before="120"/>
        <w:ind w:right="140"/>
        <w:rPr>
          <w:sz w:val="18"/>
        </w:rPr>
      </w:pPr>
    </w:p>
    <w:p w14:paraId="11F62B74" w14:textId="10CA83C7" w:rsidR="00BE671F" w:rsidRPr="004C2702" w:rsidRDefault="00BE671F" w:rsidP="001B72D0">
      <w:pPr>
        <w:spacing w:before="120"/>
        <w:ind w:right="140"/>
        <w:rPr>
          <w:sz w:val="18"/>
        </w:rPr>
        <w:sectPr w:rsidR="00BE671F" w:rsidRPr="004C2702">
          <w:headerReference w:type="default" r:id="rId20"/>
          <w:type w:val="continuous"/>
          <w:pgSz w:w="12240" w:h="15840"/>
          <w:pgMar w:top="1500" w:right="460" w:bottom="280" w:left="840" w:header="720" w:footer="720" w:gutter="0"/>
          <w:cols w:space="720"/>
        </w:sectPr>
      </w:pPr>
    </w:p>
    <w:p w14:paraId="2BEDB91D" w14:textId="77777777" w:rsidR="00424EC2" w:rsidRPr="004C2702" w:rsidRDefault="00000000" w:rsidP="001B72D0">
      <w:pPr>
        <w:pStyle w:val="BodyText"/>
        <w:spacing w:before="120"/>
        <w:ind w:left="440" w:right="140"/>
      </w:pPr>
      <w:r w:rsidRPr="004C2702">
        <w:rPr>
          <w:b/>
          <w:color w:val="0596B0"/>
        </w:rPr>
        <w:t xml:space="preserve">TABLEAU 4. </w:t>
      </w:r>
      <w:r w:rsidRPr="004C2702">
        <w:rPr>
          <w:color w:val="0596B0"/>
        </w:rPr>
        <w:t>Suggestions de mesures des résultats et de questions à prendre en compte par l’investigateur</w:t>
      </w:r>
    </w:p>
    <w:p w14:paraId="0232D45F" w14:textId="5DEAAAC2" w:rsidR="00424EC2" w:rsidRPr="004C2702" w:rsidRDefault="00424EC2" w:rsidP="001B72D0">
      <w:pPr>
        <w:pStyle w:val="BodyText"/>
        <w:spacing w:before="120"/>
        <w:ind w:right="140"/>
        <w:rPr>
          <w:sz w:val="20"/>
        </w:rPr>
      </w:pPr>
    </w:p>
    <w:tbl>
      <w:tblPr>
        <w:tblStyle w:val="TableGrid"/>
        <w:tblW w:w="10760" w:type="dxa"/>
        <w:tblLook w:val="04A0" w:firstRow="1" w:lastRow="0" w:firstColumn="1" w:lastColumn="0" w:noHBand="0" w:noVBand="1"/>
      </w:tblPr>
      <w:tblGrid>
        <w:gridCol w:w="2874"/>
        <w:gridCol w:w="2983"/>
        <w:gridCol w:w="2258"/>
        <w:gridCol w:w="2645"/>
      </w:tblGrid>
      <w:tr w:rsidR="00946A2F" w:rsidRPr="004C2702" w14:paraId="29CBD231" w14:textId="77777777" w:rsidTr="00BE671F">
        <w:tc>
          <w:tcPr>
            <w:tcW w:w="2874" w:type="dxa"/>
            <w:shd w:val="clear" w:color="auto" w:fill="0596B0"/>
          </w:tcPr>
          <w:p w14:paraId="4B9C08D4" w14:textId="655651FB" w:rsidR="00946A2F" w:rsidRPr="004C2702" w:rsidRDefault="00946A2F" w:rsidP="001B72D0">
            <w:pPr>
              <w:pStyle w:val="BodyText"/>
              <w:spacing w:before="120"/>
              <w:ind w:right="140"/>
              <w:rPr>
                <w:b/>
                <w:bCs/>
                <w:color w:val="FFFFFF" w:themeColor="background1"/>
                <w:sz w:val="18"/>
                <w:szCs w:val="18"/>
              </w:rPr>
            </w:pPr>
            <w:r w:rsidRPr="004C2702">
              <w:rPr>
                <w:b/>
                <w:bCs/>
                <w:color w:val="FFFFFF" w:themeColor="background1"/>
                <w:sz w:val="18"/>
                <w:szCs w:val="18"/>
              </w:rPr>
              <w:t>MESURES DE RÉSULTAT</w:t>
            </w:r>
          </w:p>
        </w:tc>
        <w:tc>
          <w:tcPr>
            <w:tcW w:w="2983" w:type="dxa"/>
            <w:shd w:val="clear" w:color="auto" w:fill="0596B0"/>
          </w:tcPr>
          <w:p w14:paraId="3C0B79AB" w14:textId="77777777" w:rsidR="00946A2F" w:rsidRPr="004C2702" w:rsidRDefault="00946A2F" w:rsidP="001B72D0">
            <w:pPr>
              <w:pStyle w:val="BodyText"/>
              <w:spacing w:before="120"/>
              <w:ind w:right="140"/>
              <w:rPr>
                <w:b/>
                <w:bCs/>
                <w:color w:val="FFFFFF" w:themeColor="background1"/>
                <w:sz w:val="18"/>
                <w:szCs w:val="18"/>
              </w:rPr>
            </w:pPr>
            <w:r w:rsidRPr="004C2702">
              <w:rPr>
                <w:b/>
                <w:bCs/>
                <w:color w:val="FFFFFF" w:themeColor="background1"/>
                <w:sz w:val="18"/>
                <w:szCs w:val="18"/>
              </w:rPr>
              <w:t>COMMENT SONT-ILS MESURÉS ?</w:t>
            </w:r>
          </w:p>
        </w:tc>
        <w:tc>
          <w:tcPr>
            <w:tcW w:w="2258" w:type="dxa"/>
            <w:shd w:val="clear" w:color="auto" w:fill="0596B0"/>
          </w:tcPr>
          <w:p w14:paraId="1F4767FE" w14:textId="77777777" w:rsidR="00946A2F" w:rsidRPr="004C2702" w:rsidRDefault="00946A2F" w:rsidP="001B72D0">
            <w:pPr>
              <w:pStyle w:val="BodyText"/>
              <w:spacing w:before="120"/>
              <w:ind w:right="140"/>
              <w:rPr>
                <w:b/>
                <w:bCs/>
                <w:color w:val="FFFFFF" w:themeColor="background1"/>
                <w:sz w:val="18"/>
                <w:szCs w:val="18"/>
              </w:rPr>
            </w:pPr>
            <w:r w:rsidRPr="004C2702">
              <w:rPr>
                <w:b/>
                <w:bCs/>
                <w:color w:val="FFFFFF" w:themeColor="background1"/>
                <w:sz w:val="18"/>
                <w:szCs w:val="18"/>
              </w:rPr>
              <w:t>QUAND SONT-ILS MESURÉS ?</w:t>
            </w:r>
          </w:p>
        </w:tc>
        <w:tc>
          <w:tcPr>
            <w:tcW w:w="2645" w:type="dxa"/>
            <w:shd w:val="clear" w:color="auto" w:fill="0596B0"/>
          </w:tcPr>
          <w:p w14:paraId="116D5112" w14:textId="77777777" w:rsidR="00946A2F" w:rsidRPr="004C2702" w:rsidRDefault="00946A2F" w:rsidP="001B72D0">
            <w:pPr>
              <w:pStyle w:val="BodyText"/>
              <w:spacing w:before="120"/>
              <w:ind w:right="140"/>
              <w:rPr>
                <w:b/>
                <w:bCs/>
                <w:color w:val="FFFFFF" w:themeColor="background1"/>
                <w:sz w:val="18"/>
                <w:szCs w:val="18"/>
              </w:rPr>
            </w:pPr>
            <w:r w:rsidRPr="004C2702">
              <w:rPr>
                <w:b/>
                <w:bCs/>
                <w:color w:val="FFFFFF" w:themeColor="background1"/>
                <w:sz w:val="18"/>
                <w:szCs w:val="18"/>
              </w:rPr>
              <w:t>RÔLE DANS L’ANALYSE ?</w:t>
            </w:r>
          </w:p>
        </w:tc>
      </w:tr>
      <w:tr w:rsidR="00946A2F" w:rsidRPr="004C2702" w14:paraId="689CA237" w14:textId="77777777" w:rsidTr="00BE671F">
        <w:tc>
          <w:tcPr>
            <w:tcW w:w="10760" w:type="dxa"/>
            <w:gridSpan w:val="4"/>
            <w:shd w:val="clear" w:color="auto" w:fill="92CDDC" w:themeFill="accent5" w:themeFillTint="99"/>
          </w:tcPr>
          <w:p w14:paraId="0B4B738D" w14:textId="5C89A359" w:rsidR="00946A2F" w:rsidRPr="004C2702" w:rsidRDefault="00946A2F" w:rsidP="001B72D0">
            <w:pPr>
              <w:spacing w:before="120"/>
              <w:ind w:right="140"/>
              <w:rPr>
                <w:b/>
                <w:color w:val="31849B" w:themeColor="accent5" w:themeShade="BF"/>
                <w:sz w:val="24"/>
                <w:szCs w:val="24"/>
              </w:rPr>
            </w:pPr>
            <w:r w:rsidRPr="004C2702">
              <w:rPr>
                <w:b/>
                <w:color w:val="31849B" w:themeColor="accent5" w:themeShade="BF"/>
                <w:sz w:val="24"/>
                <w:szCs w:val="24"/>
              </w:rPr>
              <w:t>MESURES DE FAISABILITÉ</w:t>
            </w:r>
            <w:r w:rsidRPr="004C2702">
              <w:rPr>
                <w:b/>
                <w:i/>
                <w:iCs/>
                <w:color w:val="31849B" w:themeColor="accent5" w:themeShade="BF"/>
              </w:rPr>
              <w:t xml:space="preserve"> SUGGÉRÉES</w:t>
            </w:r>
          </w:p>
        </w:tc>
      </w:tr>
      <w:tr w:rsidR="00BE671F" w:rsidRPr="004C2702" w14:paraId="02BA71AC" w14:textId="77777777" w:rsidTr="00BE671F">
        <w:tc>
          <w:tcPr>
            <w:tcW w:w="10760" w:type="dxa"/>
            <w:gridSpan w:val="4"/>
          </w:tcPr>
          <w:p w14:paraId="3C903127" w14:textId="77777777" w:rsidR="00BE671F" w:rsidRPr="004C2702" w:rsidRDefault="00BE671F" w:rsidP="000E22EC">
            <w:pPr>
              <w:pStyle w:val="BodyText"/>
              <w:spacing w:before="120"/>
              <w:ind w:right="140"/>
              <w:rPr>
                <w:sz w:val="18"/>
                <w:szCs w:val="18"/>
              </w:rPr>
            </w:pPr>
            <w:r w:rsidRPr="004C2702">
              <w:rPr>
                <w:sz w:val="18"/>
                <w:szCs w:val="18"/>
              </w:rPr>
              <w:t>Utilisatrices finales</w:t>
            </w:r>
          </w:p>
        </w:tc>
      </w:tr>
      <w:tr w:rsidR="0013509F" w:rsidRPr="004C2702" w14:paraId="1A1A4A95" w14:textId="77777777" w:rsidTr="00BE671F">
        <w:tc>
          <w:tcPr>
            <w:tcW w:w="2874" w:type="dxa"/>
          </w:tcPr>
          <w:p w14:paraId="5C080872" w14:textId="0B24117C" w:rsidR="00946A2F" w:rsidRPr="004C2702" w:rsidRDefault="00946A2F" w:rsidP="001B72D0">
            <w:pPr>
              <w:pStyle w:val="BodyText"/>
              <w:spacing w:before="120"/>
              <w:ind w:right="140"/>
              <w:rPr>
                <w:sz w:val="18"/>
                <w:szCs w:val="18"/>
              </w:rPr>
            </w:pPr>
            <w:r w:rsidRPr="004C2702">
              <w:rPr>
                <w:sz w:val="18"/>
                <w:szCs w:val="18"/>
              </w:rPr>
              <w:t>Méthode de PrEP planifiée à utiliser au moment de la visite à l’établissement (inscription)</w:t>
            </w:r>
          </w:p>
        </w:tc>
        <w:tc>
          <w:tcPr>
            <w:tcW w:w="2983" w:type="dxa"/>
          </w:tcPr>
          <w:p w14:paraId="3B38EFE8" w14:textId="7FAB788E" w:rsidR="00946A2F" w:rsidRPr="004C2702" w:rsidRDefault="0013509F" w:rsidP="001B72D0">
            <w:pPr>
              <w:pStyle w:val="BodyText"/>
              <w:spacing w:before="120"/>
              <w:ind w:right="140"/>
              <w:rPr>
                <w:sz w:val="18"/>
                <w:szCs w:val="18"/>
              </w:rPr>
            </w:pPr>
            <w:r w:rsidRPr="004C2702">
              <w:rPr>
                <w:sz w:val="18"/>
                <w:szCs w:val="18"/>
              </w:rPr>
              <w:t>Prière de consulter l’annexe 3 pour les questions quantitatives suggérées</w:t>
            </w:r>
          </w:p>
        </w:tc>
        <w:tc>
          <w:tcPr>
            <w:tcW w:w="2258" w:type="dxa"/>
          </w:tcPr>
          <w:p w14:paraId="12585FBD" w14:textId="1ADA37DB" w:rsidR="00946A2F" w:rsidRPr="004C2702" w:rsidRDefault="00946A2F" w:rsidP="001B72D0">
            <w:pPr>
              <w:tabs>
                <w:tab w:val="left" w:pos="3260"/>
              </w:tabs>
              <w:spacing w:before="120"/>
              <w:ind w:right="140"/>
              <w:rPr>
                <w:sz w:val="18"/>
                <w:szCs w:val="18"/>
              </w:rPr>
            </w:pPr>
            <w:r w:rsidRPr="004C2702">
              <w:rPr>
                <w:sz w:val="18"/>
                <w:szCs w:val="18"/>
              </w:rPr>
              <w:t>Entretien avec l’utilisatrice finale après une séance de sensibilisation et avant la visite avec le prestataire, si faisable</w:t>
            </w:r>
          </w:p>
        </w:tc>
        <w:tc>
          <w:tcPr>
            <w:tcW w:w="2645" w:type="dxa"/>
          </w:tcPr>
          <w:p w14:paraId="635DA1EF" w14:textId="771A980E" w:rsidR="00946A2F" w:rsidRPr="004C2702" w:rsidRDefault="00946A2F" w:rsidP="001B72D0">
            <w:pPr>
              <w:pStyle w:val="BodyText"/>
              <w:spacing w:before="120"/>
              <w:ind w:right="140"/>
              <w:rPr>
                <w:sz w:val="18"/>
                <w:szCs w:val="18"/>
              </w:rPr>
            </w:pPr>
            <w:r w:rsidRPr="004C2702">
              <w:rPr>
                <w:sz w:val="18"/>
                <w:szCs w:val="18"/>
              </w:rPr>
              <w:t>Comparaison des perceptions de la patiente avant et après le counseling avec le prestataire</w:t>
            </w:r>
          </w:p>
        </w:tc>
      </w:tr>
      <w:tr w:rsidR="0013509F" w:rsidRPr="004C2702" w14:paraId="10AF471F" w14:textId="77777777" w:rsidTr="00BE671F">
        <w:tc>
          <w:tcPr>
            <w:tcW w:w="2874" w:type="dxa"/>
            <w:shd w:val="clear" w:color="auto" w:fill="DAEEF3" w:themeFill="accent5" w:themeFillTint="33"/>
          </w:tcPr>
          <w:p w14:paraId="7DABFA29" w14:textId="0E63791C" w:rsidR="00946A2F" w:rsidRPr="004C2702" w:rsidRDefault="00946A2F" w:rsidP="001B72D0">
            <w:pPr>
              <w:pStyle w:val="BodyText"/>
              <w:spacing w:before="120"/>
              <w:ind w:right="140"/>
              <w:rPr>
                <w:sz w:val="18"/>
                <w:szCs w:val="18"/>
              </w:rPr>
            </w:pPr>
            <w:r w:rsidRPr="004C2702">
              <w:rPr>
                <w:sz w:val="18"/>
                <w:szCs w:val="18"/>
              </w:rPr>
              <w:t>Efforts perçus pour accéder/utiliser l’anneau</w:t>
            </w:r>
          </w:p>
        </w:tc>
        <w:tc>
          <w:tcPr>
            <w:tcW w:w="2983" w:type="dxa"/>
            <w:shd w:val="clear" w:color="auto" w:fill="DAEEF3" w:themeFill="accent5" w:themeFillTint="33"/>
          </w:tcPr>
          <w:p w14:paraId="40AF004F" w14:textId="703CE75A" w:rsidR="00946A2F" w:rsidRPr="004C2702" w:rsidRDefault="0013509F" w:rsidP="001B72D0">
            <w:pPr>
              <w:pStyle w:val="TableParagraph"/>
              <w:spacing w:before="120"/>
              <w:ind w:left="0" w:right="140"/>
              <w:rPr>
                <w:sz w:val="18"/>
                <w:szCs w:val="18"/>
              </w:rPr>
            </w:pPr>
            <w:r w:rsidRPr="004C2702">
              <w:rPr>
                <w:sz w:val="18"/>
                <w:szCs w:val="18"/>
              </w:rPr>
              <w:t>Prière de consulter l’annexe 3 pour les questions quantitatives suggérées</w:t>
            </w:r>
          </w:p>
        </w:tc>
        <w:tc>
          <w:tcPr>
            <w:tcW w:w="2258" w:type="dxa"/>
            <w:shd w:val="clear" w:color="auto" w:fill="DAEEF3" w:themeFill="accent5" w:themeFillTint="33"/>
          </w:tcPr>
          <w:p w14:paraId="14ABB9D5" w14:textId="6FD8C924" w:rsidR="00946A2F" w:rsidRPr="004C2702" w:rsidRDefault="0013509F" w:rsidP="001B72D0">
            <w:pPr>
              <w:pStyle w:val="BodyText"/>
              <w:spacing w:before="120"/>
              <w:ind w:right="140"/>
              <w:rPr>
                <w:sz w:val="18"/>
                <w:szCs w:val="18"/>
              </w:rPr>
            </w:pPr>
            <w:r w:rsidRPr="004C2702">
              <w:rPr>
                <w:sz w:val="18"/>
                <w:szCs w:val="18"/>
              </w:rPr>
              <w:t>Entretiens après les séances de sensibilisation dans la communauté ou en salle d’attente</w:t>
            </w:r>
          </w:p>
        </w:tc>
        <w:tc>
          <w:tcPr>
            <w:tcW w:w="2645" w:type="dxa"/>
            <w:shd w:val="clear" w:color="auto" w:fill="DAEEF3" w:themeFill="accent5" w:themeFillTint="33"/>
          </w:tcPr>
          <w:p w14:paraId="72285770" w14:textId="1ED8718F" w:rsidR="00946A2F" w:rsidRPr="004C2702" w:rsidRDefault="0013509F" w:rsidP="001B72D0">
            <w:pPr>
              <w:pStyle w:val="TableParagraph"/>
              <w:tabs>
                <w:tab w:val="left" w:pos="2229"/>
                <w:tab w:val="left" w:pos="6839"/>
              </w:tabs>
              <w:spacing w:before="120"/>
              <w:ind w:left="0" w:right="140"/>
              <w:rPr>
                <w:sz w:val="18"/>
                <w:szCs w:val="18"/>
              </w:rPr>
            </w:pPr>
            <w:r w:rsidRPr="004C2702">
              <w:rPr>
                <w:sz w:val="18"/>
                <w:szCs w:val="18"/>
              </w:rPr>
              <w:t>Préférences des patientes spécifiques au contexte pour donner forme à la création de la demande et à la prestation de services</w:t>
            </w:r>
          </w:p>
        </w:tc>
      </w:tr>
      <w:tr w:rsidR="0013509F" w:rsidRPr="004C2702" w14:paraId="350468FF" w14:textId="77777777" w:rsidTr="00BE671F">
        <w:tc>
          <w:tcPr>
            <w:tcW w:w="2874" w:type="dxa"/>
          </w:tcPr>
          <w:p w14:paraId="2F48253D" w14:textId="745EC0DF" w:rsidR="00946A2F" w:rsidRPr="004C2702" w:rsidRDefault="00946A2F" w:rsidP="001B72D0">
            <w:pPr>
              <w:pStyle w:val="BodyText"/>
              <w:spacing w:before="120"/>
              <w:ind w:right="140"/>
              <w:rPr>
                <w:sz w:val="18"/>
                <w:szCs w:val="18"/>
              </w:rPr>
            </w:pPr>
            <w:r w:rsidRPr="004C2702">
              <w:rPr>
                <w:sz w:val="18"/>
                <w:szCs w:val="18"/>
              </w:rPr>
              <w:t>« Coûts d’opportunité » perçus associés à l’utilisation de l’anneau</w:t>
            </w:r>
          </w:p>
        </w:tc>
        <w:tc>
          <w:tcPr>
            <w:tcW w:w="2983" w:type="dxa"/>
          </w:tcPr>
          <w:p w14:paraId="305E6B15" w14:textId="6B846CFE" w:rsidR="00946A2F" w:rsidRPr="004C2702" w:rsidRDefault="0013509F" w:rsidP="001B72D0">
            <w:pPr>
              <w:pStyle w:val="BodyText"/>
              <w:spacing w:before="120"/>
              <w:ind w:right="140"/>
              <w:rPr>
                <w:sz w:val="18"/>
                <w:szCs w:val="18"/>
              </w:rPr>
            </w:pPr>
            <w:r w:rsidRPr="004C2702">
              <w:rPr>
                <w:sz w:val="18"/>
                <w:szCs w:val="18"/>
              </w:rPr>
              <w:t>Prière de consulter l’annexe 3 pour les questions quantitatives suggérées</w:t>
            </w:r>
          </w:p>
        </w:tc>
        <w:tc>
          <w:tcPr>
            <w:tcW w:w="2258" w:type="dxa"/>
          </w:tcPr>
          <w:p w14:paraId="313EDA6C" w14:textId="2534B1AD" w:rsidR="00946A2F" w:rsidRPr="004C2702" w:rsidRDefault="0013509F" w:rsidP="001B72D0">
            <w:pPr>
              <w:pStyle w:val="BodyText"/>
              <w:spacing w:before="120"/>
              <w:ind w:right="140"/>
              <w:rPr>
                <w:sz w:val="18"/>
                <w:szCs w:val="18"/>
              </w:rPr>
            </w:pPr>
            <w:r w:rsidRPr="004C2702">
              <w:rPr>
                <w:sz w:val="18"/>
                <w:szCs w:val="18"/>
              </w:rPr>
              <w:t>Entretiens après les séances de sensibilisation dans la communauté ou en salle d’attente</w:t>
            </w:r>
          </w:p>
        </w:tc>
        <w:tc>
          <w:tcPr>
            <w:tcW w:w="2645" w:type="dxa"/>
          </w:tcPr>
          <w:p w14:paraId="7B1D7AFE" w14:textId="41B80617" w:rsidR="00946A2F" w:rsidRPr="004C2702" w:rsidRDefault="0013509F" w:rsidP="001B72D0">
            <w:pPr>
              <w:pStyle w:val="BodyText"/>
              <w:spacing w:before="120"/>
              <w:ind w:right="140"/>
              <w:rPr>
                <w:sz w:val="18"/>
                <w:szCs w:val="18"/>
              </w:rPr>
            </w:pPr>
            <w:r w:rsidRPr="004C2702">
              <w:rPr>
                <w:sz w:val="18"/>
                <w:szCs w:val="18"/>
              </w:rPr>
              <w:t>Préférences des patientes spécifiques au contexte pour donner forme à la création de la demande et à la prestation de services</w:t>
            </w:r>
          </w:p>
        </w:tc>
      </w:tr>
      <w:tr w:rsidR="00946A2F" w:rsidRPr="004C2702" w14:paraId="7C88B062" w14:textId="77777777" w:rsidTr="00BE671F">
        <w:tc>
          <w:tcPr>
            <w:tcW w:w="2874" w:type="dxa"/>
            <w:shd w:val="clear" w:color="auto" w:fill="DAEEF3" w:themeFill="accent5" w:themeFillTint="33"/>
          </w:tcPr>
          <w:p w14:paraId="5BFCA2DD" w14:textId="46ECFF0E" w:rsidR="00946A2F" w:rsidRPr="004C2702" w:rsidRDefault="00946A2F" w:rsidP="001B72D0">
            <w:pPr>
              <w:pStyle w:val="BodyText"/>
              <w:spacing w:before="120"/>
              <w:ind w:right="140"/>
              <w:rPr>
                <w:sz w:val="18"/>
                <w:szCs w:val="18"/>
              </w:rPr>
            </w:pPr>
            <w:r w:rsidRPr="004C2702">
              <w:rPr>
                <w:sz w:val="18"/>
                <w:szCs w:val="18"/>
              </w:rPr>
              <w:t>Efficacité perçue de l’anneau par rapport à la PrEP orale ou à d’autres méthodes de prévention du VIH</w:t>
            </w:r>
          </w:p>
        </w:tc>
        <w:tc>
          <w:tcPr>
            <w:tcW w:w="2983" w:type="dxa"/>
            <w:shd w:val="clear" w:color="auto" w:fill="DAEEF3" w:themeFill="accent5" w:themeFillTint="33"/>
          </w:tcPr>
          <w:p w14:paraId="0600ED7A" w14:textId="5433EE6E" w:rsidR="00946A2F" w:rsidRPr="004C2702" w:rsidRDefault="0013509F" w:rsidP="001B72D0">
            <w:pPr>
              <w:pStyle w:val="BodyText"/>
              <w:spacing w:before="120"/>
              <w:ind w:right="140"/>
              <w:rPr>
                <w:sz w:val="18"/>
                <w:szCs w:val="18"/>
              </w:rPr>
            </w:pPr>
            <w:r w:rsidRPr="004C2702">
              <w:rPr>
                <w:sz w:val="18"/>
                <w:szCs w:val="18"/>
              </w:rPr>
              <w:t>Prière de consulter l’annexe 3 pour les questions quantitatives suggérées</w:t>
            </w:r>
            <w:r w:rsidR="00946A2F" w:rsidRPr="004C2702">
              <w:rPr>
                <w:sz w:val="18"/>
                <w:szCs w:val="18"/>
              </w:rPr>
              <w:t>. Approfondir le rôle de l’efficacité perçue</w:t>
            </w:r>
            <w:r w:rsidRPr="004C2702">
              <w:rPr>
                <w:sz w:val="18"/>
                <w:szCs w:val="18"/>
              </w:rPr>
              <w:t xml:space="preserve"> dans la prise de décision concernant les deux méthodes dans la sous-section qualitative de l’entretien</w:t>
            </w:r>
          </w:p>
        </w:tc>
        <w:tc>
          <w:tcPr>
            <w:tcW w:w="2258" w:type="dxa"/>
            <w:shd w:val="clear" w:color="auto" w:fill="DAEEF3" w:themeFill="accent5" w:themeFillTint="33"/>
          </w:tcPr>
          <w:p w14:paraId="6CA31817" w14:textId="6337C5B5" w:rsidR="00946A2F" w:rsidRPr="004C2702" w:rsidRDefault="0013509F" w:rsidP="001B72D0">
            <w:pPr>
              <w:pStyle w:val="BodyText"/>
              <w:spacing w:before="120"/>
              <w:ind w:right="140"/>
              <w:rPr>
                <w:sz w:val="18"/>
                <w:szCs w:val="18"/>
              </w:rPr>
            </w:pPr>
            <w:r w:rsidRPr="004C2702">
              <w:rPr>
                <w:sz w:val="18"/>
                <w:szCs w:val="18"/>
              </w:rPr>
              <w:t>Entretiens clés d’information avec les participantes utilisatrices finales représentantes</w:t>
            </w:r>
          </w:p>
        </w:tc>
        <w:tc>
          <w:tcPr>
            <w:tcW w:w="2645" w:type="dxa"/>
            <w:shd w:val="clear" w:color="auto" w:fill="DAEEF3" w:themeFill="accent5" w:themeFillTint="33"/>
          </w:tcPr>
          <w:p w14:paraId="47E02217" w14:textId="39FAD239" w:rsidR="00946A2F" w:rsidRPr="004C2702" w:rsidRDefault="0013509F" w:rsidP="001B72D0">
            <w:pPr>
              <w:pStyle w:val="BodyText"/>
              <w:spacing w:before="120"/>
              <w:ind w:right="140"/>
              <w:rPr>
                <w:sz w:val="18"/>
                <w:szCs w:val="18"/>
              </w:rPr>
            </w:pPr>
            <w:r w:rsidRPr="004C2702">
              <w:rPr>
                <w:sz w:val="18"/>
                <w:szCs w:val="18"/>
              </w:rPr>
              <w:t>Préférences des patientes spécifiques au contexte pour donner forme à la création de la demande et à la prestation de services</w:t>
            </w:r>
          </w:p>
        </w:tc>
      </w:tr>
      <w:tr w:rsidR="0013509F" w:rsidRPr="004C2702" w14:paraId="48919BDD" w14:textId="77777777" w:rsidTr="00BE671F">
        <w:tc>
          <w:tcPr>
            <w:tcW w:w="2874" w:type="dxa"/>
          </w:tcPr>
          <w:p w14:paraId="483DE3A0" w14:textId="2852E57E" w:rsidR="0013509F" w:rsidRPr="004C2702" w:rsidRDefault="0013509F" w:rsidP="001B72D0">
            <w:pPr>
              <w:pStyle w:val="BodyText"/>
              <w:spacing w:before="120"/>
              <w:ind w:right="140"/>
              <w:rPr>
                <w:sz w:val="18"/>
                <w:szCs w:val="18"/>
              </w:rPr>
            </w:pPr>
            <w:r w:rsidRPr="004C2702">
              <w:rPr>
                <w:sz w:val="18"/>
                <w:szCs w:val="18"/>
              </w:rPr>
              <w:t>Auto-efficacité perçue de l’utilisation de l’anneau comme méthode de PrEP</w:t>
            </w:r>
          </w:p>
        </w:tc>
        <w:tc>
          <w:tcPr>
            <w:tcW w:w="2983" w:type="dxa"/>
          </w:tcPr>
          <w:p w14:paraId="09525169" w14:textId="52562B82" w:rsidR="0013509F" w:rsidRPr="004C2702" w:rsidRDefault="0013509F" w:rsidP="001B72D0">
            <w:pPr>
              <w:pStyle w:val="BodyText"/>
              <w:spacing w:before="120"/>
              <w:ind w:right="140"/>
              <w:rPr>
                <w:sz w:val="18"/>
                <w:szCs w:val="18"/>
              </w:rPr>
            </w:pPr>
            <w:r w:rsidRPr="004C2702">
              <w:rPr>
                <w:sz w:val="18"/>
                <w:szCs w:val="18"/>
              </w:rPr>
              <w:t>Prière de consulter l’annexe 3 pour les questions quantitatives suggérées</w:t>
            </w:r>
          </w:p>
        </w:tc>
        <w:tc>
          <w:tcPr>
            <w:tcW w:w="2258" w:type="dxa"/>
          </w:tcPr>
          <w:p w14:paraId="3609EC48" w14:textId="449FECEC" w:rsidR="0013509F" w:rsidRPr="004C2702" w:rsidRDefault="0013509F" w:rsidP="001B72D0">
            <w:pPr>
              <w:pStyle w:val="BodyText"/>
              <w:spacing w:before="120"/>
              <w:ind w:right="140"/>
              <w:rPr>
                <w:sz w:val="18"/>
                <w:szCs w:val="18"/>
              </w:rPr>
            </w:pPr>
            <w:r w:rsidRPr="004C2702">
              <w:rPr>
                <w:sz w:val="18"/>
                <w:szCs w:val="18"/>
              </w:rPr>
              <w:t>Entretiens après les séances de sensibilisation dans la communauté ou en salle d’attente</w:t>
            </w:r>
          </w:p>
        </w:tc>
        <w:tc>
          <w:tcPr>
            <w:tcW w:w="2645" w:type="dxa"/>
          </w:tcPr>
          <w:p w14:paraId="35BA5668" w14:textId="5FB0CAC4" w:rsidR="0013509F" w:rsidRPr="004C2702" w:rsidRDefault="0013509F" w:rsidP="001B72D0">
            <w:pPr>
              <w:pStyle w:val="BodyText"/>
              <w:spacing w:before="120"/>
              <w:ind w:right="140"/>
              <w:rPr>
                <w:sz w:val="18"/>
                <w:szCs w:val="18"/>
              </w:rPr>
            </w:pPr>
            <w:r w:rsidRPr="004C2702">
              <w:rPr>
                <w:sz w:val="18"/>
                <w:szCs w:val="18"/>
              </w:rPr>
              <w:t>Préférences des patientes spécifiques au contexte pour donner forme à la création de la demande et à la prestation de services</w:t>
            </w:r>
          </w:p>
        </w:tc>
      </w:tr>
      <w:tr w:rsidR="0013509F" w:rsidRPr="004C2702" w14:paraId="4655908D" w14:textId="77777777" w:rsidTr="00BE671F">
        <w:tc>
          <w:tcPr>
            <w:tcW w:w="2874" w:type="dxa"/>
            <w:shd w:val="clear" w:color="auto" w:fill="DAEEF3" w:themeFill="accent5" w:themeFillTint="33"/>
          </w:tcPr>
          <w:p w14:paraId="6223643F" w14:textId="215F73FD" w:rsidR="0013509F" w:rsidRPr="004C2702" w:rsidRDefault="0013509F" w:rsidP="001B72D0">
            <w:pPr>
              <w:pStyle w:val="BodyText"/>
              <w:spacing w:before="120"/>
              <w:ind w:right="140"/>
              <w:rPr>
                <w:sz w:val="18"/>
                <w:szCs w:val="18"/>
              </w:rPr>
            </w:pPr>
            <w:r w:rsidRPr="004C2702">
              <w:rPr>
                <w:sz w:val="18"/>
                <w:szCs w:val="18"/>
              </w:rPr>
              <w:t>Perception de la source la plus fiable pour l’information/recommandation de la PrEP</w:t>
            </w:r>
          </w:p>
        </w:tc>
        <w:tc>
          <w:tcPr>
            <w:tcW w:w="2983" w:type="dxa"/>
            <w:shd w:val="clear" w:color="auto" w:fill="DAEEF3" w:themeFill="accent5" w:themeFillTint="33"/>
          </w:tcPr>
          <w:p w14:paraId="02C9B210" w14:textId="4ECFEEF8" w:rsidR="0013509F" w:rsidRPr="004C2702" w:rsidRDefault="0013509F" w:rsidP="001B72D0">
            <w:pPr>
              <w:pStyle w:val="BodyText"/>
              <w:spacing w:before="120"/>
              <w:ind w:right="140"/>
              <w:rPr>
                <w:sz w:val="18"/>
                <w:szCs w:val="18"/>
              </w:rPr>
            </w:pPr>
            <w:r w:rsidRPr="004C2702">
              <w:rPr>
                <w:sz w:val="18"/>
                <w:szCs w:val="18"/>
              </w:rPr>
              <w:t>Prière de consulter l’annexe 3 pour les questions quantitatives et qualitatives suggérées</w:t>
            </w:r>
          </w:p>
        </w:tc>
        <w:tc>
          <w:tcPr>
            <w:tcW w:w="2258" w:type="dxa"/>
            <w:shd w:val="clear" w:color="auto" w:fill="DAEEF3" w:themeFill="accent5" w:themeFillTint="33"/>
          </w:tcPr>
          <w:p w14:paraId="0EC0B5E1" w14:textId="004EED72" w:rsidR="0013509F" w:rsidRPr="004C2702" w:rsidRDefault="0013509F" w:rsidP="001B72D0">
            <w:pPr>
              <w:pStyle w:val="BodyText"/>
              <w:spacing w:before="120"/>
              <w:ind w:right="140"/>
              <w:rPr>
                <w:sz w:val="18"/>
                <w:szCs w:val="18"/>
              </w:rPr>
            </w:pPr>
            <w:r w:rsidRPr="004C2702">
              <w:rPr>
                <w:sz w:val="18"/>
                <w:szCs w:val="18"/>
              </w:rPr>
              <w:t>Entretiens après les séances de sensibilisation dans la communauté ou en salle d’attente</w:t>
            </w:r>
          </w:p>
        </w:tc>
        <w:tc>
          <w:tcPr>
            <w:tcW w:w="2645" w:type="dxa"/>
            <w:shd w:val="clear" w:color="auto" w:fill="DAEEF3" w:themeFill="accent5" w:themeFillTint="33"/>
          </w:tcPr>
          <w:p w14:paraId="120E36B6" w14:textId="1B8A3617" w:rsidR="0013509F" w:rsidRPr="004C2702" w:rsidRDefault="0013509F" w:rsidP="001B72D0">
            <w:pPr>
              <w:pStyle w:val="BodyText"/>
              <w:spacing w:before="120"/>
              <w:ind w:right="140"/>
              <w:rPr>
                <w:sz w:val="18"/>
                <w:szCs w:val="18"/>
              </w:rPr>
            </w:pPr>
            <w:r w:rsidRPr="004C2702">
              <w:rPr>
                <w:sz w:val="18"/>
                <w:szCs w:val="18"/>
              </w:rPr>
              <w:t>Préférences des patientes spécifiques au contexte pour donner forme à la création de la demande et à la prestation de services</w:t>
            </w:r>
          </w:p>
        </w:tc>
      </w:tr>
      <w:tr w:rsidR="0013509F" w:rsidRPr="004C2702" w14:paraId="415F5C93" w14:textId="77777777" w:rsidTr="00BE671F">
        <w:tc>
          <w:tcPr>
            <w:tcW w:w="2874" w:type="dxa"/>
          </w:tcPr>
          <w:p w14:paraId="61B05B97" w14:textId="4C02815E" w:rsidR="0013509F" w:rsidRPr="004C2702" w:rsidRDefault="0013509F" w:rsidP="001B72D0">
            <w:pPr>
              <w:pStyle w:val="BodyText"/>
              <w:spacing w:before="120"/>
              <w:ind w:right="140"/>
              <w:rPr>
                <w:sz w:val="18"/>
                <w:szCs w:val="18"/>
              </w:rPr>
            </w:pPr>
            <w:r w:rsidRPr="004C2702">
              <w:rPr>
                <w:sz w:val="18"/>
                <w:szCs w:val="18"/>
              </w:rPr>
              <w:t>Site et prestataire préférés pour la distribution générale de la PrEP et plus particulièrement pour l’anneau</w:t>
            </w:r>
          </w:p>
        </w:tc>
        <w:tc>
          <w:tcPr>
            <w:tcW w:w="2983" w:type="dxa"/>
          </w:tcPr>
          <w:p w14:paraId="45B6A771" w14:textId="1A0F8AA5" w:rsidR="0013509F" w:rsidRPr="004C2702" w:rsidRDefault="0013509F" w:rsidP="001B72D0">
            <w:pPr>
              <w:pStyle w:val="BodyText"/>
              <w:spacing w:before="120"/>
              <w:ind w:right="140"/>
              <w:rPr>
                <w:sz w:val="18"/>
                <w:szCs w:val="18"/>
              </w:rPr>
            </w:pPr>
            <w:r w:rsidRPr="004C2702">
              <w:rPr>
                <w:sz w:val="18"/>
                <w:szCs w:val="18"/>
              </w:rPr>
              <w:t>Prière de consulter l’annexe 3 pour les questions quantitatives suggérées</w:t>
            </w:r>
          </w:p>
        </w:tc>
        <w:tc>
          <w:tcPr>
            <w:tcW w:w="2258" w:type="dxa"/>
          </w:tcPr>
          <w:p w14:paraId="0B426FFF" w14:textId="3174E8EF" w:rsidR="0013509F" w:rsidRPr="004C2702" w:rsidRDefault="0013509F" w:rsidP="001B72D0">
            <w:pPr>
              <w:pStyle w:val="BodyText"/>
              <w:spacing w:before="120"/>
              <w:ind w:right="140"/>
              <w:rPr>
                <w:sz w:val="18"/>
                <w:szCs w:val="18"/>
              </w:rPr>
            </w:pPr>
            <w:r w:rsidRPr="004C2702">
              <w:rPr>
                <w:sz w:val="18"/>
                <w:szCs w:val="18"/>
              </w:rPr>
              <w:t>Entretiens après les séances de sensibilisation dans la communauté ou en salle d’attente</w:t>
            </w:r>
          </w:p>
        </w:tc>
        <w:tc>
          <w:tcPr>
            <w:tcW w:w="2645" w:type="dxa"/>
          </w:tcPr>
          <w:p w14:paraId="0ECF4A3A" w14:textId="4C27C2F7" w:rsidR="0013509F" w:rsidRPr="004C2702" w:rsidRDefault="0013509F" w:rsidP="001B72D0">
            <w:pPr>
              <w:pStyle w:val="BodyText"/>
              <w:spacing w:before="120"/>
              <w:ind w:right="140"/>
              <w:rPr>
                <w:sz w:val="18"/>
                <w:szCs w:val="18"/>
              </w:rPr>
            </w:pPr>
            <w:r w:rsidRPr="004C2702">
              <w:rPr>
                <w:sz w:val="18"/>
                <w:szCs w:val="18"/>
              </w:rPr>
              <w:t>Préférences des patientes spécifiques au contexte pour donner forme à la création de la demande et à la prestation de services</w:t>
            </w:r>
          </w:p>
        </w:tc>
      </w:tr>
      <w:tr w:rsidR="0013509F" w:rsidRPr="004C2702" w14:paraId="7469310A" w14:textId="77777777" w:rsidTr="00BE671F">
        <w:tc>
          <w:tcPr>
            <w:tcW w:w="2874" w:type="dxa"/>
            <w:shd w:val="clear" w:color="auto" w:fill="DAEEF3" w:themeFill="accent5" w:themeFillTint="33"/>
          </w:tcPr>
          <w:p w14:paraId="026A076D" w14:textId="63E4A7A2" w:rsidR="0013509F" w:rsidRPr="004C2702" w:rsidRDefault="0013509F" w:rsidP="001B72D0">
            <w:pPr>
              <w:pStyle w:val="BodyText"/>
              <w:spacing w:before="120"/>
              <w:ind w:right="140"/>
              <w:rPr>
                <w:sz w:val="18"/>
                <w:szCs w:val="18"/>
              </w:rPr>
            </w:pPr>
            <w:r w:rsidRPr="004C2702">
              <w:rPr>
                <w:sz w:val="18"/>
                <w:szCs w:val="18"/>
              </w:rPr>
              <w:t>Facteurs perçus qui facilitent ou font obstacle à l’accès et à l’utilisation de l’anneau</w:t>
            </w:r>
          </w:p>
        </w:tc>
        <w:tc>
          <w:tcPr>
            <w:tcW w:w="2983" w:type="dxa"/>
            <w:shd w:val="clear" w:color="auto" w:fill="DAEEF3" w:themeFill="accent5" w:themeFillTint="33"/>
          </w:tcPr>
          <w:p w14:paraId="38AB8889" w14:textId="61469AA8" w:rsidR="0013509F" w:rsidRPr="004C2702" w:rsidRDefault="0013509F" w:rsidP="001B72D0">
            <w:pPr>
              <w:pStyle w:val="BodyText"/>
              <w:spacing w:before="120"/>
              <w:ind w:right="140"/>
              <w:rPr>
                <w:sz w:val="18"/>
                <w:szCs w:val="18"/>
              </w:rPr>
            </w:pPr>
            <w:r w:rsidRPr="004C2702">
              <w:rPr>
                <w:sz w:val="18"/>
                <w:szCs w:val="18"/>
              </w:rPr>
              <w:t>Prière de consulter l’annexe 3 pour les questions quantitatives et qualitatives suggérées</w:t>
            </w:r>
          </w:p>
        </w:tc>
        <w:tc>
          <w:tcPr>
            <w:tcW w:w="2258" w:type="dxa"/>
            <w:shd w:val="clear" w:color="auto" w:fill="DAEEF3" w:themeFill="accent5" w:themeFillTint="33"/>
          </w:tcPr>
          <w:p w14:paraId="27A1C27F" w14:textId="7AE9ACD4" w:rsidR="0013509F" w:rsidRPr="004C2702" w:rsidRDefault="0013509F" w:rsidP="001B72D0">
            <w:pPr>
              <w:pStyle w:val="BodyText"/>
              <w:spacing w:before="120"/>
              <w:ind w:right="140"/>
              <w:rPr>
                <w:sz w:val="18"/>
                <w:szCs w:val="18"/>
              </w:rPr>
            </w:pPr>
            <w:r w:rsidRPr="004C2702">
              <w:rPr>
                <w:sz w:val="18"/>
                <w:szCs w:val="18"/>
              </w:rPr>
              <w:t>Entretiens après les séances de sensibilisation dans la communauté ou en salle d’attente</w:t>
            </w:r>
          </w:p>
        </w:tc>
        <w:tc>
          <w:tcPr>
            <w:tcW w:w="2645" w:type="dxa"/>
            <w:shd w:val="clear" w:color="auto" w:fill="DAEEF3" w:themeFill="accent5" w:themeFillTint="33"/>
          </w:tcPr>
          <w:p w14:paraId="03AF3AA3" w14:textId="36453A1E" w:rsidR="0013509F" w:rsidRPr="004C2702" w:rsidRDefault="0013509F" w:rsidP="001B72D0">
            <w:pPr>
              <w:pStyle w:val="BodyText"/>
              <w:spacing w:before="120"/>
              <w:ind w:right="140"/>
              <w:rPr>
                <w:sz w:val="18"/>
                <w:szCs w:val="18"/>
              </w:rPr>
            </w:pPr>
            <w:r w:rsidRPr="004C2702">
              <w:rPr>
                <w:sz w:val="18"/>
                <w:szCs w:val="18"/>
              </w:rPr>
              <w:t>Préférences des patientes spécifiques au contexte pour donner forme à la création de la demande et à la prestation de services</w:t>
            </w:r>
          </w:p>
        </w:tc>
      </w:tr>
    </w:tbl>
    <w:p w14:paraId="14F521AD" w14:textId="2B7510F3" w:rsidR="00BE671F" w:rsidRPr="004C2702" w:rsidRDefault="00BE671F"/>
    <w:p w14:paraId="3269A281" w14:textId="198BFA65" w:rsidR="00BE671F" w:rsidRPr="004C2702" w:rsidRDefault="00BE671F"/>
    <w:p w14:paraId="64467F47" w14:textId="77777777" w:rsidR="00BE671F" w:rsidRPr="004C2702" w:rsidRDefault="00BE671F" w:rsidP="00BE671F">
      <w:pPr>
        <w:pStyle w:val="BodyText"/>
        <w:spacing w:before="120"/>
        <w:ind w:right="140"/>
        <w:rPr>
          <w:b/>
          <w:color w:val="0596B0"/>
        </w:rPr>
      </w:pPr>
    </w:p>
    <w:p w14:paraId="7F8DA460" w14:textId="77777777" w:rsidR="00BE671F" w:rsidRPr="004C2702" w:rsidRDefault="00BE671F" w:rsidP="00BE671F">
      <w:pPr>
        <w:pStyle w:val="BodyText"/>
        <w:spacing w:before="120"/>
        <w:ind w:right="140"/>
        <w:rPr>
          <w:sz w:val="20"/>
        </w:rPr>
      </w:pPr>
      <w:r w:rsidRPr="004C2702">
        <w:rPr>
          <w:b/>
          <w:color w:val="0596B0"/>
        </w:rPr>
        <w:t xml:space="preserve">TABLEAU 4. </w:t>
      </w:r>
      <w:r w:rsidRPr="004C2702">
        <w:rPr>
          <w:color w:val="0596B0"/>
        </w:rPr>
        <w:t>(suite)</w:t>
      </w:r>
    </w:p>
    <w:p w14:paraId="77E7F20E" w14:textId="77777777" w:rsidR="00BE671F" w:rsidRPr="004C2702" w:rsidRDefault="00BE671F" w:rsidP="00BE671F">
      <w:pPr>
        <w:pStyle w:val="BodyText"/>
        <w:spacing w:before="120"/>
        <w:ind w:right="140"/>
        <w:rPr>
          <w:sz w:val="20"/>
        </w:rPr>
      </w:pPr>
    </w:p>
    <w:tbl>
      <w:tblPr>
        <w:tblStyle w:val="TableGrid"/>
        <w:tblW w:w="10760" w:type="dxa"/>
        <w:tblLook w:val="04A0" w:firstRow="1" w:lastRow="0" w:firstColumn="1" w:lastColumn="0" w:noHBand="0" w:noVBand="1"/>
      </w:tblPr>
      <w:tblGrid>
        <w:gridCol w:w="2451"/>
        <w:gridCol w:w="3172"/>
        <w:gridCol w:w="65"/>
        <w:gridCol w:w="2258"/>
        <w:gridCol w:w="19"/>
        <w:gridCol w:w="2795"/>
      </w:tblGrid>
      <w:tr w:rsidR="00BE671F" w:rsidRPr="004C2702" w14:paraId="4CAF2FFE" w14:textId="77777777" w:rsidTr="00BE671F">
        <w:tc>
          <w:tcPr>
            <w:tcW w:w="2451" w:type="dxa"/>
            <w:shd w:val="clear" w:color="auto" w:fill="0596B0"/>
          </w:tcPr>
          <w:p w14:paraId="183DF49B" w14:textId="77777777" w:rsidR="00BE671F" w:rsidRPr="004C2702" w:rsidRDefault="00BE671F" w:rsidP="00A31416">
            <w:pPr>
              <w:pStyle w:val="BodyText"/>
              <w:spacing w:before="120"/>
              <w:ind w:right="140"/>
              <w:rPr>
                <w:b/>
                <w:bCs/>
                <w:color w:val="FFFFFF" w:themeColor="background1"/>
                <w:sz w:val="18"/>
                <w:szCs w:val="18"/>
              </w:rPr>
            </w:pPr>
            <w:r w:rsidRPr="004C2702">
              <w:rPr>
                <w:b/>
                <w:bCs/>
                <w:color w:val="FFFFFF" w:themeColor="background1"/>
                <w:sz w:val="18"/>
                <w:szCs w:val="18"/>
              </w:rPr>
              <w:t>MESURES DE RÉSULTAT</w:t>
            </w:r>
          </w:p>
        </w:tc>
        <w:tc>
          <w:tcPr>
            <w:tcW w:w="3172" w:type="dxa"/>
            <w:shd w:val="clear" w:color="auto" w:fill="0596B0"/>
          </w:tcPr>
          <w:p w14:paraId="1BDD98FB" w14:textId="77777777" w:rsidR="00BE671F" w:rsidRPr="004C2702" w:rsidRDefault="00BE671F" w:rsidP="00A31416">
            <w:pPr>
              <w:pStyle w:val="BodyText"/>
              <w:spacing w:before="120"/>
              <w:ind w:right="140"/>
              <w:rPr>
                <w:b/>
                <w:bCs/>
                <w:color w:val="FFFFFF" w:themeColor="background1"/>
                <w:sz w:val="18"/>
                <w:szCs w:val="18"/>
              </w:rPr>
            </w:pPr>
            <w:r w:rsidRPr="004C2702">
              <w:rPr>
                <w:b/>
                <w:bCs/>
                <w:color w:val="FFFFFF" w:themeColor="background1"/>
                <w:sz w:val="18"/>
                <w:szCs w:val="18"/>
              </w:rPr>
              <w:t>COMMENT SONT-ILS MESURÉS ?</w:t>
            </w:r>
          </w:p>
        </w:tc>
        <w:tc>
          <w:tcPr>
            <w:tcW w:w="2342" w:type="dxa"/>
            <w:gridSpan w:val="3"/>
            <w:shd w:val="clear" w:color="auto" w:fill="0596B0"/>
          </w:tcPr>
          <w:p w14:paraId="1F429147" w14:textId="77777777" w:rsidR="00BE671F" w:rsidRPr="004C2702" w:rsidRDefault="00BE671F" w:rsidP="00A31416">
            <w:pPr>
              <w:pStyle w:val="BodyText"/>
              <w:spacing w:before="120"/>
              <w:ind w:right="140"/>
              <w:rPr>
                <w:b/>
                <w:bCs/>
                <w:color w:val="FFFFFF" w:themeColor="background1"/>
                <w:sz w:val="18"/>
                <w:szCs w:val="18"/>
              </w:rPr>
            </w:pPr>
            <w:r w:rsidRPr="004C2702">
              <w:rPr>
                <w:b/>
                <w:bCs/>
                <w:color w:val="FFFFFF" w:themeColor="background1"/>
                <w:sz w:val="18"/>
                <w:szCs w:val="18"/>
              </w:rPr>
              <w:t>QUAND SONT-ILS MESURÉS ?</w:t>
            </w:r>
          </w:p>
        </w:tc>
        <w:tc>
          <w:tcPr>
            <w:tcW w:w="2795" w:type="dxa"/>
            <w:shd w:val="clear" w:color="auto" w:fill="0596B0"/>
          </w:tcPr>
          <w:p w14:paraId="57CC1E31" w14:textId="77777777" w:rsidR="00BE671F" w:rsidRPr="004C2702" w:rsidRDefault="00BE671F" w:rsidP="00A31416">
            <w:pPr>
              <w:pStyle w:val="BodyText"/>
              <w:spacing w:before="120"/>
              <w:ind w:right="140"/>
              <w:rPr>
                <w:b/>
                <w:bCs/>
                <w:color w:val="FFFFFF" w:themeColor="background1"/>
                <w:sz w:val="18"/>
                <w:szCs w:val="18"/>
              </w:rPr>
            </w:pPr>
            <w:r w:rsidRPr="004C2702">
              <w:rPr>
                <w:b/>
                <w:bCs/>
                <w:color w:val="FFFFFF" w:themeColor="background1"/>
                <w:sz w:val="18"/>
                <w:szCs w:val="18"/>
              </w:rPr>
              <w:t>RÔLE DANS L’ANALYSE ?</w:t>
            </w:r>
          </w:p>
        </w:tc>
      </w:tr>
      <w:tr w:rsidR="00BE671F" w:rsidRPr="004C2702" w14:paraId="26829F1B" w14:textId="77777777" w:rsidTr="00BE671F">
        <w:tc>
          <w:tcPr>
            <w:tcW w:w="10760" w:type="dxa"/>
            <w:gridSpan w:val="6"/>
            <w:shd w:val="clear" w:color="auto" w:fill="92CDDC" w:themeFill="accent5" w:themeFillTint="99"/>
          </w:tcPr>
          <w:p w14:paraId="77D0F637" w14:textId="77777777" w:rsidR="00BE671F" w:rsidRPr="004C2702" w:rsidRDefault="00BE671F" w:rsidP="00A31416">
            <w:pPr>
              <w:spacing w:before="120"/>
              <w:ind w:right="140"/>
              <w:rPr>
                <w:b/>
                <w:color w:val="31849B" w:themeColor="accent5" w:themeShade="BF"/>
                <w:sz w:val="24"/>
                <w:szCs w:val="24"/>
              </w:rPr>
            </w:pPr>
            <w:r w:rsidRPr="004C2702">
              <w:rPr>
                <w:b/>
                <w:color w:val="31849B" w:themeColor="accent5" w:themeShade="BF"/>
                <w:sz w:val="24"/>
                <w:szCs w:val="24"/>
              </w:rPr>
              <w:t xml:space="preserve">MESURES D’ACCEPTABILITÉ </w:t>
            </w:r>
            <w:r w:rsidRPr="004C2702">
              <w:rPr>
                <w:b/>
                <w:i/>
                <w:iCs/>
                <w:color w:val="31849B" w:themeColor="accent5" w:themeShade="BF"/>
              </w:rPr>
              <w:t>SUGGÉRÉES</w:t>
            </w:r>
          </w:p>
        </w:tc>
      </w:tr>
      <w:tr w:rsidR="00BE671F" w:rsidRPr="004C2702" w14:paraId="7FD005AC" w14:textId="77777777" w:rsidTr="00BE671F">
        <w:tc>
          <w:tcPr>
            <w:tcW w:w="10760" w:type="dxa"/>
            <w:gridSpan w:val="6"/>
          </w:tcPr>
          <w:p w14:paraId="3B7E8563" w14:textId="2185615E" w:rsidR="00BE671F" w:rsidRPr="004C2702" w:rsidRDefault="00BE671F" w:rsidP="000E22EC">
            <w:pPr>
              <w:pStyle w:val="BodyText"/>
              <w:spacing w:before="120"/>
              <w:ind w:right="140"/>
              <w:rPr>
                <w:sz w:val="18"/>
                <w:szCs w:val="18"/>
              </w:rPr>
            </w:pPr>
            <w:r w:rsidRPr="004C2702">
              <w:rPr>
                <w:sz w:val="18"/>
                <w:szCs w:val="18"/>
              </w:rPr>
              <w:t>Prestataires</w:t>
            </w:r>
          </w:p>
        </w:tc>
      </w:tr>
      <w:tr w:rsidR="0013509F" w:rsidRPr="004C2702" w14:paraId="54AED6EB" w14:textId="77777777" w:rsidTr="005A5D00">
        <w:tc>
          <w:tcPr>
            <w:tcW w:w="2451" w:type="dxa"/>
          </w:tcPr>
          <w:p w14:paraId="13F0973A" w14:textId="50FA7C87" w:rsidR="0013509F" w:rsidRPr="004C2702" w:rsidRDefault="0013509F" w:rsidP="001B72D0">
            <w:pPr>
              <w:pStyle w:val="BodyText"/>
              <w:spacing w:before="120"/>
              <w:ind w:right="140"/>
              <w:rPr>
                <w:sz w:val="18"/>
                <w:szCs w:val="18"/>
              </w:rPr>
            </w:pPr>
            <w:r w:rsidRPr="004C2702">
              <w:rPr>
                <w:sz w:val="18"/>
                <w:szCs w:val="18"/>
              </w:rPr>
              <w:t>Demande perçue pour l’anneau par rapport à la PrEP orale par les patientes</w:t>
            </w:r>
          </w:p>
        </w:tc>
        <w:tc>
          <w:tcPr>
            <w:tcW w:w="3237" w:type="dxa"/>
            <w:gridSpan w:val="2"/>
          </w:tcPr>
          <w:p w14:paraId="0FE64492" w14:textId="6CA7FA24" w:rsidR="0013509F" w:rsidRPr="004C2702" w:rsidRDefault="0013509F" w:rsidP="001B72D0">
            <w:pPr>
              <w:pStyle w:val="BodyText"/>
              <w:spacing w:before="120"/>
              <w:ind w:right="140"/>
              <w:rPr>
                <w:sz w:val="18"/>
                <w:szCs w:val="18"/>
              </w:rPr>
            </w:pPr>
            <w:r w:rsidRPr="004C2702">
              <w:rPr>
                <w:sz w:val="18"/>
                <w:szCs w:val="18"/>
              </w:rPr>
              <w:t>Prière de consulter l’annexe 3 pour les questions quantitatives et qualitatives suggérées</w:t>
            </w:r>
          </w:p>
        </w:tc>
        <w:tc>
          <w:tcPr>
            <w:tcW w:w="2258" w:type="dxa"/>
          </w:tcPr>
          <w:p w14:paraId="0FE146DF" w14:textId="0B86500F" w:rsidR="0013509F" w:rsidRPr="004C2702" w:rsidRDefault="00977A4C" w:rsidP="001B72D0">
            <w:pPr>
              <w:pStyle w:val="BodyText"/>
              <w:spacing w:before="120"/>
              <w:ind w:right="140"/>
              <w:rPr>
                <w:sz w:val="18"/>
                <w:szCs w:val="18"/>
              </w:rPr>
            </w:pPr>
            <w:r w:rsidRPr="004C2702">
              <w:rPr>
                <w:sz w:val="18"/>
                <w:szCs w:val="18"/>
              </w:rPr>
              <w:t>Entretiens qualitatifs semi-structurés et approfondis d’un sous-échantillon de prestataires lors d’une visite de suivi sélectionnée où les prestataires ont de l’expérience avec les deux méthodes</w:t>
            </w:r>
          </w:p>
        </w:tc>
        <w:tc>
          <w:tcPr>
            <w:tcW w:w="2814" w:type="dxa"/>
            <w:gridSpan w:val="2"/>
          </w:tcPr>
          <w:p w14:paraId="50688478" w14:textId="4CA88551" w:rsidR="0013509F" w:rsidRPr="004C2702" w:rsidRDefault="00977A4C" w:rsidP="001B72D0">
            <w:pPr>
              <w:pStyle w:val="BodyText"/>
              <w:spacing w:before="120"/>
              <w:ind w:right="140"/>
              <w:rPr>
                <w:sz w:val="18"/>
                <w:szCs w:val="18"/>
              </w:rPr>
            </w:pPr>
            <w:r w:rsidRPr="004C2702">
              <w:rPr>
                <w:sz w:val="18"/>
                <w:szCs w:val="18"/>
              </w:rPr>
              <w:t>Inventaire des attitudes des prestataires pour déterminer la nécessité et le contenu de la clarification des valeurs dans le cadre du programme de formation</w:t>
            </w:r>
          </w:p>
        </w:tc>
      </w:tr>
      <w:tr w:rsidR="00BE671F" w:rsidRPr="004C2702" w14:paraId="2C4BE99C" w14:textId="77777777" w:rsidTr="00BE671F">
        <w:tc>
          <w:tcPr>
            <w:tcW w:w="10760" w:type="dxa"/>
            <w:gridSpan w:val="6"/>
          </w:tcPr>
          <w:p w14:paraId="6CA90C5B" w14:textId="77777777" w:rsidR="00BE671F" w:rsidRPr="004C2702" w:rsidRDefault="00BE671F" w:rsidP="000E22EC">
            <w:pPr>
              <w:pStyle w:val="BodyText"/>
              <w:spacing w:before="120"/>
              <w:ind w:right="140"/>
              <w:rPr>
                <w:sz w:val="18"/>
                <w:szCs w:val="18"/>
              </w:rPr>
            </w:pPr>
            <w:r w:rsidRPr="004C2702">
              <w:rPr>
                <w:sz w:val="18"/>
                <w:szCs w:val="18"/>
              </w:rPr>
              <w:t>Utilisatrices finales</w:t>
            </w:r>
          </w:p>
        </w:tc>
      </w:tr>
      <w:tr w:rsidR="00977A4C" w:rsidRPr="004C2702" w14:paraId="0E26654B" w14:textId="77777777" w:rsidTr="00BE671F">
        <w:tc>
          <w:tcPr>
            <w:tcW w:w="2451" w:type="dxa"/>
          </w:tcPr>
          <w:p w14:paraId="711332B3" w14:textId="71D1C1AB" w:rsidR="00977A4C" w:rsidRPr="004C2702" w:rsidRDefault="00977A4C" w:rsidP="001B72D0">
            <w:pPr>
              <w:pStyle w:val="BodyText"/>
              <w:spacing w:before="120"/>
              <w:ind w:right="140"/>
              <w:rPr>
                <w:sz w:val="18"/>
                <w:szCs w:val="18"/>
              </w:rPr>
            </w:pPr>
            <w:r w:rsidRPr="004C2702">
              <w:rPr>
                <w:sz w:val="18"/>
                <w:szCs w:val="18"/>
              </w:rPr>
              <w:t>Les participantes déclarent insérer elles-mêmes l’anneau après initiation [utilisatrices de l’anneau seulement]</w:t>
            </w:r>
          </w:p>
        </w:tc>
        <w:tc>
          <w:tcPr>
            <w:tcW w:w="3172" w:type="dxa"/>
          </w:tcPr>
          <w:p w14:paraId="088CEB53" w14:textId="67F71247" w:rsidR="00977A4C" w:rsidRPr="004C2702" w:rsidRDefault="00977A4C" w:rsidP="001B72D0">
            <w:pPr>
              <w:pStyle w:val="BodyText"/>
              <w:spacing w:before="120"/>
              <w:ind w:right="140"/>
              <w:rPr>
                <w:sz w:val="18"/>
                <w:szCs w:val="18"/>
              </w:rPr>
            </w:pPr>
            <w:r w:rsidRPr="004C2702">
              <w:rPr>
                <w:sz w:val="18"/>
                <w:szCs w:val="18"/>
              </w:rPr>
              <w:t>Prière de consulter l’annexe 3 pour les questions quantitatives suggérées</w:t>
            </w:r>
          </w:p>
        </w:tc>
        <w:tc>
          <w:tcPr>
            <w:tcW w:w="2342" w:type="dxa"/>
            <w:gridSpan w:val="3"/>
          </w:tcPr>
          <w:p w14:paraId="212C9104" w14:textId="1103FFD3" w:rsidR="00977A4C" w:rsidRPr="004C2702" w:rsidRDefault="00977A4C" w:rsidP="001B72D0">
            <w:pPr>
              <w:tabs>
                <w:tab w:val="left" w:pos="3260"/>
              </w:tabs>
              <w:spacing w:before="120"/>
              <w:ind w:right="140"/>
              <w:rPr>
                <w:sz w:val="18"/>
                <w:szCs w:val="18"/>
              </w:rPr>
            </w:pPr>
            <w:r w:rsidRPr="004C2702">
              <w:rPr>
                <w:sz w:val="18"/>
                <w:szCs w:val="18"/>
              </w:rPr>
              <w:t>Première visite de suivi où on déclare une auto-insertion</w:t>
            </w:r>
          </w:p>
        </w:tc>
        <w:tc>
          <w:tcPr>
            <w:tcW w:w="2795" w:type="dxa"/>
          </w:tcPr>
          <w:p w14:paraId="45C41354" w14:textId="16FC30C3" w:rsidR="00977A4C" w:rsidRPr="004C2702" w:rsidRDefault="00977A4C" w:rsidP="001B72D0">
            <w:pPr>
              <w:pStyle w:val="BodyText"/>
              <w:spacing w:before="120"/>
              <w:ind w:right="140"/>
              <w:rPr>
                <w:sz w:val="18"/>
                <w:szCs w:val="18"/>
              </w:rPr>
            </w:pPr>
            <w:r w:rsidRPr="004C2702">
              <w:rPr>
                <w:sz w:val="18"/>
                <w:szCs w:val="18"/>
              </w:rPr>
              <w:t xml:space="preserve">Proportions : désagréger par âge et groupe cible, utilisation préalable de PrEP orale et niveau infranational </w:t>
            </w:r>
          </w:p>
        </w:tc>
      </w:tr>
      <w:tr w:rsidR="00977A4C" w:rsidRPr="004C2702" w14:paraId="30B186EE" w14:textId="77777777" w:rsidTr="00BE671F">
        <w:tc>
          <w:tcPr>
            <w:tcW w:w="2451" w:type="dxa"/>
            <w:shd w:val="clear" w:color="auto" w:fill="DAEEF3" w:themeFill="accent5" w:themeFillTint="33"/>
          </w:tcPr>
          <w:p w14:paraId="634A5070" w14:textId="4EF6AA19" w:rsidR="00977A4C" w:rsidRPr="004C2702" w:rsidRDefault="00977A4C" w:rsidP="001B72D0">
            <w:pPr>
              <w:pStyle w:val="BodyText"/>
              <w:spacing w:before="120"/>
              <w:ind w:right="140"/>
              <w:rPr>
                <w:sz w:val="18"/>
                <w:szCs w:val="18"/>
              </w:rPr>
            </w:pPr>
            <w:r w:rsidRPr="004C2702">
              <w:rPr>
                <w:sz w:val="18"/>
                <w:szCs w:val="18"/>
              </w:rPr>
              <w:t>Participantes qui ont révélé l’utilisation de la PrEP à au moins une personne</w:t>
            </w:r>
          </w:p>
        </w:tc>
        <w:tc>
          <w:tcPr>
            <w:tcW w:w="3172" w:type="dxa"/>
            <w:shd w:val="clear" w:color="auto" w:fill="DAEEF3" w:themeFill="accent5" w:themeFillTint="33"/>
          </w:tcPr>
          <w:p w14:paraId="34FCB500" w14:textId="0C852D64" w:rsidR="00977A4C" w:rsidRPr="004C2702" w:rsidRDefault="00977A4C" w:rsidP="001B72D0">
            <w:pPr>
              <w:pStyle w:val="BodyText"/>
              <w:spacing w:before="120"/>
              <w:ind w:right="140"/>
              <w:rPr>
                <w:sz w:val="18"/>
                <w:szCs w:val="18"/>
              </w:rPr>
            </w:pPr>
            <w:r w:rsidRPr="004C2702">
              <w:rPr>
                <w:sz w:val="18"/>
                <w:szCs w:val="18"/>
              </w:rPr>
              <w:t>Prière de consulter l’annexe 3 pour les questions quantitatives suggérées</w:t>
            </w:r>
          </w:p>
        </w:tc>
        <w:tc>
          <w:tcPr>
            <w:tcW w:w="2342" w:type="dxa"/>
            <w:gridSpan w:val="3"/>
            <w:shd w:val="clear" w:color="auto" w:fill="DAEEF3" w:themeFill="accent5" w:themeFillTint="33"/>
          </w:tcPr>
          <w:p w14:paraId="5DB89272" w14:textId="123D92A1" w:rsidR="00977A4C" w:rsidRPr="004C2702" w:rsidRDefault="00977A4C" w:rsidP="001B72D0">
            <w:pPr>
              <w:tabs>
                <w:tab w:val="left" w:pos="3260"/>
              </w:tabs>
              <w:spacing w:before="120"/>
              <w:ind w:right="140"/>
              <w:rPr>
                <w:sz w:val="18"/>
                <w:szCs w:val="18"/>
              </w:rPr>
            </w:pPr>
            <w:r w:rsidRPr="004C2702">
              <w:rPr>
                <w:sz w:val="18"/>
                <w:szCs w:val="18"/>
              </w:rPr>
              <w:t>Visite d’inscription [voir les questions sur la divulgation au partenaire dans les questions exigées pour les visites de suivi]</w:t>
            </w:r>
          </w:p>
        </w:tc>
        <w:tc>
          <w:tcPr>
            <w:tcW w:w="2795" w:type="dxa"/>
            <w:shd w:val="clear" w:color="auto" w:fill="DAEEF3" w:themeFill="accent5" w:themeFillTint="33"/>
          </w:tcPr>
          <w:p w14:paraId="0CD70A44" w14:textId="6C2B0654" w:rsidR="00977A4C" w:rsidRPr="004C2702" w:rsidRDefault="00977A4C" w:rsidP="001B72D0">
            <w:pPr>
              <w:pStyle w:val="BodyText"/>
              <w:spacing w:before="120"/>
              <w:ind w:right="140"/>
              <w:rPr>
                <w:sz w:val="18"/>
                <w:szCs w:val="18"/>
              </w:rPr>
            </w:pPr>
            <w:r w:rsidRPr="004C2702">
              <w:rPr>
                <w:sz w:val="18"/>
                <w:szCs w:val="18"/>
              </w:rPr>
              <w:t>Proportions : désagréger par type de personne (p. ex., partenaire masculin, membre de la famille), âge de la participante, méthode de PrEP et groupe cible, utilisation préalable de PrEP orale</w:t>
            </w:r>
            <w:r w:rsidR="005A5D00" w:rsidRPr="004C2702">
              <w:rPr>
                <w:sz w:val="18"/>
                <w:szCs w:val="18"/>
              </w:rPr>
              <w:t>,</w:t>
            </w:r>
            <w:r w:rsidRPr="004C2702">
              <w:rPr>
                <w:sz w:val="18"/>
                <w:szCs w:val="18"/>
              </w:rPr>
              <w:t xml:space="preserve"> et niveau infranational</w:t>
            </w:r>
          </w:p>
        </w:tc>
      </w:tr>
      <w:tr w:rsidR="00BE671F" w:rsidRPr="004C2702" w14:paraId="4F5E7BAE" w14:textId="77777777" w:rsidTr="00BE671F">
        <w:tc>
          <w:tcPr>
            <w:tcW w:w="10760" w:type="dxa"/>
            <w:gridSpan w:val="6"/>
          </w:tcPr>
          <w:p w14:paraId="5E9D309A" w14:textId="77777777" w:rsidR="00BE671F" w:rsidRPr="004C2702" w:rsidRDefault="00BE671F" w:rsidP="000E22EC">
            <w:pPr>
              <w:pStyle w:val="BodyText"/>
              <w:spacing w:before="120"/>
              <w:ind w:right="140"/>
              <w:rPr>
                <w:sz w:val="18"/>
                <w:szCs w:val="18"/>
              </w:rPr>
            </w:pPr>
            <w:r w:rsidRPr="004C2702">
              <w:rPr>
                <w:sz w:val="18"/>
                <w:szCs w:val="18"/>
              </w:rPr>
              <w:t>Prestataires</w:t>
            </w:r>
          </w:p>
        </w:tc>
      </w:tr>
      <w:tr w:rsidR="00977A4C" w:rsidRPr="004C2702" w14:paraId="633D8493" w14:textId="77777777" w:rsidTr="00BE671F">
        <w:tc>
          <w:tcPr>
            <w:tcW w:w="2451" w:type="dxa"/>
          </w:tcPr>
          <w:p w14:paraId="24B7A92A" w14:textId="7A751698" w:rsidR="00977A4C" w:rsidRPr="004C2702" w:rsidRDefault="00977A4C" w:rsidP="001B72D0">
            <w:pPr>
              <w:pStyle w:val="BodyText"/>
              <w:spacing w:before="120"/>
              <w:ind w:right="140"/>
              <w:rPr>
                <w:sz w:val="18"/>
                <w:szCs w:val="18"/>
              </w:rPr>
            </w:pPr>
            <w:r w:rsidRPr="004C2702">
              <w:rPr>
                <w:sz w:val="18"/>
                <w:szCs w:val="18"/>
              </w:rPr>
              <w:t>Qu’est-ce qui fonctionne ou ne fonctionne pas pour les prestataires et comment les outils, les aide-mémoires ou la formation qui leur sont fournis peuvent-ils être améliorés pour mieux les soutenir dans leur rôle ?</w:t>
            </w:r>
          </w:p>
        </w:tc>
        <w:tc>
          <w:tcPr>
            <w:tcW w:w="3172" w:type="dxa"/>
          </w:tcPr>
          <w:p w14:paraId="34E16BFA" w14:textId="499EBCC6" w:rsidR="00977A4C" w:rsidRPr="004C2702" w:rsidRDefault="00977A4C" w:rsidP="001B72D0">
            <w:pPr>
              <w:pStyle w:val="BodyText"/>
              <w:spacing w:before="120"/>
              <w:ind w:right="140"/>
              <w:rPr>
                <w:sz w:val="18"/>
                <w:szCs w:val="18"/>
              </w:rPr>
            </w:pPr>
            <w:r w:rsidRPr="004C2702">
              <w:rPr>
                <w:sz w:val="18"/>
                <w:szCs w:val="18"/>
              </w:rPr>
              <w:t>Prière de consulter l’annexe 3 pour les questions quantitatives et qualitatives suggérées</w:t>
            </w:r>
          </w:p>
        </w:tc>
        <w:tc>
          <w:tcPr>
            <w:tcW w:w="2342" w:type="dxa"/>
            <w:gridSpan w:val="3"/>
          </w:tcPr>
          <w:p w14:paraId="46F826BE" w14:textId="4C87456E" w:rsidR="00977A4C" w:rsidRPr="004C2702" w:rsidRDefault="00977A4C" w:rsidP="001B72D0">
            <w:pPr>
              <w:tabs>
                <w:tab w:val="left" w:pos="3260"/>
              </w:tabs>
              <w:spacing w:before="120"/>
              <w:ind w:right="140"/>
              <w:rPr>
                <w:sz w:val="18"/>
                <w:szCs w:val="18"/>
              </w:rPr>
            </w:pPr>
            <w:r w:rsidRPr="004C2702">
              <w:rPr>
                <w:sz w:val="18"/>
                <w:szCs w:val="18"/>
              </w:rPr>
              <w:t>Un mois et fin de ligne</w:t>
            </w:r>
          </w:p>
        </w:tc>
        <w:tc>
          <w:tcPr>
            <w:tcW w:w="2795" w:type="dxa"/>
          </w:tcPr>
          <w:p w14:paraId="38F32775" w14:textId="33E75F37" w:rsidR="00977A4C" w:rsidRPr="004C2702" w:rsidRDefault="00977A4C" w:rsidP="001B72D0">
            <w:pPr>
              <w:pStyle w:val="BodyText"/>
              <w:spacing w:before="120"/>
              <w:ind w:right="140"/>
              <w:rPr>
                <w:sz w:val="18"/>
                <w:szCs w:val="18"/>
              </w:rPr>
            </w:pPr>
            <w:r w:rsidRPr="004C2702">
              <w:rPr>
                <w:sz w:val="18"/>
                <w:szCs w:val="18"/>
              </w:rPr>
              <w:t>Proportions globales : désagréger par catégorie et niveau infranational</w:t>
            </w:r>
          </w:p>
        </w:tc>
      </w:tr>
    </w:tbl>
    <w:p w14:paraId="6182CFD5" w14:textId="77777777" w:rsidR="00424EC2" w:rsidRPr="004C2702" w:rsidRDefault="00424EC2" w:rsidP="001B72D0">
      <w:pPr>
        <w:pStyle w:val="BodyText"/>
        <w:spacing w:before="120"/>
        <w:ind w:right="140"/>
        <w:rPr>
          <w:sz w:val="2"/>
        </w:rPr>
      </w:pPr>
    </w:p>
    <w:p w14:paraId="75CD7455" w14:textId="77777777" w:rsidR="00424EC2" w:rsidRPr="004C2702" w:rsidRDefault="00000000" w:rsidP="001B72D0">
      <w:pPr>
        <w:pStyle w:val="BodyText"/>
        <w:spacing w:before="120"/>
        <w:ind w:left="420" w:right="140"/>
        <w:rPr>
          <w:sz w:val="4"/>
        </w:rPr>
      </w:pPr>
      <w:r w:rsidRPr="004C2702">
        <w:rPr>
          <w:sz w:val="4"/>
        </w:rPr>
      </w:r>
      <w:r w:rsidRPr="004C2702">
        <w:rPr>
          <w:sz w:val="4"/>
        </w:rPr>
        <w:pict w14:anchorId="37319543">
          <v:group id="_x0000_s2374" style="width:492pt;height:2pt;mso-position-horizontal-relative:char;mso-position-vertical-relative:line" coordsize="9840,40">
            <v:line id="_x0000_s2379" style="position:absolute" from="0,20" to="449,20" strokecolor="#56bace" strokeweight="2pt"/>
            <v:line id="_x0000_s2378" style="position:absolute" from="449,20" to="2439,20" strokecolor="#56bace" strokeweight="2pt"/>
            <v:line id="_x0000_s2377" style="position:absolute" from="2439,20" to="5119,20" strokecolor="#56bace" strokeweight="2pt"/>
            <v:line id="_x0000_s2376" style="position:absolute" from="5119,20" to="7509,20" strokecolor="#56bace" strokeweight="2pt"/>
            <v:line id="_x0000_s2375" style="position:absolute" from="7509,20" to="9840,20" strokecolor="#56bace" strokeweight="2pt"/>
            <w10:anchorlock/>
          </v:group>
        </w:pict>
      </w:r>
    </w:p>
    <w:p w14:paraId="65F4D624" w14:textId="77777777" w:rsidR="00424EC2" w:rsidRPr="004C2702" w:rsidRDefault="00424EC2" w:rsidP="001B72D0">
      <w:pPr>
        <w:spacing w:before="120"/>
        <w:ind w:right="140"/>
        <w:rPr>
          <w:sz w:val="4"/>
        </w:rPr>
        <w:sectPr w:rsidR="00424EC2" w:rsidRPr="004C2702">
          <w:footerReference w:type="default" r:id="rId21"/>
          <w:type w:val="continuous"/>
          <w:pgSz w:w="12240" w:h="15840"/>
          <w:pgMar w:top="1500" w:right="460" w:bottom="280" w:left="840" w:header="720" w:footer="720" w:gutter="0"/>
          <w:cols w:space="720"/>
        </w:sectPr>
      </w:pPr>
    </w:p>
    <w:p w14:paraId="7CC812CB" w14:textId="77777777" w:rsidR="00424EC2" w:rsidRPr="004C2702" w:rsidRDefault="00424EC2" w:rsidP="001B72D0">
      <w:pPr>
        <w:pStyle w:val="BodyText"/>
        <w:spacing w:before="120"/>
        <w:ind w:right="140"/>
        <w:rPr>
          <w:sz w:val="20"/>
        </w:rPr>
      </w:pPr>
    </w:p>
    <w:p w14:paraId="2285EF48" w14:textId="69BCE64C" w:rsidR="00424EC2" w:rsidRPr="004C2702" w:rsidRDefault="00000000" w:rsidP="001B72D0">
      <w:pPr>
        <w:pStyle w:val="Heading2"/>
        <w:spacing w:before="120"/>
        <w:ind w:right="140"/>
      </w:pPr>
      <w:bookmarkStart w:id="13" w:name="Costing_analyses_content"/>
      <w:bookmarkStart w:id="14" w:name="_bookmark7"/>
      <w:bookmarkEnd w:id="13"/>
      <w:bookmarkEnd w:id="14"/>
      <w:r w:rsidRPr="004C2702">
        <w:rPr>
          <w:color w:val="0596B0"/>
        </w:rPr>
        <w:t>Contenu des analyses de coût</w:t>
      </w:r>
    </w:p>
    <w:p w14:paraId="0739689D" w14:textId="451804D5" w:rsidR="00424EC2" w:rsidRPr="004C2702" w:rsidRDefault="00000000" w:rsidP="001B72D0">
      <w:pPr>
        <w:pStyle w:val="BodyText"/>
        <w:spacing w:before="120"/>
        <w:ind w:left="440" w:right="140"/>
      </w:pPr>
      <w:r w:rsidRPr="004C2702">
        <w:t xml:space="preserve">Le </w:t>
      </w:r>
      <w:r w:rsidRPr="004C2702">
        <w:rPr>
          <w:shd w:val="clear" w:color="auto" w:fill="F0E391"/>
        </w:rPr>
        <w:t>[ministère de la Santé ou autre autorité nationale]</w:t>
      </w:r>
      <w:r w:rsidRPr="004C2702">
        <w:t xml:space="preserve"> demande également que les mesures obligatoires et suggérées suivantes soient ajoutées pour l’analyse des coûts dans toutes les études, ce qui permettra d’obtenir des informations essentielles pour décider </w:t>
      </w:r>
      <w:r w:rsidR="005A5D00" w:rsidRPr="004C2702">
        <w:t xml:space="preserve">ou non </w:t>
      </w:r>
      <w:r w:rsidRPr="004C2702">
        <w:t xml:space="preserve">d’introduire l’anneau. Le </w:t>
      </w:r>
      <w:r w:rsidRPr="004C2702">
        <w:rPr>
          <w:b/>
          <w:bCs/>
        </w:rPr>
        <w:t>tableau 5</w:t>
      </w:r>
      <w:r w:rsidRPr="004C2702">
        <w:t xml:space="preserve"> présente ces mesures, qui seront combinées aux coûts du système de santé dans l’analyse. En cas d’intérêt et si le financement est disponible, des sous-études sur la volonté de payer pourraient être envisagées dans les contextes où les frais pour les utilisatrices font partie des coûts de prestation de la PrEP.</w:t>
      </w:r>
    </w:p>
    <w:p w14:paraId="7D3ED314" w14:textId="1AB3E96E" w:rsidR="00424EC2" w:rsidRPr="004C2702" w:rsidRDefault="00000000" w:rsidP="005A5D00">
      <w:pPr>
        <w:pStyle w:val="BodyText"/>
        <w:spacing w:before="120"/>
        <w:ind w:right="140"/>
      </w:pPr>
      <w:r w:rsidRPr="004C2702">
        <w:pict w14:anchorId="043807BB">
          <v:line id="_x0000_s2373" style="position:absolute;z-index:251621376;mso-wrap-distance-left:0;mso-wrap-distance-right:0;mso-position-horizontal-relative:page" from="64.05pt,13.35pt" to="556.05pt,13.35pt" strokecolor="#c7c8ca" strokeweight=".5pt">
            <w10:wrap type="topAndBottom" anchorx="page"/>
          </v:line>
        </w:pict>
      </w:r>
      <w:r w:rsidRPr="004C2702">
        <w:rPr>
          <w:b/>
          <w:color w:val="0596B0"/>
        </w:rPr>
        <w:t xml:space="preserve">TABLEAU 5. </w:t>
      </w:r>
      <w:r w:rsidRPr="004C2702">
        <w:rPr>
          <w:color w:val="0596B0"/>
        </w:rPr>
        <w:t>Mesures de coût exigées et suggérées</w:t>
      </w:r>
    </w:p>
    <w:p w14:paraId="66CD9C7A" w14:textId="77777777" w:rsidR="00A66BF0" w:rsidRPr="004C2702" w:rsidRDefault="00A66BF0" w:rsidP="001B72D0">
      <w:pPr>
        <w:pStyle w:val="BodyText"/>
        <w:spacing w:before="120"/>
        <w:ind w:right="140"/>
        <w:rPr>
          <w:sz w:val="24"/>
        </w:rPr>
      </w:pPr>
    </w:p>
    <w:tbl>
      <w:tblPr>
        <w:tblStyle w:val="TableGrid"/>
        <w:tblW w:w="10760" w:type="dxa"/>
        <w:tblLook w:val="04A0" w:firstRow="1" w:lastRow="0" w:firstColumn="1" w:lastColumn="0" w:noHBand="0" w:noVBand="1"/>
      </w:tblPr>
      <w:tblGrid>
        <w:gridCol w:w="2451"/>
        <w:gridCol w:w="3172"/>
        <w:gridCol w:w="2342"/>
        <w:gridCol w:w="2795"/>
      </w:tblGrid>
      <w:tr w:rsidR="00C357A0" w:rsidRPr="004C2702" w14:paraId="45BAB521" w14:textId="77777777" w:rsidTr="00C87918">
        <w:tc>
          <w:tcPr>
            <w:tcW w:w="2451" w:type="dxa"/>
            <w:shd w:val="clear" w:color="auto" w:fill="0596B0"/>
          </w:tcPr>
          <w:p w14:paraId="6EFA6690" w14:textId="77777777" w:rsidR="00A66BF0" w:rsidRPr="004C2702" w:rsidRDefault="00A66BF0" w:rsidP="001B72D0">
            <w:pPr>
              <w:pStyle w:val="BodyText"/>
              <w:spacing w:before="120"/>
              <w:ind w:right="140"/>
              <w:rPr>
                <w:b/>
                <w:bCs/>
                <w:color w:val="FFFFFF" w:themeColor="background1"/>
                <w:sz w:val="18"/>
                <w:szCs w:val="18"/>
              </w:rPr>
            </w:pPr>
            <w:r w:rsidRPr="004C2702">
              <w:rPr>
                <w:b/>
                <w:bCs/>
                <w:color w:val="FFFFFF" w:themeColor="background1"/>
                <w:sz w:val="18"/>
                <w:szCs w:val="18"/>
              </w:rPr>
              <w:t>MESURES DE RÉSULTAT</w:t>
            </w:r>
          </w:p>
        </w:tc>
        <w:tc>
          <w:tcPr>
            <w:tcW w:w="3172" w:type="dxa"/>
            <w:shd w:val="clear" w:color="auto" w:fill="0596B0"/>
          </w:tcPr>
          <w:p w14:paraId="173D8526" w14:textId="77777777" w:rsidR="00A66BF0" w:rsidRPr="004C2702" w:rsidRDefault="00A66BF0" w:rsidP="001B72D0">
            <w:pPr>
              <w:pStyle w:val="BodyText"/>
              <w:spacing w:before="120"/>
              <w:ind w:right="140"/>
              <w:rPr>
                <w:b/>
                <w:bCs/>
                <w:color w:val="FFFFFF" w:themeColor="background1"/>
                <w:sz w:val="18"/>
                <w:szCs w:val="18"/>
              </w:rPr>
            </w:pPr>
            <w:r w:rsidRPr="004C2702">
              <w:rPr>
                <w:b/>
                <w:bCs/>
                <w:color w:val="FFFFFF" w:themeColor="background1"/>
                <w:sz w:val="18"/>
                <w:szCs w:val="18"/>
              </w:rPr>
              <w:t>COMMENT SONT-ILS MESURÉS ?</w:t>
            </w:r>
          </w:p>
        </w:tc>
        <w:tc>
          <w:tcPr>
            <w:tcW w:w="2342" w:type="dxa"/>
            <w:shd w:val="clear" w:color="auto" w:fill="0596B0"/>
          </w:tcPr>
          <w:p w14:paraId="2E29BD53" w14:textId="77777777" w:rsidR="00A66BF0" w:rsidRPr="004C2702" w:rsidRDefault="00A66BF0" w:rsidP="001B72D0">
            <w:pPr>
              <w:pStyle w:val="BodyText"/>
              <w:spacing w:before="120"/>
              <w:ind w:right="140"/>
              <w:rPr>
                <w:b/>
                <w:bCs/>
                <w:color w:val="FFFFFF" w:themeColor="background1"/>
                <w:sz w:val="18"/>
                <w:szCs w:val="18"/>
              </w:rPr>
            </w:pPr>
            <w:r w:rsidRPr="004C2702">
              <w:rPr>
                <w:b/>
                <w:bCs/>
                <w:color w:val="FFFFFF" w:themeColor="background1"/>
                <w:sz w:val="18"/>
                <w:szCs w:val="18"/>
              </w:rPr>
              <w:t>QUAND SONT-ILS MESURÉS ?</w:t>
            </w:r>
          </w:p>
        </w:tc>
        <w:tc>
          <w:tcPr>
            <w:tcW w:w="2795" w:type="dxa"/>
            <w:shd w:val="clear" w:color="auto" w:fill="0596B0"/>
          </w:tcPr>
          <w:p w14:paraId="1250EDAD" w14:textId="77777777" w:rsidR="00A66BF0" w:rsidRPr="004C2702" w:rsidRDefault="00A66BF0" w:rsidP="001B72D0">
            <w:pPr>
              <w:pStyle w:val="BodyText"/>
              <w:spacing w:before="120"/>
              <w:ind w:right="140"/>
              <w:rPr>
                <w:b/>
                <w:bCs/>
                <w:color w:val="FFFFFF" w:themeColor="background1"/>
                <w:sz w:val="18"/>
                <w:szCs w:val="18"/>
              </w:rPr>
            </w:pPr>
            <w:r w:rsidRPr="004C2702">
              <w:rPr>
                <w:b/>
                <w:bCs/>
                <w:color w:val="FFFFFF" w:themeColor="background1"/>
                <w:sz w:val="18"/>
                <w:szCs w:val="18"/>
              </w:rPr>
              <w:t>RÔLE DANS L’ANALYSE ?</w:t>
            </w:r>
          </w:p>
        </w:tc>
      </w:tr>
      <w:tr w:rsidR="00A66BF0" w:rsidRPr="004C2702" w14:paraId="34C82C2A" w14:textId="77777777" w:rsidTr="00C87918">
        <w:tc>
          <w:tcPr>
            <w:tcW w:w="10760" w:type="dxa"/>
            <w:gridSpan w:val="4"/>
            <w:shd w:val="clear" w:color="auto" w:fill="92CDDC" w:themeFill="accent5" w:themeFillTint="99"/>
          </w:tcPr>
          <w:p w14:paraId="26C37E11" w14:textId="0B33ECA1" w:rsidR="00A66BF0" w:rsidRPr="004C2702" w:rsidRDefault="00384DC9" w:rsidP="001B72D0">
            <w:pPr>
              <w:spacing w:before="120"/>
              <w:ind w:right="140"/>
              <w:rPr>
                <w:b/>
                <w:color w:val="31849B" w:themeColor="accent5" w:themeShade="BF"/>
                <w:sz w:val="24"/>
                <w:szCs w:val="24"/>
              </w:rPr>
            </w:pPr>
            <w:r w:rsidRPr="004C2702">
              <w:rPr>
                <w:b/>
                <w:color w:val="31849B" w:themeColor="accent5" w:themeShade="BF"/>
                <w:sz w:val="24"/>
                <w:szCs w:val="24"/>
              </w:rPr>
              <w:t xml:space="preserve">MESURES DE COÛT </w:t>
            </w:r>
            <w:r w:rsidRPr="004C2702">
              <w:rPr>
                <w:b/>
                <w:i/>
                <w:iCs/>
                <w:color w:val="31849B" w:themeColor="accent5" w:themeShade="BF"/>
                <w:sz w:val="24"/>
                <w:szCs w:val="24"/>
              </w:rPr>
              <w:t>EXIGÉES</w:t>
            </w:r>
          </w:p>
        </w:tc>
      </w:tr>
      <w:tr w:rsidR="00A66BF0" w:rsidRPr="004C2702" w14:paraId="28CA946A" w14:textId="77777777" w:rsidTr="00C87918">
        <w:tc>
          <w:tcPr>
            <w:tcW w:w="2451" w:type="dxa"/>
          </w:tcPr>
          <w:p w14:paraId="7E5326DD" w14:textId="2B7A4636" w:rsidR="00A66BF0" w:rsidRPr="004C2702" w:rsidRDefault="00384DC9" w:rsidP="001B72D0">
            <w:pPr>
              <w:pStyle w:val="BodyText"/>
              <w:spacing w:before="120"/>
              <w:ind w:right="140"/>
              <w:rPr>
                <w:sz w:val="18"/>
                <w:szCs w:val="18"/>
              </w:rPr>
            </w:pPr>
            <w:r w:rsidRPr="004C2702">
              <w:rPr>
                <w:sz w:val="18"/>
                <w:szCs w:val="18"/>
              </w:rPr>
              <w:t>Schémas des visites de PrEP (poursuite de l’utilisation, cycle)</w:t>
            </w:r>
          </w:p>
        </w:tc>
        <w:tc>
          <w:tcPr>
            <w:tcW w:w="3172" w:type="dxa"/>
          </w:tcPr>
          <w:p w14:paraId="5706E3CB" w14:textId="3327191B" w:rsidR="00A66BF0" w:rsidRPr="004C2702" w:rsidRDefault="00384DC9" w:rsidP="001B72D0">
            <w:pPr>
              <w:pStyle w:val="BodyText"/>
              <w:spacing w:before="120"/>
              <w:ind w:right="140"/>
              <w:rPr>
                <w:sz w:val="18"/>
                <w:szCs w:val="18"/>
              </w:rPr>
            </w:pPr>
            <w:r w:rsidRPr="004C2702">
              <w:rPr>
                <w:sz w:val="18"/>
                <w:szCs w:val="18"/>
              </w:rPr>
              <w:t xml:space="preserve">Pour chaque patiente qui initie la PrEP, collecter des données aux dates des visites ultérieures et sur l’utilisation de la méthode de PrEP (poursuite de l’utilisation, nouvelle initiation, arrêt de l’utilisation, changement de méthode, visites sans renouvellement pour d’autres raisons) </w:t>
            </w:r>
          </w:p>
        </w:tc>
        <w:tc>
          <w:tcPr>
            <w:tcW w:w="2342" w:type="dxa"/>
          </w:tcPr>
          <w:p w14:paraId="3E5DD829" w14:textId="04493838" w:rsidR="00A66BF0" w:rsidRPr="004C2702" w:rsidRDefault="00384DC9" w:rsidP="001B72D0">
            <w:pPr>
              <w:tabs>
                <w:tab w:val="left" w:pos="3260"/>
              </w:tabs>
              <w:spacing w:before="120"/>
              <w:ind w:right="140"/>
              <w:rPr>
                <w:sz w:val="18"/>
                <w:szCs w:val="18"/>
              </w:rPr>
            </w:pPr>
            <w:r w:rsidRPr="004C2702">
              <w:rPr>
                <w:sz w:val="18"/>
                <w:szCs w:val="18"/>
              </w:rPr>
              <w:t xml:space="preserve">Visite d’inscription, </w:t>
            </w:r>
            <w:r w:rsidR="00A66BF0" w:rsidRPr="004C2702">
              <w:rPr>
                <w:sz w:val="18"/>
                <w:szCs w:val="18"/>
              </w:rPr>
              <w:t xml:space="preserve">visite de suivi </w:t>
            </w:r>
            <w:r w:rsidRPr="004C2702">
              <w:rPr>
                <w:sz w:val="18"/>
                <w:szCs w:val="18"/>
              </w:rPr>
              <w:t>et visites spéciales</w:t>
            </w:r>
          </w:p>
        </w:tc>
        <w:tc>
          <w:tcPr>
            <w:tcW w:w="2795" w:type="dxa"/>
          </w:tcPr>
          <w:p w14:paraId="313A6893" w14:textId="32706FB8" w:rsidR="00A66BF0" w:rsidRPr="004C2702" w:rsidRDefault="00384DC9" w:rsidP="001B72D0">
            <w:pPr>
              <w:pStyle w:val="BodyText"/>
              <w:spacing w:before="120"/>
              <w:ind w:right="140"/>
              <w:rPr>
                <w:sz w:val="18"/>
                <w:szCs w:val="18"/>
              </w:rPr>
            </w:pPr>
            <w:r w:rsidRPr="004C2702">
              <w:rPr>
                <w:sz w:val="18"/>
                <w:szCs w:val="18"/>
              </w:rPr>
              <w:t>Saisir ce qui précède dans les mesures d’acceptabilité, mais le reprendre ici car cela a des implications sur les coûts</w:t>
            </w:r>
          </w:p>
        </w:tc>
      </w:tr>
      <w:tr w:rsidR="00A66BF0" w:rsidRPr="004C2702" w14:paraId="0AA1ED4F" w14:textId="77777777" w:rsidTr="00C87918">
        <w:tc>
          <w:tcPr>
            <w:tcW w:w="2451" w:type="dxa"/>
            <w:shd w:val="clear" w:color="auto" w:fill="DAEEF3" w:themeFill="accent5" w:themeFillTint="33"/>
          </w:tcPr>
          <w:p w14:paraId="7EAC6525" w14:textId="49E62AF1" w:rsidR="00A66BF0" w:rsidRPr="004C2702" w:rsidRDefault="00384DC9" w:rsidP="001B72D0">
            <w:pPr>
              <w:pStyle w:val="BodyText"/>
              <w:spacing w:before="120"/>
              <w:ind w:right="140"/>
              <w:rPr>
                <w:sz w:val="18"/>
                <w:szCs w:val="18"/>
              </w:rPr>
            </w:pPr>
            <w:r w:rsidRPr="004C2702">
              <w:rPr>
                <w:sz w:val="18"/>
                <w:szCs w:val="18"/>
              </w:rPr>
              <w:t>Coûts différentiels pour la prestation de services de PrEP</w:t>
            </w:r>
          </w:p>
        </w:tc>
        <w:tc>
          <w:tcPr>
            <w:tcW w:w="3172" w:type="dxa"/>
            <w:shd w:val="clear" w:color="auto" w:fill="DAEEF3" w:themeFill="accent5" w:themeFillTint="33"/>
          </w:tcPr>
          <w:p w14:paraId="36B136F3" w14:textId="030ED048" w:rsidR="00A66BF0" w:rsidRPr="004C2702" w:rsidRDefault="00A66BF0" w:rsidP="001B72D0">
            <w:pPr>
              <w:pStyle w:val="BodyText"/>
              <w:spacing w:before="120"/>
              <w:ind w:right="140"/>
              <w:rPr>
                <w:sz w:val="18"/>
                <w:szCs w:val="18"/>
              </w:rPr>
            </w:pPr>
            <w:r w:rsidRPr="004C2702">
              <w:rPr>
                <w:sz w:val="18"/>
                <w:szCs w:val="18"/>
              </w:rPr>
              <w:t xml:space="preserve">Prière de consulter l’annexe 3 pour les </w:t>
            </w:r>
            <w:r w:rsidR="00384DC9" w:rsidRPr="004C2702">
              <w:rPr>
                <w:sz w:val="18"/>
                <w:szCs w:val="18"/>
              </w:rPr>
              <w:t>intrants de données de coûts nécessaires</w:t>
            </w:r>
          </w:p>
        </w:tc>
        <w:tc>
          <w:tcPr>
            <w:tcW w:w="2342" w:type="dxa"/>
            <w:shd w:val="clear" w:color="auto" w:fill="DAEEF3" w:themeFill="accent5" w:themeFillTint="33"/>
          </w:tcPr>
          <w:p w14:paraId="4795E184" w14:textId="66A8B929" w:rsidR="00A66BF0" w:rsidRPr="004C2702" w:rsidRDefault="00A66BF0" w:rsidP="001B72D0">
            <w:pPr>
              <w:tabs>
                <w:tab w:val="left" w:pos="3260"/>
              </w:tabs>
              <w:spacing w:before="120"/>
              <w:ind w:right="140"/>
              <w:rPr>
                <w:sz w:val="18"/>
                <w:szCs w:val="18"/>
              </w:rPr>
            </w:pPr>
          </w:p>
        </w:tc>
        <w:tc>
          <w:tcPr>
            <w:tcW w:w="2795" w:type="dxa"/>
            <w:shd w:val="clear" w:color="auto" w:fill="DAEEF3" w:themeFill="accent5" w:themeFillTint="33"/>
          </w:tcPr>
          <w:p w14:paraId="5BF96B9A" w14:textId="3C1718BA" w:rsidR="00A66BF0" w:rsidRPr="004C2702" w:rsidRDefault="00384DC9" w:rsidP="001B72D0">
            <w:pPr>
              <w:pStyle w:val="BodyText"/>
              <w:spacing w:before="120"/>
              <w:ind w:right="140"/>
              <w:rPr>
                <w:sz w:val="18"/>
                <w:szCs w:val="18"/>
              </w:rPr>
            </w:pPr>
            <w:r w:rsidRPr="004C2702">
              <w:rPr>
                <w:sz w:val="18"/>
                <w:szCs w:val="18"/>
              </w:rPr>
              <w:t xml:space="preserve">Coût différentiel de l’ajout de la prestation de services pour l’anneau aux services existants par visite, par </w:t>
            </w:r>
            <w:r w:rsidR="00C87918" w:rsidRPr="004C2702">
              <w:rPr>
                <w:sz w:val="18"/>
                <w:szCs w:val="18"/>
              </w:rPr>
              <w:t xml:space="preserve">patiente </w:t>
            </w:r>
            <w:r w:rsidRPr="004C2702">
              <w:rPr>
                <w:sz w:val="18"/>
                <w:szCs w:val="18"/>
              </w:rPr>
              <w:t>initié</w:t>
            </w:r>
            <w:r w:rsidR="00C87918" w:rsidRPr="004C2702">
              <w:rPr>
                <w:sz w:val="18"/>
                <w:szCs w:val="18"/>
              </w:rPr>
              <w:t>e</w:t>
            </w:r>
            <w:r w:rsidRPr="004C2702">
              <w:rPr>
                <w:sz w:val="18"/>
                <w:szCs w:val="18"/>
              </w:rPr>
              <w:t>, par</w:t>
            </w:r>
            <w:r w:rsidR="005A5D00" w:rsidRPr="004C2702">
              <w:rPr>
                <w:sz w:val="18"/>
                <w:szCs w:val="18"/>
              </w:rPr>
              <w:t xml:space="preserve"> </w:t>
            </w:r>
            <w:r w:rsidRPr="004C2702">
              <w:rPr>
                <w:sz w:val="18"/>
                <w:szCs w:val="18"/>
              </w:rPr>
              <w:t>personne</w:t>
            </w:r>
            <w:r w:rsidR="005A5D00" w:rsidRPr="004C2702">
              <w:rPr>
                <w:sz w:val="18"/>
                <w:szCs w:val="18"/>
              </w:rPr>
              <w:t>-année</w:t>
            </w:r>
            <w:r w:rsidRPr="004C2702">
              <w:rPr>
                <w:sz w:val="18"/>
                <w:szCs w:val="18"/>
              </w:rPr>
              <w:t xml:space="preserve">, </w:t>
            </w:r>
            <w:r w:rsidR="00C87918" w:rsidRPr="004C2702">
              <w:rPr>
                <w:sz w:val="18"/>
                <w:szCs w:val="18"/>
              </w:rPr>
              <w:t>désagrégé</w:t>
            </w:r>
            <w:r w:rsidRPr="004C2702">
              <w:rPr>
                <w:sz w:val="18"/>
                <w:szCs w:val="18"/>
              </w:rPr>
              <w:t xml:space="preserve"> par</w:t>
            </w:r>
            <w:r w:rsidR="00C87918" w:rsidRPr="004C2702">
              <w:rPr>
                <w:sz w:val="18"/>
                <w:szCs w:val="18"/>
              </w:rPr>
              <w:t xml:space="preserve"> </w:t>
            </w:r>
            <w:r w:rsidRPr="004C2702">
              <w:rPr>
                <w:sz w:val="18"/>
                <w:szCs w:val="18"/>
              </w:rPr>
              <w:t xml:space="preserve">type de site et type de </w:t>
            </w:r>
            <w:r w:rsidR="00C87918" w:rsidRPr="004C2702">
              <w:rPr>
                <w:sz w:val="18"/>
                <w:szCs w:val="18"/>
              </w:rPr>
              <w:t>patiente</w:t>
            </w:r>
          </w:p>
        </w:tc>
      </w:tr>
      <w:tr w:rsidR="00C87918" w:rsidRPr="004C2702" w14:paraId="50A2EBCA" w14:textId="77777777" w:rsidTr="00C87918">
        <w:tc>
          <w:tcPr>
            <w:tcW w:w="10760" w:type="dxa"/>
            <w:gridSpan w:val="4"/>
            <w:shd w:val="clear" w:color="auto" w:fill="92CDDC" w:themeFill="accent5" w:themeFillTint="99"/>
          </w:tcPr>
          <w:p w14:paraId="28C2B4E8" w14:textId="35FD5FB0" w:rsidR="00C87918" w:rsidRPr="004C2702" w:rsidRDefault="00C87918" w:rsidP="001B72D0">
            <w:pPr>
              <w:spacing w:before="120"/>
              <w:ind w:right="140"/>
              <w:rPr>
                <w:b/>
                <w:color w:val="31849B" w:themeColor="accent5" w:themeShade="BF"/>
                <w:sz w:val="24"/>
                <w:szCs w:val="24"/>
              </w:rPr>
            </w:pPr>
            <w:r w:rsidRPr="004C2702">
              <w:rPr>
                <w:b/>
                <w:color w:val="31849B" w:themeColor="accent5" w:themeShade="BF"/>
                <w:sz w:val="24"/>
                <w:szCs w:val="24"/>
              </w:rPr>
              <w:t xml:space="preserve">MESURES DE COÛT </w:t>
            </w:r>
            <w:r w:rsidRPr="004C2702">
              <w:rPr>
                <w:b/>
                <w:i/>
                <w:iCs/>
                <w:color w:val="31849B" w:themeColor="accent5" w:themeShade="BF"/>
                <w:sz w:val="24"/>
                <w:szCs w:val="24"/>
              </w:rPr>
              <w:t>SUGGÉRÉES</w:t>
            </w:r>
          </w:p>
        </w:tc>
      </w:tr>
      <w:tr w:rsidR="00A66BF0" w:rsidRPr="004C2702" w14:paraId="003D60B3" w14:textId="77777777" w:rsidTr="00C87918">
        <w:tc>
          <w:tcPr>
            <w:tcW w:w="2451" w:type="dxa"/>
          </w:tcPr>
          <w:p w14:paraId="01199491" w14:textId="743B6D1C" w:rsidR="00A66BF0" w:rsidRPr="004C2702" w:rsidRDefault="00C87918" w:rsidP="001B72D0">
            <w:pPr>
              <w:pStyle w:val="BodyText"/>
              <w:spacing w:before="120"/>
              <w:ind w:right="140"/>
              <w:rPr>
                <w:sz w:val="18"/>
                <w:szCs w:val="18"/>
              </w:rPr>
            </w:pPr>
            <w:r w:rsidRPr="004C2702">
              <w:rPr>
                <w:sz w:val="18"/>
                <w:szCs w:val="18"/>
              </w:rPr>
              <w:t>Coût pour les patientes pour celles qui souhaitent des services relatifs à l’anneau</w:t>
            </w:r>
          </w:p>
        </w:tc>
        <w:tc>
          <w:tcPr>
            <w:tcW w:w="3172" w:type="dxa"/>
          </w:tcPr>
          <w:p w14:paraId="4D65403D" w14:textId="64E88F58" w:rsidR="00A66BF0" w:rsidRPr="004C2702" w:rsidRDefault="00C87918" w:rsidP="001B72D0">
            <w:pPr>
              <w:pStyle w:val="BodyText"/>
              <w:spacing w:before="120"/>
              <w:ind w:right="140"/>
              <w:rPr>
                <w:sz w:val="18"/>
                <w:szCs w:val="18"/>
              </w:rPr>
            </w:pPr>
            <w:r w:rsidRPr="004C2702">
              <w:rPr>
                <w:sz w:val="18"/>
                <w:szCs w:val="18"/>
              </w:rPr>
              <w:t>Inclure les mesures du quintile de richesse dans les données démographiques et demander quels sont les coûts estimés supportés par les patientes pour accéder aux services de PrEP</w:t>
            </w:r>
          </w:p>
        </w:tc>
        <w:tc>
          <w:tcPr>
            <w:tcW w:w="2342" w:type="dxa"/>
          </w:tcPr>
          <w:p w14:paraId="405E3B87" w14:textId="282C2228" w:rsidR="00A66BF0" w:rsidRPr="004C2702" w:rsidRDefault="00C87918" w:rsidP="001B72D0">
            <w:pPr>
              <w:tabs>
                <w:tab w:val="left" w:pos="3260"/>
              </w:tabs>
              <w:spacing w:before="120"/>
              <w:ind w:right="140"/>
              <w:rPr>
                <w:sz w:val="18"/>
                <w:szCs w:val="18"/>
              </w:rPr>
            </w:pPr>
            <w:r w:rsidRPr="004C2702">
              <w:rPr>
                <w:sz w:val="18"/>
                <w:szCs w:val="18"/>
              </w:rPr>
              <w:t>Menés lors de la phase de test pilote ou pendant les premières étapes de la mise à l’échelle</w:t>
            </w:r>
          </w:p>
        </w:tc>
        <w:tc>
          <w:tcPr>
            <w:tcW w:w="2795" w:type="dxa"/>
          </w:tcPr>
          <w:p w14:paraId="7A1E8767" w14:textId="0B472839" w:rsidR="00A66BF0" w:rsidRPr="004C2702" w:rsidRDefault="00C87918" w:rsidP="001B72D0">
            <w:pPr>
              <w:pStyle w:val="BodyText"/>
              <w:spacing w:before="120"/>
              <w:ind w:right="140"/>
              <w:rPr>
                <w:sz w:val="18"/>
                <w:szCs w:val="18"/>
              </w:rPr>
            </w:pPr>
            <w:r w:rsidRPr="004C2702">
              <w:rPr>
                <w:sz w:val="18"/>
                <w:szCs w:val="18"/>
              </w:rPr>
              <w:t>Clarifie le coût des services relatifs à l’anneau pour les patientes et évalue dans quelle mesure ces coûts peuvent présenter un obstacle</w:t>
            </w:r>
          </w:p>
        </w:tc>
      </w:tr>
    </w:tbl>
    <w:p w14:paraId="225328D8" w14:textId="6B52BCDC" w:rsidR="005A5D00" w:rsidRPr="004C2702" w:rsidRDefault="005A5D00">
      <w:r w:rsidRPr="004C2702">
        <w:br w:type="page"/>
      </w:r>
    </w:p>
    <w:tbl>
      <w:tblPr>
        <w:tblStyle w:val="TableGrid"/>
        <w:tblW w:w="10760" w:type="dxa"/>
        <w:tblLook w:val="04A0" w:firstRow="1" w:lastRow="0" w:firstColumn="1" w:lastColumn="0" w:noHBand="0" w:noVBand="1"/>
      </w:tblPr>
      <w:tblGrid>
        <w:gridCol w:w="2451"/>
        <w:gridCol w:w="3172"/>
        <w:gridCol w:w="2342"/>
        <w:gridCol w:w="2795"/>
      </w:tblGrid>
      <w:tr w:rsidR="007802C1" w:rsidRPr="004C2702" w14:paraId="30DF964F" w14:textId="77777777" w:rsidTr="007802C1">
        <w:tc>
          <w:tcPr>
            <w:tcW w:w="2451" w:type="dxa"/>
            <w:shd w:val="clear" w:color="auto" w:fill="0596B0"/>
          </w:tcPr>
          <w:p w14:paraId="63ADAD0D" w14:textId="77777777" w:rsidR="007802C1" w:rsidRPr="004C2702" w:rsidRDefault="007802C1" w:rsidP="000E22EC">
            <w:pPr>
              <w:pStyle w:val="BodyText"/>
              <w:spacing w:before="120"/>
              <w:ind w:right="140"/>
              <w:rPr>
                <w:b/>
                <w:bCs/>
                <w:color w:val="FFFFFF" w:themeColor="background1"/>
                <w:sz w:val="18"/>
                <w:szCs w:val="18"/>
              </w:rPr>
            </w:pPr>
            <w:r w:rsidRPr="004C2702">
              <w:rPr>
                <w:b/>
                <w:bCs/>
                <w:color w:val="FFFFFF" w:themeColor="background1"/>
                <w:sz w:val="18"/>
                <w:szCs w:val="18"/>
              </w:rPr>
              <w:lastRenderedPageBreak/>
              <w:t>MESURES DE RÉSULTAT</w:t>
            </w:r>
          </w:p>
        </w:tc>
        <w:tc>
          <w:tcPr>
            <w:tcW w:w="3172" w:type="dxa"/>
            <w:shd w:val="clear" w:color="auto" w:fill="0596B0"/>
          </w:tcPr>
          <w:p w14:paraId="18D4C8A1" w14:textId="77777777" w:rsidR="007802C1" w:rsidRPr="004C2702" w:rsidRDefault="007802C1" w:rsidP="000E22EC">
            <w:pPr>
              <w:pStyle w:val="BodyText"/>
              <w:spacing w:before="120"/>
              <w:ind w:right="140"/>
              <w:rPr>
                <w:b/>
                <w:bCs/>
                <w:color w:val="FFFFFF" w:themeColor="background1"/>
                <w:sz w:val="18"/>
                <w:szCs w:val="18"/>
              </w:rPr>
            </w:pPr>
            <w:r w:rsidRPr="004C2702">
              <w:rPr>
                <w:b/>
                <w:bCs/>
                <w:color w:val="FFFFFF" w:themeColor="background1"/>
                <w:sz w:val="18"/>
                <w:szCs w:val="18"/>
              </w:rPr>
              <w:t>COMMENT SONT-ILS MESURÉS ?</w:t>
            </w:r>
          </w:p>
        </w:tc>
        <w:tc>
          <w:tcPr>
            <w:tcW w:w="2342" w:type="dxa"/>
            <w:shd w:val="clear" w:color="auto" w:fill="0596B0"/>
          </w:tcPr>
          <w:p w14:paraId="36219A76" w14:textId="77777777" w:rsidR="007802C1" w:rsidRPr="004C2702" w:rsidRDefault="007802C1" w:rsidP="000E22EC">
            <w:pPr>
              <w:pStyle w:val="BodyText"/>
              <w:spacing w:before="120"/>
              <w:ind w:right="140"/>
              <w:rPr>
                <w:b/>
                <w:bCs/>
                <w:color w:val="FFFFFF" w:themeColor="background1"/>
                <w:sz w:val="18"/>
                <w:szCs w:val="18"/>
              </w:rPr>
            </w:pPr>
            <w:r w:rsidRPr="004C2702">
              <w:rPr>
                <w:b/>
                <w:bCs/>
                <w:color w:val="FFFFFF" w:themeColor="background1"/>
                <w:sz w:val="18"/>
                <w:szCs w:val="18"/>
              </w:rPr>
              <w:t>QUAND SONT-ILS MESURÉS ?</w:t>
            </w:r>
          </w:p>
        </w:tc>
        <w:tc>
          <w:tcPr>
            <w:tcW w:w="2795" w:type="dxa"/>
            <w:shd w:val="clear" w:color="auto" w:fill="0596B0"/>
          </w:tcPr>
          <w:p w14:paraId="422F6FC4" w14:textId="77777777" w:rsidR="007802C1" w:rsidRPr="004C2702" w:rsidRDefault="007802C1" w:rsidP="000E22EC">
            <w:pPr>
              <w:pStyle w:val="BodyText"/>
              <w:spacing w:before="120"/>
              <w:ind w:right="140"/>
              <w:rPr>
                <w:b/>
                <w:bCs/>
                <w:color w:val="FFFFFF" w:themeColor="background1"/>
                <w:sz w:val="18"/>
                <w:szCs w:val="18"/>
              </w:rPr>
            </w:pPr>
            <w:r w:rsidRPr="004C2702">
              <w:rPr>
                <w:b/>
                <w:bCs/>
                <w:color w:val="FFFFFF" w:themeColor="background1"/>
                <w:sz w:val="18"/>
                <w:szCs w:val="18"/>
              </w:rPr>
              <w:t>RÔLE DANS L’ANALYSE ?</w:t>
            </w:r>
          </w:p>
        </w:tc>
      </w:tr>
      <w:tr w:rsidR="00C87918" w:rsidRPr="004C2702" w14:paraId="21A3798D" w14:textId="77777777" w:rsidTr="00C87918">
        <w:tc>
          <w:tcPr>
            <w:tcW w:w="2451" w:type="dxa"/>
            <w:shd w:val="clear" w:color="auto" w:fill="DAEEF3" w:themeFill="accent5" w:themeFillTint="33"/>
          </w:tcPr>
          <w:p w14:paraId="1088EBAD" w14:textId="6F86D2D5" w:rsidR="00C87918" w:rsidRPr="004C2702" w:rsidRDefault="00C87918" w:rsidP="001B72D0">
            <w:pPr>
              <w:pStyle w:val="BodyText"/>
              <w:spacing w:before="120"/>
              <w:ind w:right="140"/>
              <w:rPr>
                <w:sz w:val="18"/>
                <w:szCs w:val="18"/>
              </w:rPr>
            </w:pPr>
            <w:r w:rsidRPr="004C2702">
              <w:rPr>
                <w:sz w:val="18"/>
                <w:szCs w:val="18"/>
              </w:rPr>
              <w:t>Rapport entre le nombre d’anneaux distribués et utilisés</w:t>
            </w:r>
          </w:p>
        </w:tc>
        <w:tc>
          <w:tcPr>
            <w:tcW w:w="3172" w:type="dxa"/>
            <w:shd w:val="clear" w:color="auto" w:fill="DAEEF3" w:themeFill="accent5" w:themeFillTint="33"/>
          </w:tcPr>
          <w:p w14:paraId="6FC602C4" w14:textId="48D00619" w:rsidR="00C87918" w:rsidRPr="004C2702" w:rsidRDefault="00C87918" w:rsidP="001B72D0">
            <w:pPr>
              <w:pStyle w:val="BodyText"/>
              <w:spacing w:before="120"/>
              <w:ind w:right="140"/>
              <w:rPr>
                <w:sz w:val="18"/>
                <w:szCs w:val="18"/>
              </w:rPr>
            </w:pPr>
            <w:r w:rsidRPr="004C2702">
              <w:rPr>
                <w:sz w:val="18"/>
                <w:szCs w:val="18"/>
              </w:rPr>
              <w:t>Données liées au nombre d’anneaux distribués par rapport aux schémas d’utilisation (voir l’annexe 3)</w:t>
            </w:r>
          </w:p>
        </w:tc>
        <w:tc>
          <w:tcPr>
            <w:tcW w:w="2342" w:type="dxa"/>
            <w:shd w:val="clear" w:color="auto" w:fill="DAEEF3" w:themeFill="accent5" w:themeFillTint="33"/>
          </w:tcPr>
          <w:p w14:paraId="1A651EE1" w14:textId="5EED9A02" w:rsidR="00C87918" w:rsidRPr="004C2702" w:rsidRDefault="00C87918" w:rsidP="001B72D0">
            <w:pPr>
              <w:tabs>
                <w:tab w:val="left" w:pos="3260"/>
              </w:tabs>
              <w:spacing w:before="120"/>
              <w:ind w:right="140"/>
              <w:rPr>
                <w:sz w:val="18"/>
                <w:szCs w:val="18"/>
              </w:rPr>
            </w:pPr>
            <w:r w:rsidRPr="004C2702">
              <w:rPr>
                <w:sz w:val="18"/>
                <w:szCs w:val="18"/>
              </w:rPr>
              <w:t>Suivi de l’insertion et du retrait de l’anneau grâce aux déclarations sur l’utilisation lors des visites de suivi</w:t>
            </w:r>
          </w:p>
        </w:tc>
        <w:tc>
          <w:tcPr>
            <w:tcW w:w="2795" w:type="dxa"/>
            <w:shd w:val="clear" w:color="auto" w:fill="DAEEF3" w:themeFill="accent5" w:themeFillTint="33"/>
          </w:tcPr>
          <w:p w14:paraId="345E5303" w14:textId="6F2E7918" w:rsidR="00C87918" w:rsidRPr="004C2702" w:rsidRDefault="00C87918" w:rsidP="001B72D0">
            <w:pPr>
              <w:pStyle w:val="BodyText"/>
              <w:spacing w:before="120"/>
              <w:ind w:right="140"/>
              <w:rPr>
                <w:sz w:val="18"/>
                <w:szCs w:val="18"/>
              </w:rPr>
            </w:pPr>
            <w:r w:rsidRPr="004C2702">
              <w:rPr>
                <w:sz w:val="18"/>
                <w:szCs w:val="18"/>
              </w:rPr>
              <w:t xml:space="preserve">Estimation des coûts de la prestation du service par </w:t>
            </w:r>
            <w:r w:rsidR="005A5D00" w:rsidRPr="004C2702">
              <w:rPr>
                <w:sz w:val="18"/>
                <w:szCs w:val="18"/>
              </w:rPr>
              <w:t>personne-</w:t>
            </w:r>
            <w:r w:rsidRPr="004C2702">
              <w:rPr>
                <w:sz w:val="18"/>
                <w:szCs w:val="18"/>
              </w:rPr>
              <w:t>année de protection</w:t>
            </w:r>
          </w:p>
        </w:tc>
      </w:tr>
    </w:tbl>
    <w:p w14:paraId="3114F096" w14:textId="77777777" w:rsidR="00424EC2" w:rsidRPr="004C2702" w:rsidRDefault="00424EC2" w:rsidP="001B72D0">
      <w:pPr>
        <w:pStyle w:val="BodyText"/>
        <w:spacing w:before="120"/>
        <w:ind w:right="140"/>
        <w:rPr>
          <w:sz w:val="20"/>
        </w:rPr>
      </w:pPr>
    </w:p>
    <w:p w14:paraId="0B5E726D" w14:textId="77777777" w:rsidR="00424EC2" w:rsidRPr="004C2702" w:rsidRDefault="00000000" w:rsidP="001B72D0">
      <w:pPr>
        <w:pStyle w:val="Heading2"/>
        <w:spacing w:before="120"/>
        <w:ind w:right="140"/>
      </w:pPr>
      <w:bookmarkStart w:id="15" w:name="Study_efficiency_review"/>
      <w:bookmarkStart w:id="16" w:name="Ring_implementation_pilot_advisory_commi"/>
      <w:bookmarkStart w:id="17" w:name="_bookmark8"/>
      <w:bookmarkEnd w:id="15"/>
      <w:bookmarkEnd w:id="16"/>
      <w:bookmarkEnd w:id="17"/>
      <w:r w:rsidRPr="004C2702">
        <w:rPr>
          <w:color w:val="0596B0"/>
        </w:rPr>
        <w:t>Examen de l’efficacité de l’étude</w:t>
      </w:r>
    </w:p>
    <w:p w14:paraId="7B6B58BE" w14:textId="42037B94" w:rsidR="00424EC2" w:rsidRPr="004C2702" w:rsidRDefault="00D10872" w:rsidP="001B72D0">
      <w:pPr>
        <w:pStyle w:val="BodyText"/>
        <w:tabs>
          <w:tab w:val="left" w:pos="3139"/>
        </w:tabs>
        <w:spacing w:before="120"/>
        <w:ind w:left="440" w:right="140"/>
      </w:pPr>
      <w:r w:rsidRPr="004C2702">
        <w:t xml:space="preserve">Le ministère de la Santé </w:t>
      </w:r>
      <w:r w:rsidRPr="004C2702">
        <w:rPr>
          <w:shd w:val="clear" w:color="auto" w:fill="F0E391"/>
        </w:rPr>
        <w:t>[ou autre autorité sanitaire]</w:t>
      </w:r>
      <w:r w:rsidRPr="004C2702">
        <w:t xml:space="preserve"> demande à chaque groupe d’investigateurs de dresser la liste des sites infranationaux spécifiques, le(s) type(s) de sites de service, et les groupes d’utilisatrices finales prévus pour chaque étude avant la soumission aux comités de révision institutionnels (IRB). Ces sélections seront examinées pour assurer la coordination entre les groupes d’investigateurs et pour suggérer des modifications ou une extension des groupes ou des sites de service cibles afin de garantir des sources de données multiples pour les mesures clés. Une matrice sera fournie pour faciliter ce processus (annexe 1). Chaque équipe d’investigateurs doit inclure un plan de fourniture durable d’anneaux pour les femmes qui participent à l’étude et qui souhaitent continuer à l’utiliser après la période d’étude.</w:t>
      </w:r>
    </w:p>
    <w:p w14:paraId="603858CC" w14:textId="77777777" w:rsidR="00424EC2" w:rsidRPr="004C2702" w:rsidRDefault="00424EC2" w:rsidP="001B72D0">
      <w:pPr>
        <w:pStyle w:val="BodyText"/>
        <w:spacing w:before="120"/>
        <w:ind w:right="140"/>
        <w:rPr>
          <w:sz w:val="33"/>
        </w:rPr>
      </w:pPr>
    </w:p>
    <w:p w14:paraId="6CB379FA" w14:textId="77777777" w:rsidR="00424EC2" w:rsidRPr="004C2702" w:rsidRDefault="00000000" w:rsidP="001B72D0">
      <w:pPr>
        <w:pStyle w:val="Heading2"/>
        <w:spacing w:before="120"/>
        <w:ind w:right="140"/>
      </w:pPr>
      <w:r w:rsidRPr="004C2702">
        <w:rPr>
          <w:color w:val="0596B0"/>
        </w:rPr>
        <w:t>Comité consultatif pilote de mise en œuvre de l’anneau</w:t>
      </w:r>
    </w:p>
    <w:p w14:paraId="3114E78E" w14:textId="025EE5EE" w:rsidR="00D10872" w:rsidRPr="004C2702" w:rsidRDefault="00D10872" w:rsidP="001B72D0">
      <w:pPr>
        <w:pStyle w:val="BodyText"/>
        <w:tabs>
          <w:tab w:val="left" w:pos="3133"/>
        </w:tabs>
        <w:spacing w:before="120"/>
        <w:ind w:left="440" w:right="140"/>
      </w:pPr>
      <w:r w:rsidRPr="004C2702">
        <w:t xml:space="preserve">Le ministère de la Santé </w:t>
      </w:r>
      <w:r w:rsidRPr="004C2702">
        <w:rPr>
          <w:shd w:val="clear" w:color="auto" w:fill="F0E391"/>
        </w:rPr>
        <w:t>[ou autre autorité sanitaire]</w:t>
      </w:r>
      <w:r w:rsidRPr="004C2702">
        <w:t xml:space="preserve"> réunira un comité consultatif chargé d’apporter des directives et des contributions pendant l’élaboration du protocole (à la demande du ministère de la Santé ou de l’équipe d’investigateurs), la mise en œuvre, la présentation des premiers résultats (données sur la faisabilité et l’adoption) et la présentation des résultats finaux. Nous recommandons aux équipes d’investigateurs de faire appel à l’expertise du comité consultatif pour la formulation des consentements et des questionnaires ainsi que pour la sélection des installations de l’étude et l’engagement avec les organisations communautaires locales.</w:t>
      </w:r>
    </w:p>
    <w:p w14:paraId="0470C778" w14:textId="37623831" w:rsidR="00424EC2" w:rsidRPr="004C2702" w:rsidRDefault="00000000" w:rsidP="001B72D0">
      <w:pPr>
        <w:pStyle w:val="BodyText"/>
        <w:spacing w:before="120"/>
        <w:ind w:left="440" w:right="140"/>
      </w:pPr>
      <w:r w:rsidRPr="004C2702">
        <w:t xml:space="preserve">Le comité sera composé de représentants du ministère de la Santé </w:t>
      </w:r>
      <w:r w:rsidRPr="004C2702">
        <w:rPr>
          <w:shd w:val="clear" w:color="auto" w:fill="F0E391"/>
        </w:rPr>
        <w:t>[ou autre autorité sanitaire]</w:t>
      </w:r>
      <w:r w:rsidRPr="004C2702">
        <w:t xml:space="preserve"> et des parties prenantes, y compris des représentants des groupes d’utilisatrices finales, qui ne sont pas des investigateurs des études pilotes de mise en œuvre (nombre à déterminer par l’autorité sanitaire). Le comité comprendra également des représentants de groupes de défense de la santé sexuelle et reproductive et de la prévention du VIH </w:t>
      </w:r>
      <w:r w:rsidRPr="004C2702">
        <w:rPr>
          <w:shd w:val="clear" w:color="auto" w:fill="F0E391"/>
        </w:rPr>
        <w:t>[en/au + nom du pays]</w:t>
      </w:r>
      <w:r w:rsidRPr="004C2702">
        <w:t xml:space="preserve"> et d’organisations de la société civile composées de groupes d’utilisatrices finales spécifiques de l’anneau. Les membres du comité consultatif seront nommés par le ministère de la Santé </w:t>
      </w:r>
      <w:r w:rsidRPr="004C2702">
        <w:rPr>
          <w:shd w:val="clear" w:color="auto" w:fill="F0E391"/>
        </w:rPr>
        <w:t>[ou autre autorité sanitaire ou de lutte contre le VIH]</w:t>
      </w:r>
      <w:r w:rsidRPr="004C2702">
        <w:t xml:space="preserve"> et des membres sélectionnés du </w:t>
      </w:r>
      <w:r w:rsidRPr="004C2702">
        <w:rPr>
          <w:shd w:val="clear" w:color="auto" w:fill="F0E391"/>
        </w:rPr>
        <w:t>[groupe de travail technique pertinent]</w:t>
      </w:r>
      <w:r w:rsidRPr="004C2702">
        <w:t xml:space="preserve"> non affiliés aux études pilotes de mise en œuvre.</w:t>
      </w:r>
      <w:r w:rsidR="00D10872" w:rsidRPr="004C2702">
        <w:t xml:space="preserve"> </w:t>
      </w:r>
      <w:r w:rsidRPr="004C2702">
        <w:t>Au moins un membre du comité consultatif sera sélectionné dans l’équipe de santé de la province et un autre dans les équipes de santé de chaque district où les études pilotes seront menées.</w:t>
      </w:r>
    </w:p>
    <w:p w14:paraId="5031FDD7" w14:textId="097FA99C" w:rsidR="00424EC2" w:rsidRPr="004C2702" w:rsidRDefault="00000000" w:rsidP="001B72D0">
      <w:pPr>
        <w:pStyle w:val="BodyText"/>
        <w:spacing w:before="120"/>
        <w:ind w:left="440" w:right="140"/>
      </w:pPr>
      <w:r w:rsidRPr="004C2702">
        <w:t>Le comité consultatif sera disponible pour examiner les instruments et protocoles d’étude afin de fournir des informations contextuelles et de suggérer des améliorations dans la formulation ou des questions supplémentaires</w:t>
      </w:r>
      <w:r w:rsidR="00D10872" w:rsidRPr="004C2702">
        <w:t xml:space="preserve"> </w:t>
      </w:r>
      <w:r w:rsidRPr="004C2702">
        <w:t xml:space="preserve">afin de mieux </w:t>
      </w:r>
      <w:r w:rsidR="007802C1" w:rsidRPr="004C2702">
        <w:t>aboutir aux</w:t>
      </w:r>
      <w:r w:rsidRPr="004C2702">
        <w:t xml:space="preserve"> résultats de l’étude. Les membres du comité </w:t>
      </w:r>
      <w:r w:rsidRPr="004C2702">
        <w:lastRenderedPageBreak/>
        <w:t>aideront également les équipes d’investigateurs et le ministère de la Santé à concevoir des plans de diffusion et fourniront un soutien direct, dans la mesure du possible,</w:t>
      </w:r>
      <w:r w:rsidR="00D10872" w:rsidRPr="004C2702">
        <w:t xml:space="preserve"> </w:t>
      </w:r>
      <w:r w:rsidRPr="004C2702">
        <w:t>pour les mises à jour communiquées à la communauté sur les progrès et les résultats de l’étude, en accord avec l’étude et les efforts de sensibilisation de la communauté nationale.</w:t>
      </w:r>
    </w:p>
    <w:p w14:paraId="4D349E4A" w14:textId="77777777" w:rsidR="00424EC2" w:rsidRPr="004C2702" w:rsidRDefault="00000000" w:rsidP="001B72D0">
      <w:pPr>
        <w:pStyle w:val="BodyText"/>
        <w:spacing w:before="120"/>
        <w:ind w:left="440" w:right="140" w:hanging="1"/>
      </w:pPr>
      <w:r w:rsidRPr="004C2702">
        <w:t xml:space="preserve">Pour garantir l’alignement sur les directives du ministère de la Santé </w:t>
      </w:r>
      <w:r w:rsidRPr="004C2702">
        <w:rPr>
          <w:shd w:val="clear" w:color="auto" w:fill="F0E391"/>
        </w:rPr>
        <w:t>[ou autre autorité sanitaire]</w:t>
      </w:r>
      <w:r w:rsidRPr="004C2702">
        <w:t xml:space="preserve">, les équipes d’investigateurs devront soumettre les protocoles, les instruments et les documents de consentement à l’examen et à l’approbation du ministère de la Santé </w:t>
      </w:r>
      <w:r w:rsidRPr="004C2702">
        <w:rPr>
          <w:shd w:val="clear" w:color="auto" w:fill="F0E391"/>
        </w:rPr>
        <w:t>[ou autre autorité sanitaire]</w:t>
      </w:r>
      <w:r w:rsidRPr="004C2702">
        <w:t xml:space="preserve"> avant la soumission aux IRB. Le ministère de la Santé </w:t>
      </w:r>
      <w:r w:rsidRPr="004C2702">
        <w:rPr>
          <w:shd w:val="clear" w:color="auto" w:fill="F0E391"/>
        </w:rPr>
        <w:t>[ou autre autorité sanitaire]</w:t>
      </w:r>
      <w:r w:rsidRPr="004C2702">
        <w:t xml:space="preserve"> contactera le comité selon les besoins pour confirmer le respect des lignes directrices. Le comité s’assurera également que l’examen de l’efficacité de l’étude (p. ex., la représentation géographique et des utilisatrices finales) a été effectué avant la mise en œuvre.</w:t>
      </w:r>
    </w:p>
    <w:p w14:paraId="07F7F931" w14:textId="739CE6AB" w:rsidR="00424EC2" w:rsidRPr="004C2702" w:rsidRDefault="00000000" w:rsidP="001B72D0">
      <w:pPr>
        <w:pStyle w:val="BodyText"/>
        <w:spacing w:before="120"/>
        <w:ind w:left="440" w:right="140"/>
      </w:pPr>
      <w:r w:rsidRPr="004C2702">
        <w:t>Le comité consultatif se réunira tous les trimestres pour suivre les progrès de l’étude et les contributions des sites et des communautés dans les zones d’étude. Il pourra convoquer des réunions spéciales en cas de signalement de problèmes d</w:t>
      </w:r>
      <w:r w:rsidR="007802C1" w:rsidRPr="004C2702">
        <w:t xml:space="preserve">’innocuité </w:t>
      </w:r>
      <w:r w:rsidRPr="004C2702">
        <w:t xml:space="preserve">ou de préjudices sociaux et pour s’assurer que les mesures d’atténuation proposées par les investigateurs sont suffisantes pour résoudre le problème, éventuellement en collaboration avec l’IRB local. À la fin de l’étude, l’équipe d’investigateurs présentera les principaux résultats au comité pour qu’il contribue à la synthèse et à l’interprétation, et le comité fera un rapport au ministère de la Santé </w:t>
      </w:r>
      <w:r w:rsidRPr="004C2702">
        <w:rPr>
          <w:shd w:val="clear" w:color="auto" w:fill="F0E391"/>
        </w:rPr>
        <w:t>[ou autre autorité sanitaire]</w:t>
      </w:r>
      <w:r w:rsidRPr="004C2702">
        <w:t xml:space="preserve"> concernant l’alignement de l’étude avec les directives de celui-ci </w:t>
      </w:r>
      <w:r w:rsidRPr="004C2702">
        <w:rPr>
          <w:shd w:val="clear" w:color="auto" w:fill="F0E391"/>
        </w:rPr>
        <w:t>[ou de celle-ci]</w:t>
      </w:r>
      <w:r w:rsidRPr="004C2702">
        <w:t xml:space="preserve"> et les leçons tirées afin d’étayer les décisions et la planification de l’introduction du produit.</w:t>
      </w:r>
    </w:p>
    <w:p w14:paraId="0D11CF21" w14:textId="77777777" w:rsidR="00424EC2" w:rsidRPr="004C2702" w:rsidRDefault="00424EC2" w:rsidP="001B72D0">
      <w:pPr>
        <w:spacing w:before="120"/>
        <w:ind w:right="140"/>
      </w:pPr>
    </w:p>
    <w:p w14:paraId="6B5AE1CD" w14:textId="77777777" w:rsidR="00D10872" w:rsidRPr="004C2702" w:rsidRDefault="00D10872" w:rsidP="001B72D0">
      <w:pPr>
        <w:spacing w:before="120"/>
        <w:ind w:right="140"/>
      </w:pPr>
    </w:p>
    <w:p w14:paraId="37C7CB7E" w14:textId="77777777" w:rsidR="00D10872" w:rsidRPr="004C2702" w:rsidRDefault="00D10872" w:rsidP="001B72D0">
      <w:pPr>
        <w:spacing w:before="120"/>
        <w:ind w:right="140"/>
        <w:rPr>
          <w:b/>
          <w:bCs/>
          <w:color w:val="0596B0"/>
          <w:sz w:val="28"/>
          <w:szCs w:val="28"/>
        </w:rPr>
      </w:pPr>
      <w:bookmarkStart w:id="18" w:name="References_"/>
      <w:bookmarkStart w:id="19" w:name="_bookmark9"/>
      <w:bookmarkEnd w:id="18"/>
      <w:bookmarkEnd w:id="19"/>
      <w:r w:rsidRPr="004C2702">
        <w:rPr>
          <w:color w:val="0596B0"/>
        </w:rPr>
        <w:br w:type="page"/>
      </w:r>
    </w:p>
    <w:p w14:paraId="08ED39EC" w14:textId="18956EC9" w:rsidR="00424EC2" w:rsidRPr="004C2702" w:rsidRDefault="00000000" w:rsidP="001B72D0">
      <w:pPr>
        <w:pStyle w:val="Heading2"/>
        <w:spacing w:before="120"/>
        <w:ind w:right="140"/>
      </w:pPr>
      <w:r w:rsidRPr="004C2702">
        <w:rPr>
          <w:color w:val="0596B0"/>
        </w:rPr>
        <w:lastRenderedPageBreak/>
        <w:t>Références</w:t>
      </w:r>
    </w:p>
    <w:p w14:paraId="4B05F02D" w14:textId="3C218F56" w:rsidR="00424EC2" w:rsidRPr="004C2702" w:rsidRDefault="00000000" w:rsidP="001B72D0">
      <w:pPr>
        <w:pStyle w:val="ListParagraph"/>
        <w:numPr>
          <w:ilvl w:val="0"/>
          <w:numId w:val="128"/>
        </w:numPr>
        <w:tabs>
          <w:tab w:val="left" w:pos="721"/>
        </w:tabs>
        <w:spacing w:before="120"/>
        <w:ind w:right="140"/>
        <w:jc w:val="left"/>
        <w:rPr>
          <w:sz w:val="20"/>
        </w:rPr>
      </w:pPr>
      <w:r w:rsidRPr="004C2702">
        <w:rPr>
          <w:sz w:val="20"/>
        </w:rPr>
        <w:t xml:space="preserve">van der Straten A, Agot K, Ahmed K, Weinrib R, Browne EN, Manenzhe K, </w:t>
      </w:r>
      <w:r w:rsidRPr="004C2702">
        <w:rPr>
          <w:i/>
          <w:sz w:val="20"/>
        </w:rPr>
        <w:t xml:space="preserve">et al.; </w:t>
      </w:r>
      <w:r w:rsidRPr="004C2702">
        <w:rPr>
          <w:sz w:val="20"/>
        </w:rPr>
        <w:t xml:space="preserve">TRIO Study Team.  The Tablets, Ring, Injections as Options (TRIO) study: what young African women chose and used for future HIV and pregnancy prevention. </w:t>
      </w:r>
      <w:r w:rsidR="00B47006" w:rsidRPr="004C2702">
        <w:rPr>
          <w:i/>
          <w:iCs/>
          <w:sz w:val="20"/>
        </w:rPr>
        <w:t>(Étude TRIO (comprimés, anneau, injections comme options) : ce que les jeunes femmes africaines ont choisi et utilisé pour la prévention future du VIH et de la grossesse)</w:t>
      </w:r>
      <w:r w:rsidR="00B47006" w:rsidRPr="004C2702">
        <w:rPr>
          <w:sz w:val="20"/>
        </w:rPr>
        <w:t xml:space="preserve"> </w:t>
      </w:r>
      <w:r w:rsidRPr="004C2702">
        <w:rPr>
          <w:i/>
          <w:sz w:val="20"/>
        </w:rPr>
        <w:t xml:space="preserve">J Int AIDS Soc. </w:t>
      </w:r>
      <w:r w:rsidRPr="004C2702">
        <w:rPr>
          <w:sz w:val="20"/>
        </w:rPr>
        <w:t>2018;21(3):e25094. DOI: 10.1002/jia2.25094.</w:t>
      </w:r>
    </w:p>
    <w:p w14:paraId="341185CF" w14:textId="4C5FF05E" w:rsidR="00424EC2" w:rsidRPr="004C2702" w:rsidRDefault="00000000" w:rsidP="001B72D0">
      <w:pPr>
        <w:pStyle w:val="ListParagraph"/>
        <w:numPr>
          <w:ilvl w:val="0"/>
          <w:numId w:val="128"/>
        </w:numPr>
        <w:tabs>
          <w:tab w:val="left" w:pos="721"/>
        </w:tabs>
        <w:spacing w:before="120"/>
        <w:ind w:right="140"/>
        <w:jc w:val="left"/>
        <w:rPr>
          <w:sz w:val="20"/>
        </w:rPr>
      </w:pPr>
      <w:r w:rsidRPr="004C2702">
        <w:rPr>
          <w:sz w:val="20"/>
        </w:rPr>
        <w:t xml:space="preserve">Montgomery ET, Beksinska M, Mgodi N, Schwartz J, Weinrib R, Browne EN, </w:t>
      </w:r>
      <w:r w:rsidRPr="004C2702">
        <w:rPr>
          <w:i/>
          <w:sz w:val="20"/>
        </w:rPr>
        <w:t xml:space="preserve">et al. </w:t>
      </w:r>
      <w:r w:rsidRPr="004C2702">
        <w:rPr>
          <w:sz w:val="20"/>
        </w:rPr>
        <w:t>End-user preference    for and choice of four vaginally delivered HIV prevention methods among young women in South Africa and Zimbabwe: the Quatro Clinical Crossover Study.</w:t>
      </w:r>
      <w:r w:rsidR="00B47006" w:rsidRPr="004C2702">
        <w:rPr>
          <w:sz w:val="20"/>
        </w:rPr>
        <w:t xml:space="preserve"> (</w:t>
      </w:r>
      <w:r w:rsidR="00B47006" w:rsidRPr="004C2702">
        <w:rPr>
          <w:i/>
          <w:iCs/>
          <w:sz w:val="20"/>
        </w:rPr>
        <w:t>Préférence des utilisatrices finales et choix entre quatre méthodes de prévention du VIH administrées par voie vaginale chez les jeunes femmes d’Afrique du Sud et du Zimbabwe : étude clinique croisée quadruple</w:t>
      </w:r>
      <w:r w:rsidR="00B47006" w:rsidRPr="004C2702">
        <w:rPr>
          <w:sz w:val="20"/>
        </w:rPr>
        <w:t>)</w:t>
      </w:r>
      <w:r w:rsidRPr="004C2702">
        <w:rPr>
          <w:sz w:val="20"/>
        </w:rPr>
        <w:t xml:space="preserve"> </w:t>
      </w:r>
      <w:r w:rsidRPr="004C2702">
        <w:rPr>
          <w:i/>
          <w:sz w:val="20"/>
        </w:rPr>
        <w:t xml:space="preserve">J Int AIDS Soc. </w:t>
      </w:r>
      <w:r w:rsidRPr="004C2702">
        <w:rPr>
          <w:sz w:val="20"/>
        </w:rPr>
        <w:t>2019;22(5):e25283. DOI: 10.1002/ jia2.25283.</w:t>
      </w:r>
    </w:p>
    <w:p w14:paraId="06A67CDB" w14:textId="63982DD3" w:rsidR="00424EC2" w:rsidRPr="004C2702" w:rsidRDefault="00000000" w:rsidP="001B72D0">
      <w:pPr>
        <w:pStyle w:val="ListParagraph"/>
        <w:numPr>
          <w:ilvl w:val="0"/>
          <w:numId w:val="128"/>
        </w:numPr>
        <w:tabs>
          <w:tab w:val="left" w:pos="721"/>
        </w:tabs>
        <w:spacing w:before="120"/>
        <w:ind w:right="140"/>
        <w:jc w:val="left"/>
        <w:rPr>
          <w:sz w:val="20"/>
        </w:rPr>
      </w:pPr>
      <w:r w:rsidRPr="004C2702">
        <w:rPr>
          <w:sz w:val="20"/>
        </w:rPr>
        <w:t xml:space="preserve">Nel A, van Niekerk N, Kapiga S, Bekker L-G, Gama C, Gill K, </w:t>
      </w:r>
      <w:r w:rsidRPr="004C2702">
        <w:rPr>
          <w:i/>
          <w:sz w:val="20"/>
        </w:rPr>
        <w:t xml:space="preserve">et al.; </w:t>
      </w:r>
      <w:r w:rsidRPr="004C2702">
        <w:rPr>
          <w:sz w:val="20"/>
        </w:rPr>
        <w:t>Ring Study Team. Safety and efficacy of a dapivirine vaginal ring for HIV prevention in women.</w:t>
      </w:r>
      <w:r w:rsidR="00B47006" w:rsidRPr="004C2702">
        <w:rPr>
          <w:sz w:val="20"/>
        </w:rPr>
        <w:t xml:space="preserve"> (</w:t>
      </w:r>
      <w:r w:rsidR="006B74BA" w:rsidRPr="004C2702">
        <w:rPr>
          <w:i/>
          <w:iCs/>
          <w:sz w:val="20"/>
        </w:rPr>
        <w:t>Innocuité</w:t>
      </w:r>
      <w:r w:rsidR="00B47006" w:rsidRPr="004C2702">
        <w:rPr>
          <w:i/>
          <w:iCs/>
          <w:sz w:val="20"/>
        </w:rPr>
        <w:t xml:space="preserve"> et efficacité d</w:t>
      </w:r>
      <w:r w:rsidR="006B74BA" w:rsidRPr="004C2702">
        <w:rPr>
          <w:i/>
          <w:iCs/>
          <w:sz w:val="20"/>
        </w:rPr>
        <w:t>’</w:t>
      </w:r>
      <w:r w:rsidR="00B47006" w:rsidRPr="004C2702">
        <w:rPr>
          <w:i/>
          <w:iCs/>
          <w:sz w:val="20"/>
        </w:rPr>
        <w:t>un anneau vaginal à la dapivirine pour la prévention du VIH chez les femmes</w:t>
      </w:r>
      <w:r w:rsidR="006B74BA" w:rsidRPr="004C2702">
        <w:rPr>
          <w:sz w:val="20"/>
        </w:rPr>
        <w:t>)</w:t>
      </w:r>
      <w:r w:rsidRPr="004C2702">
        <w:rPr>
          <w:sz w:val="20"/>
        </w:rPr>
        <w:t xml:space="preserve"> </w:t>
      </w:r>
      <w:r w:rsidRPr="004C2702">
        <w:rPr>
          <w:i/>
          <w:sz w:val="20"/>
        </w:rPr>
        <w:t xml:space="preserve">N Engl J Med. </w:t>
      </w:r>
      <w:r w:rsidRPr="004C2702">
        <w:rPr>
          <w:sz w:val="20"/>
        </w:rPr>
        <w:t>2016;375(22):2133-2143. DOI: 10.1056/NEJMoa1602046.</w:t>
      </w:r>
    </w:p>
    <w:p w14:paraId="61D8409B" w14:textId="4EABE7AC" w:rsidR="00424EC2" w:rsidRPr="004C2702" w:rsidRDefault="00000000" w:rsidP="001B72D0">
      <w:pPr>
        <w:pStyle w:val="ListParagraph"/>
        <w:numPr>
          <w:ilvl w:val="0"/>
          <w:numId w:val="128"/>
        </w:numPr>
        <w:tabs>
          <w:tab w:val="left" w:pos="721"/>
        </w:tabs>
        <w:spacing w:before="120"/>
        <w:ind w:right="140"/>
        <w:jc w:val="left"/>
        <w:rPr>
          <w:sz w:val="20"/>
        </w:rPr>
      </w:pPr>
      <w:r w:rsidRPr="004C2702">
        <w:rPr>
          <w:sz w:val="20"/>
        </w:rPr>
        <w:t xml:space="preserve">Baeten J, Palanee-Phillips T, Brown ER, Schwartz K, Soto-Torres LE, Govender V, </w:t>
      </w:r>
      <w:r w:rsidRPr="004C2702">
        <w:rPr>
          <w:i/>
          <w:sz w:val="20"/>
        </w:rPr>
        <w:t xml:space="preserve">et al.; </w:t>
      </w:r>
      <w:r w:rsidRPr="004C2702">
        <w:rPr>
          <w:sz w:val="20"/>
        </w:rPr>
        <w:t>MTN-020– ASPIRE Study Team. Use of a vaginal ring containing dapivirine for HIV-1 prevention in women.</w:t>
      </w:r>
      <w:r w:rsidR="006B74BA" w:rsidRPr="004C2702">
        <w:rPr>
          <w:sz w:val="20"/>
        </w:rPr>
        <w:t xml:space="preserve"> (</w:t>
      </w:r>
      <w:r w:rsidR="006B74BA" w:rsidRPr="004C2702">
        <w:rPr>
          <w:i/>
          <w:iCs/>
          <w:sz w:val="20"/>
        </w:rPr>
        <w:t>Utilisation d’un anneau vaginal à la dapivirine pour la prévention du VIH-1 chez les femmes</w:t>
      </w:r>
      <w:r w:rsidR="006B74BA" w:rsidRPr="004C2702">
        <w:rPr>
          <w:sz w:val="20"/>
        </w:rPr>
        <w:t>)</w:t>
      </w:r>
      <w:r w:rsidRPr="004C2702">
        <w:rPr>
          <w:sz w:val="20"/>
        </w:rPr>
        <w:t xml:space="preserve"> </w:t>
      </w:r>
      <w:r w:rsidRPr="004C2702">
        <w:rPr>
          <w:i/>
          <w:sz w:val="20"/>
        </w:rPr>
        <w:t>N Engl J Med</w:t>
      </w:r>
      <w:r w:rsidRPr="004C2702">
        <w:rPr>
          <w:sz w:val="20"/>
        </w:rPr>
        <w:t>. 2016;375(22):2121-2132. DOI: 10.1056/NEJMoa1506110.</w:t>
      </w:r>
    </w:p>
    <w:p w14:paraId="40335B44" w14:textId="391530BD" w:rsidR="00424EC2" w:rsidRPr="004C2702" w:rsidRDefault="00000000" w:rsidP="001B72D0">
      <w:pPr>
        <w:pStyle w:val="ListParagraph"/>
        <w:numPr>
          <w:ilvl w:val="0"/>
          <w:numId w:val="128"/>
        </w:numPr>
        <w:tabs>
          <w:tab w:val="left" w:pos="761"/>
        </w:tabs>
        <w:spacing w:before="120"/>
        <w:ind w:left="760" w:right="140" w:hanging="240"/>
        <w:jc w:val="both"/>
        <w:rPr>
          <w:sz w:val="20"/>
        </w:rPr>
      </w:pPr>
      <w:r w:rsidRPr="004C2702">
        <w:rPr>
          <w:sz w:val="20"/>
        </w:rPr>
        <w:t xml:space="preserve">Baeten JM, Palanee-Phillips T, Mgodi NM, Mayo AJ, Szydlo DW, Ramjee G, </w:t>
      </w:r>
      <w:r w:rsidRPr="004C2702">
        <w:rPr>
          <w:i/>
          <w:sz w:val="20"/>
        </w:rPr>
        <w:t xml:space="preserve">et al; </w:t>
      </w:r>
      <w:r w:rsidRPr="004C2702">
        <w:rPr>
          <w:sz w:val="20"/>
        </w:rPr>
        <w:t>MTN-025/HOPE Study Team. Safety, uptake, and use of a dapivirine vaginal ring for HIV-1 prevention in African women (HOPE): an open-label, extension study.</w:t>
      </w:r>
      <w:r w:rsidR="006B74BA" w:rsidRPr="004C2702">
        <w:rPr>
          <w:sz w:val="20"/>
        </w:rPr>
        <w:t xml:space="preserve"> (</w:t>
      </w:r>
      <w:r w:rsidR="006B74BA" w:rsidRPr="004C2702">
        <w:rPr>
          <w:i/>
          <w:iCs/>
          <w:sz w:val="20"/>
        </w:rPr>
        <w:t>Innocuité, adoption et utilisation d’un anneau vaginal à la dapivirine pour la prévention du VIH-1 chez les femmes africaines (HOPE) : une étude de prolongation ouverte</w:t>
      </w:r>
      <w:r w:rsidR="006B74BA" w:rsidRPr="004C2702">
        <w:rPr>
          <w:sz w:val="20"/>
        </w:rPr>
        <w:t>)</w:t>
      </w:r>
      <w:r w:rsidRPr="004C2702">
        <w:rPr>
          <w:sz w:val="20"/>
        </w:rPr>
        <w:t xml:space="preserve"> </w:t>
      </w:r>
      <w:r w:rsidRPr="004C2702">
        <w:rPr>
          <w:i/>
          <w:sz w:val="20"/>
        </w:rPr>
        <w:t xml:space="preserve">Lancet HIV. </w:t>
      </w:r>
      <w:r w:rsidRPr="004C2702">
        <w:rPr>
          <w:sz w:val="20"/>
        </w:rPr>
        <w:t>2021;8(2):e87-e95. DOI: 10.1016/S2352-3018(20)30304-0.</w:t>
      </w:r>
    </w:p>
    <w:p w14:paraId="0D411B32" w14:textId="4000F0B2" w:rsidR="00424EC2" w:rsidRPr="004C2702" w:rsidRDefault="00000000" w:rsidP="001B72D0">
      <w:pPr>
        <w:pStyle w:val="ListParagraph"/>
        <w:numPr>
          <w:ilvl w:val="0"/>
          <w:numId w:val="128"/>
        </w:numPr>
        <w:tabs>
          <w:tab w:val="left" w:pos="761"/>
        </w:tabs>
        <w:spacing w:before="120"/>
        <w:ind w:left="760" w:right="140" w:hanging="240"/>
        <w:jc w:val="left"/>
        <w:rPr>
          <w:sz w:val="20"/>
        </w:rPr>
      </w:pPr>
      <w:r w:rsidRPr="004C2702">
        <w:rPr>
          <w:sz w:val="20"/>
        </w:rPr>
        <w:t xml:space="preserve">Nel A, van Niekerk N, van Baelen B, Malherbe M, Mans W, Carter A, </w:t>
      </w:r>
      <w:r w:rsidRPr="004C2702">
        <w:rPr>
          <w:i/>
          <w:sz w:val="20"/>
        </w:rPr>
        <w:t>et al</w:t>
      </w:r>
      <w:r w:rsidRPr="004C2702">
        <w:rPr>
          <w:sz w:val="20"/>
        </w:rPr>
        <w:t>; DREAM Study Team. Safety, adherence, and HIV-1 seroconversion among women using the dapivirine vaginal ring (DREAM): an open-label, extension study.</w:t>
      </w:r>
      <w:r w:rsidR="006B74BA" w:rsidRPr="004C2702">
        <w:rPr>
          <w:sz w:val="20"/>
        </w:rPr>
        <w:t xml:space="preserve"> (</w:t>
      </w:r>
      <w:r w:rsidR="006B74BA" w:rsidRPr="004C2702">
        <w:rPr>
          <w:i/>
          <w:iCs/>
          <w:sz w:val="20"/>
        </w:rPr>
        <w:t>Innocuité, adhésion et séroconversion au VIH-1 chez les femmes utilisant l’anneau vaginal à la dapivirine (DREAM) : une étude de prolongation ouverte</w:t>
      </w:r>
      <w:r w:rsidR="006B74BA" w:rsidRPr="004C2702">
        <w:rPr>
          <w:sz w:val="20"/>
        </w:rPr>
        <w:t>)</w:t>
      </w:r>
      <w:r w:rsidRPr="004C2702">
        <w:rPr>
          <w:sz w:val="20"/>
        </w:rPr>
        <w:t xml:space="preserve"> </w:t>
      </w:r>
      <w:r w:rsidRPr="004C2702">
        <w:rPr>
          <w:i/>
          <w:sz w:val="20"/>
        </w:rPr>
        <w:t>Lancet HIV</w:t>
      </w:r>
      <w:r w:rsidRPr="004C2702">
        <w:rPr>
          <w:sz w:val="20"/>
        </w:rPr>
        <w:t>. 2021;8(2):e77-e86. DOI: 10.1016/S2352-3018(20)30300-3.</w:t>
      </w:r>
    </w:p>
    <w:p w14:paraId="15BCF853" w14:textId="7EC470CE" w:rsidR="00424EC2" w:rsidRPr="004C2702" w:rsidRDefault="00000000" w:rsidP="001B72D0">
      <w:pPr>
        <w:pStyle w:val="ListParagraph"/>
        <w:numPr>
          <w:ilvl w:val="0"/>
          <w:numId w:val="128"/>
        </w:numPr>
        <w:tabs>
          <w:tab w:val="left" w:pos="721"/>
        </w:tabs>
        <w:spacing w:before="120"/>
        <w:ind w:right="140"/>
        <w:jc w:val="left"/>
        <w:rPr>
          <w:sz w:val="20"/>
        </w:rPr>
      </w:pPr>
      <w:r w:rsidRPr="004C2702">
        <w:rPr>
          <w:sz w:val="20"/>
        </w:rPr>
        <w:t xml:space="preserve">Brown ER, Hendrix CW, van der Straten A, Kiweewa FM, Mgodi NM, Palanee-Phillips T, </w:t>
      </w:r>
      <w:r w:rsidRPr="004C2702">
        <w:rPr>
          <w:i/>
          <w:sz w:val="20"/>
        </w:rPr>
        <w:t>et al</w:t>
      </w:r>
      <w:r w:rsidRPr="004C2702">
        <w:rPr>
          <w:sz w:val="20"/>
        </w:rPr>
        <w:t>.; MTN-020/ ASPIRE Study Team. Greater dapivirine release from the dapivirine vaginal ring is correlated with lower risk of HIV-1 acquisition: a secondary analysis from a randomized, placebo-controlled trial.</w:t>
      </w:r>
      <w:r w:rsidR="006B74BA" w:rsidRPr="004C2702">
        <w:rPr>
          <w:sz w:val="20"/>
        </w:rPr>
        <w:t xml:space="preserve"> (</w:t>
      </w:r>
      <w:r w:rsidR="006B74BA" w:rsidRPr="004C2702">
        <w:rPr>
          <w:i/>
          <w:iCs/>
          <w:sz w:val="20"/>
        </w:rPr>
        <w:t>Une plus grande libération de dapivirine par l’anneau vaginal à la dapivirine est corrélée à un moindre risque de contracter le VIH-1 : analyse secondaire d’un essai randomisé contrôlé par placebo</w:t>
      </w:r>
      <w:r w:rsidR="006B74BA" w:rsidRPr="004C2702">
        <w:rPr>
          <w:sz w:val="20"/>
        </w:rPr>
        <w:t>)</w:t>
      </w:r>
      <w:r w:rsidRPr="004C2702">
        <w:rPr>
          <w:sz w:val="20"/>
        </w:rPr>
        <w:t xml:space="preserve"> </w:t>
      </w:r>
      <w:r w:rsidRPr="004C2702">
        <w:rPr>
          <w:i/>
          <w:sz w:val="20"/>
        </w:rPr>
        <w:t>J Int AIDS Soc</w:t>
      </w:r>
      <w:r w:rsidRPr="004C2702">
        <w:rPr>
          <w:sz w:val="20"/>
        </w:rPr>
        <w:t>. 2020;23(11):e25634. DOI: 10.1002/jia2.25634.</w:t>
      </w:r>
    </w:p>
    <w:p w14:paraId="4E8737C6" w14:textId="450E8E38" w:rsidR="00424EC2" w:rsidRPr="004C2702" w:rsidRDefault="00000000" w:rsidP="001B72D0">
      <w:pPr>
        <w:pStyle w:val="ListParagraph"/>
        <w:numPr>
          <w:ilvl w:val="0"/>
          <w:numId w:val="128"/>
        </w:numPr>
        <w:tabs>
          <w:tab w:val="left" w:pos="721"/>
        </w:tabs>
        <w:spacing w:before="120"/>
        <w:ind w:right="140"/>
        <w:jc w:val="left"/>
        <w:rPr>
          <w:sz w:val="20"/>
        </w:rPr>
      </w:pPr>
      <w:r w:rsidRPr="004C2702">
        <w:rPr>
          <w:sz w:val="20"/>
        </w:rPr>
        <w:t xml:space="preserve">Makanani B, Balkus JE, Jiao Y, Noguchi LM, Palanee-Phillips T, Mbilizi Y, </w:t>
      </w:r>
      <w:r w:rsidRPr="004C2702">
        <w:rPr>
          <w:i/>
          <w:sz w:val="20"/>
        </w:rPr>
        <w:t>et al</w:t>
      </w:r>
      <w:r w:rsidRPr="004C2702">
        <w:rPr>
          <w:sz w:val="20"/>
        </w:rPr>
        <w:t>. Pregnancy and infant outcomes among women using the dapivirine vaginal ring in early pregnancy.</w:t>
      </w:r>
      <w:r w:rsidR="006B74BA" w:rsidRPr="004C2702">
        <w:rPr>
          <w:sz w:val="20"/>
        </w:rPr>
        <w:t xml:space="preserve"> (</w:t>
      </w:r>
      <w:r w:rsidR="006B74BA" w:rsidRPr="004C2702">
        <w:rPr>
          <w:i/>
          <w:iCs/>
          <w:sz w:val="20"/>
        </w:rPr>
        <w:t>Issues de la grossesse et du nourrisson chez les femmes utilisant l’anneau vaginal à la dapivirine en début de grossesse</w:t>
      </w:r>
      <w:r w:rsidR="006B74BA" w:rsidRPr="004C2702">
        <w:rPr>
          <w:sz w:val="20"/>
        </w:rPr>
        <w:t>)</w:t>
      </w:r>
      <w:r w:rsidRPr="004C2702">
        <w:rPr>
          <w:sz w:val="20"/>
        </w:rPr>
        <w:t xml:space="preserve"> </w:t>
      </w:r>
      <w:r w:rsidRPr="004C2702">
        <w:rPr>
          <w:i/>
          <w:sz w:val="20"/>
        </w:rPr>
        <w:t>J Acquir Immune Defic Syndr</w:t>
      </w:r>
      <w:r w:rsidRPr="004C2702">
        <w:rPr>
          <w:sz w:val="20"/>
        </w:rPr>
        <w:t>. 2018;79(5):566-572. DOI: 10.1097/QAI.0000000000001861.</w:t>
      </w:r>
    </w:p>
    <w:p w14:paraId="51A66EA1" w14:textId="0D2E9F62" w:rsidR="00424EC2" w:rsidRPr="004C2702" w:rsidRDefault="00000000" w:rsidP="001B72D0">
      <w:pPr>
        <w:pStyle w:val="ListParagraph"/>
        <w:numPr>
          <w:ilvl w:val="0"/>
          <w:numId w:val="128"/>
        </w:numPr>
        <w:tabs>
          <w:tab w:val="left" w:pos="721"/>
        </w:tabs>
        <w:spacing w:before="120"/>
        <w:ind w:right="140"/>
        <w:jc w:val="left"/>
        <w:rPr>
          <w:sz w:val="20"/>
        </w:rPr>
      </w:pPr>
      <w:r w:rsidRPr="004C2702">
        <w:rPr>
          <w:sz w:val="20"/>
        </w:rPr>
        <w:t xml:space="preserve">Nair G, Ngure K, Szydlo D, Brown ER, Akello CA, Macdonald P, Palanee-Phillips T, Siziba B, Hillier SL, Garcia M, Johnson S, Levy L, McClure T, SotoTorres L, Celum C, </w:t>
      </w:r>
      <w:r w:rsidR="006B74BA" w:rsidRPr="004C2702">
        <w:rPr>
          <w:sz w:val="20"/>
        </w:rPr>
        <w:t xml:space="preserve">pour le compte de l’équipe du protocole </w:t>
      </w:r>
      <w:r w:rsidRPr="004C2702">
        <w:rPr>
          <w:sz w:val="20"/>
        </w:rPr>
        <w:t>REACH. Adherence to the Dapivirine Vaginal Ring and Oral PrEP Among Adolescent Girls and Young Women in Africa: Interim Results from the REACH Study.</w:t>
      </w:r>
      <w:r w:rsidR="006B74BA" w:rsidRPr="004C2702">
        <w:rPr>
          <w:sz w:val="20"/>
        </w:rPr>
        <w:t xml:space="preserve"> (</w:t>
      </w:r>
      <w:r w:rsidR="006B74BA" w:rsidRPr="004C2702">
        <w:rPr>
          <w:i/>
          <w:iCs/>
          <w:sz w:val="20"/>
        </w:rPr>
        <w:t>Adhésion à l’anneau vaginal à la dapivirine et à la PrEP orale chez les adolescentes et les jeunes femmes en Afrique : résultats intermédiaires de l'étude REACH</w:t>
      </w:r>
      <w:r w:rsidR="006B74BA" w:rsidRPr="004C2702">
        <w:rPr>
          <w:sz w:val="20"/>
        </w:rPr>
        <w:t>)</w:t>
      </w:r>
      <w:r w:rsidRPr="004C2702">
        <w:rPr>
          <w:sz w:val="20"/>
        </w:rPr>
        <w:t xml:space="preserve"> Abstract OALC01LB01, IAS Conference, </w:t>
      </w:r>
      <w:r w:rsidR="006B74BA" w:rsidRPr="004C2702">
        <w:rPr>
          <w:sz w:val="20"/>
        </w:rPr>
        <w:t>20 juillet </w:t>
      </w:r>
      <w:r w:rsidRPr="004C2702">
        <w:rPr>
          <w:sz w:val="20"/>
        </w:rPr>
        <w:t>2021.</w:t>
      </w:r>
    </w:p>
    <w:p w14:paraId="78EEFA37" w14:textId="77777777" w:rsidR="00424EC2" w:rsidRPr="004C2702" w:rsidRDefault="00424EC2" w:rsidP="001B72D0">
      <w:pPr>
        <w:spacing w:before="120"/>
        <w:ind w:right="140"/>
        <w:rPr>
          <w:sz w:val="20"/>
        </w:rPr>
        <w:sectPr w:rsidR="00424EC2" w:rsidRPr="004C2702">
          <w:headerReference w:type="default" r:id="rId22"/>
          <w:pgSz w:w="12240" w:h="15840"/>
          <w:pgMar w:top="3300" w:right="460" w:bottom="840" w:left="840" w:header="0" w:footer="642" w:gutter="0"/>
          <w:cols w:space="720"/>
        </w:sectPr>
      </w:pPr>
    </w:p>
    <w:p w14:paraId="0302071F" w14:textId="77777777" w:rsidR="00424EC2" w:rsidRPr="004C2702" w:rsidRDefault="00424EC2" w:rsidP="001B72D0">
      <w:pPr>
        <w:pStyle w:val="BodyText"/>
        <w:spacing w:before="120"/>
        <w:ind w:right="140"/>
        <w:rPr>
          <w:sz w:val="20"/>
        </w:rPr>
      </w:pPr>
    </w:p>
    <w:p w14:paraId="7FD7DC8A" w14:textId="7A1E1A8B" w:rsidR="00424EC2" w:rsidRPr="004C2702" w:rsidRDefault="00000000" w:rsidP="001B72D0">
      <w:pPr>
        <w:pStyle w:val="Heading1"/>
        <w:spacing w:before="120"/>
        <w:ind w:right="140"/>
      </w:pPr>
      <w:bookmarkStart w:id="20" w:name="Annex_1._Proposed_study_subnational_site"/>
      <w:bookmarkStart w:id="21" w:name="_bookmark10"/>
      <w:bookmarkEnd w:id="20"/>
      <w:bookmarkEnd w:id="21"/>
      <w:r w:rsidRPr="004C2702">
        <w:rPr>
          <w:b/>
          <w:color w:val="01526C"/>
        </w:rPr>
        <w:t xml:space="preserve">Annexe 1. </w:t>
      </w:r>
      <w:r w:rsidRPr="004C2702">
        <w:rPr>
          <w:color w:val="01526C"/>
        </w:rPr>
        <w:t>Matrice du site infranational proposé pour l’étude et de la population cible</w:t>
      </w:r>
    </w:p>
    <w:p w14:paraId="1734A7C1" w14:textId="50A52447" w:rsidR="00424EC2" w:rsidRPr="004C2702" w:rsidRDefault="00424EC2" w:rsidP="001B72D0">
      <w:pPr>
        <w:pStyle w:val="BodyText"/>
        <w:spacing w:before="120"/>
        <w:ind w:right="140"/>
        <w:rPr>
          <w:sz w:val="20"/>
        </w:rPr>
      </w:pPr>
    </w:p>
    <w:p w14:paraId="6A6DA20A" w14:textId="0AEE4934" w:rsidR="006B74BA" w:rsidRPr="004C2702" w:rsidRDefault="006B74BA" w:rsidP="001B72D0">
      <w:pPr>
        <w:pStyle w:val="BodyText"/>
        <w:spacing w:before="120"/>
        <w:ind w:right="140"/>
        <w:rPr>
          <w:sz w:val="20"/>
        </w:rPr>
      </w:pPr>
    </w:p>
    <w:tbl>
      <w:tblPr>
        <w:tblW w:w="0" w:type="auto"/>
        <w:tblInd w:w="428" w:type="dxa"/>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Layout w:type="fixed"/>
        <w:tblCellMar>
          <w:left w:w="0" w:type="dxa"/>
          <w:right w:w="0" w:type="dxa"/>
        </w:tblCellMar>
        <w:tblLook w:val="01E0" w:firstRow="1" w:lastRow="1" w:firstColumn="1" w:lastColumn="1" w:noHBand="0" w:noVBand="0"/>
      </w:tblPr>
      <w:tblGrid>
        <w:gridCol w:w="1599"/>
        <w:gridCol w:w="1950"/>
        <w:gridCol w:w="1950"/>
        <w:gridCol w:w="2265"/>
        <w:gridCol w:w="1168"/>
        <w:gridCol w:w="1440"/>
      </w:tblGrid>
      <w:tr w:rsidR="00424EC2" w:rsidRPr="004C2702" w14:paraId="48FA7979" w14:textId="77777777" w:rsidTr="0023313E">
        <w:trPr>
          <w:trHeight w:val="668"/>
        </w:trPr>
        <w:tc>
          <w:tcPr>
            <w:tcW w:w="1599" w:type="dxa"/>
            <w:tcBorders>
              <w:top w:val="nil"/>
              <w:left w:val="nil"/>
              <w:bottom w:val="single" w:sz="18" w:space="0" w:color="56BACE"/>
            </w:tcBorders>
          </w:tcPr>
          <w:p w14:paraId="7A253860" w14:textId="77777777" w:rsidR="00424EC2" w:rsidRPr="004C2702" w:rsidRDefault="00424EC2" w:rsidP="001B72D0">
            <w:pPr>
              <w:pStyle w:val="TableParagraph"/>
              <w:spacing w:before="120"/>
              <w:ind w:left="0" w:right="140"/>
              <w:jc w:val="center"/>
              <w:rPr>
                <w:sz w:val="21"/>
              </w:rPr>
            </w:pPr>
          </w:p>
          <w:p w14:paraId="00F0A940" w14:textId="77777777" w:rsidR="00424EC2" w:rsidRPr="004C2702" w:rsidRDefault="00000000" w:rsidP="007802C1">
            <w:pPr>
              <w:pStyle w:val="TableParagraph"/>
              <w:spacing w:before="120"/>
              <w:ind w:left="15" w:right="45"/>
              <w:jc w:val="center"/>
              <w:rPr>
                <w:b/>
                <w:sz w:val="20"/>
              </w:rPr>
            </w:pPr>
            <w:r w:rsidRPr="004C2702">
              <w:rPr>
                <w:b/>
                <w:color w:val="0596B0"/>
                <w:sz w:val="20"/>
              </w:rPr>
              <w:t>Équipe d’investigateurs</w:t>
            </w:r>
          </w:p>
        </w:tc>
        <w:tc>
          <w:tcPr>
            <w:tcW w:w="1950" w:type="dxa"/>
            <w:tcBorders>
              <w:top w:val="nil"/>
              <w:bottom w:val="single" w:sz="18" w:space="0" w:color="56BACE"/>
            </w:tcBorders>
          </w:tcPr>
          <w:p w14:paraId="2B999ECB" w14:textId="77777777" w:rsidR="00424EC2" w:rsidRPr="004C2702" w:rsidRDefault="00424EC2" w:rsidP="001B72D0">
            <w:pPr>
              <w:pStyle w:val="TableParagraph"/>
              <w:spacing w:before="120"/>
              <w:ind w:left="0" w:right="140"/>
              <w:jc w:val="center"/>
              <w:rPr>
                <w:sz w:val="19"/>
              </w:rPr>
            </w:pPr>
          </w:p>
          <w:p w14:paraId="3F6DA179" w14:textId="4E5AA77B" w:rsidR="00424EC2" w:rsidRPr="004C2702" w:rsidRDefault="00000000" w:rsidP="001B72D0">
            <w:pPr>
              <w:pStyle w:val="TableParagraph"/>
              <w:spacing w:before="120"/>
              <w:ind w:left="45" w:right="140"/>
              <w:jc w:val="center"/>
              <w:rPr>
                <w:b/>
                <w:sz w:val="20"/>
              </w:rPr>
            </w:pPr>
            <w:r w:rsidRPr="004C2702">
              <w:rPr>
                <w:b/>
                <w:bCs/>
                <w:sz w:val="20"/>
                <w:highlight w:val="yellow"/>
              </w:rPr>
              <w:t xml:space="preserve">[Province ou autre </w:t>
            </w:r>
            <w:r w:rsidRPr="004C2702">
              <w:rPr>
                <w:b/>
                <w:bCs/>
                <w:sz w:val="20"/>
                <w:highlight w:val="yellow"/>
                <w:shd w:val="clear" w:color="auto" w:fill="F0E391"/>
              </w:rPr>
              <w:t>niveau infranational]</w:t>
            </w:r>
          </w:p>
        </w:tc>
        <w:tc>
          <w:tcPr>
            <w:tcW w:w="1950" w:type="dxa"/>
            <w:tcBorders>
              <w:top w:val="nil"/>
              <w:bottom w:val="single" w:sz="18" w:space="0" w:color="56BACE"/>
            </w:tcBorders>
          </w:tcPr>
          <w:p w14:paraId="6BD8681F" w14:textId="77777777" w:rsidR="00424EC2" w:rsidRPr="004C2702" w:rsidRDefault="00424EC2" w:rsidP="001B72D0">
            <w:pPr>
              <w:pStyle w:val="TableParagraph"/>
              <w:spacing w:before="120"/>
              <w:ind w:left="0" w:right="140"/>
              <w:jc w:val="center"/>
              <w:rPr>
                <w:sz w:val="19"/>
              </w:rPr>
            </w:pPr>
          </w:p>
          <w:p w14:paraId="681F6897" w14:textId="677212E5" w:rsidR="00424EC2" w:rsidRPr="004C2702" w:rsidRDefault="00000000" w:rsidP="001B72D0">
            <w:pPr>
              <w:pStyle w:val="TableParagraph"/>
              <w:spacing w:before="120"/>
              <w:ind w:left="75" w:right="140"/>
              <w:jc w:val="center"/>
              <w:rPr>
                <w:b/>
                <w:sz w:val="20"/>
              </w:rPr>
            </w:pPr>
            <w:r w:rsidRPr="004C2702">
              <w:rPr>
                <w:b/>
                <w:sz w:val="20"/>
                <w:highlight w:val="yellow"/>
              </w:rPr>
              <w:t>[District ou autre niveau</w:t>
            </w:r>
            <w:r w:rsidR="00DA0A75" w:rsidRPr="004C2702">
              <w:rPr>
                <w:b/>
                <w:sz w:val="20"/>
                <w:highlight w:val="yellow"/>
              </w:rPr>
              <w:t xml:space="preserve"> i</w:t>
            </w:r>
            <w:r w:rsidRPr="004C2702">
              <w:rPr>
                <w:b/>
                <w:sz w:val="20"/>
                <w:highlight w:val="yellow"/>
              </w:rPr>
              <w:t>nfranational]</w:t>
            </w:r>
          </w:p>
        </w:tc>
        <w:tc>
          <w:tcPr>
            <w:tcW w:w="2265" w:type="dxa"/>
            <w:tcBorders>
              <w:top w:val="nil"/>
              <w:bottom w:val="single" w:sz="18" w:space="0" w:color="56BACE"/>
            </w:tcBorders>
          </w:tcPr>
          <w:p w14:paraId="3140B1DD" w14:textId="77777777" w:rsidR="00DA0A75" w:rsidRPr="004C2702" w:rsidRDefault="00DA0A75" w:rsidP="001B72D0">
            <w:pPr>
              <w:pStyle w:val="TableParagraph"/>
              <w:spacing w:before="120"/>
              <w:ind w:left="147" w:right="140" w:firstLine="104"/>
              <w:jc w:val="center"/>
              <w:rPr>
                <w:b/>
                <w:color w:val="0596B0"/>
                <w:sz w:val="20"/>
              </w:rPr>
            </w:pPr>
            <w:r w:rsidRPr="004C2702">
              <w:rPr>
                <w:b/>
                <w:color w:val="0596B0"/>
                <w:sz w:val="20"/>
              </w:rPr>
              <w:t>Site</w:t>
            </w:r>
          </w:p>
          <w:p w14:paraId="49403728" w14:textId="3A813FAA" w:rsidR="00424EC2" w:rsidRPr="004C2702" w:rsidRDefault="00000000" w:rsidP="001B72D0">
            <w:pPr>
              <w:pStyle w:val="TableParagraph"/>
              <w:spacing w:before="120"/>
              <w:ind w:left="15" w:right="140"/>
              <w:jc w:val="center"/>
              <w:rPr>
                <w:sz w:val="18"/>
              </w:rPr>
            </w:pPr>
            <w:r w:rsidRPr="004C2702">
              <w:rPr>
                <w:color w:val="0596B0"/>
                <w:sz w:val="18"/>
              </w:rPr>
              <w:t>(nom de l’établissement ou du centre de</w:t>
            </w:r>
            <w:r w:rsidR="00DA0A75" w:rsidRPr="004C2702">
              <w:rPr>
                <w:color w:val="0596B0"/>
                <w:sz w:val="18"/>
              </w:rPr>
              <w:t xml:space="preserve"> </w:t>
            </w:r>
            <w:r w:rsidRPr="004C2702">
              <w:rPr>
                <w:color w:val="0596B0"/>
                <w:sz w:val="18"/>
              </w:rPr>
              <w:t>l’organisation de la société civile, de la communauté ou DREAMS)</w:t>
            </w:r>
          </w:p>
        </w:tc>
        <w:tc>
          <w:tcPr>
            <w:tcW w:w="1168" w:type="dxa"/>
            <w:tcBorders>
              <w:top w:val="nil"/>
              <w:bottom w:val="single" w:sz="18" w:space="0" w:color="56BACE"/>
            </w:tcBorders>
          </w:tcPr>
          <w:p w14:paraId="3F90CD87" w14:textId="77777777" w:rsidR="00424EC2" w:rsidRPr="004C2702" w:rsidRDefault="00424EC2" w:rsidP="001B72D0">
            <w:pPr>
              <w:pStyle w:val="TableParagraph"/>
              <w:spacing w:before="120"/>
              <w:ind w:left="0" w:right="140"/>
              <w:jc w:val="center"/>
              <w:rPr>
                <w:sz w:val="21"/>
              </w:rPr>
            </w:pPr>
          </w:p>
          <w:p w14:paraId="31297F46" w14:textId="77777777" w:rsidR="00424EC2" w:rsidRPr="004C2702" w:rsidRDefault="00000000" w:rsidP="0023313E">
            <w:pPr>
              <w:pStyle w:val="TableParagraph"/>
              <w:spacing w:before="120"/>
              <w:ind w:left="0" w:right="105" w:firstLine="2"/>
              <w:jc w:val="center"/>
              <w:rPr>
                <w:b/>
                <w:sz w:val="20"/>
              </w:rPr>
            </w:pPr>
            <w:r w:rsidRPr="004C2702">
              <w:rPr>
                <w:b/>
                <w:color w:val="0596B0"/>
                <w:sz w:val="20"/>
              </w:rPr>
              <w:t>Groupe échantillon</w:t>
            </w:r>
          </w:p>
        </w:tc>
        <w:tc>
          <w:tcPr>
            <w:tcW w:w="1440" w:type="dxa"/>
            <w:tcBorders>
              <w:top w:val="nil"/>
              <w:bottom w:val="single" w:sz="18" w:space="0" w:color="56BACE"/>
              <w:right w:val="nil"/>
            </w:tcBorders>
          </w:tcPr>
          <w:p w14:paraId="200461FF" w14:textId="77777777" w:rsidR="00424EC2" w:rsidRPr="004C2702" w:rsidRDefault="00424EC2" w:rsidP="001B72D0">
            <w:pPr>
              <w:pStyle w:val="TableParagraph"/>
              <w:spacing w:before="120"/>
              <w:ind w:left="0" w:right="140"/>
              <w:jc w:val="center"/>
              <w:rPr>
                <w:sz w:val="21"/>
              </w:rPr>
            </w:pPr>
          </w:p>
          <w:p w14:paraId="633024A3" w14:textId="77777777" w:rsidR="00424EC2" w:rsidRPr="004C2702" w:rsidRDefault="00000000" w:rsidP="001B72D0">
            <w:pPr>
              <w:pStyle w:val="TableParagraph"/>
              <w:spacing w:before="120"/>
              <w:ind w:left="75" w:right="140"/>
              <w:jc w:val="center"/>
              <w:rPr>
                <w:b/>
                <w:sz w:val="20"/>
              </w:rPr>
            </w:pPr>
            <w:r w:rsidRPr="004C2702">
              <w:rPr>
                <w:b/>
                <w:color w:val="0596B0"/>
                <w:sz w:val="20"/>
              </w:rPr>
              <w:t>Taille de l’échantillon</w:t>
            </w:r>
          </w:p>
        </w:tc>
      </w:tr>
      <w:tr w:rsidR="00424EC2" w:rsidRPr="004C2702" w14:paraId="686F3655" w14:textId="77777777" w:rsidTr="0023313E">
        <w:trPr>
          <w:trHeight w:val="723"/>
        </w:trPr>
        <w:tc>
          <w:tcPr>
            <w:tcW w:w="1599" w:type="dxa"/>
            <w:tcBorders>
              <w:top w:val="single" w:sz="18" w:space="0" w:color="56BACE"/>
              <w:left w:val="nil"/>
              <w:bottom w:val="dotted" w:sz="8" w:space="0" w:color="56BACE"/>
            </w:tcBorders>
          </w:tcPr>
          <w:p w14:paraId="4C130540" w14:textId="77777777" w:rsidR="00424EC2" w:rsidRPr="004C2702" w:rsidRDefault="00424EC2" w:rsidP="001B72D0">
            <w:pPr>
              <w:pStyle w:val="TableParagraph"/>
              <w:spacing w:before="120"/>
              <w:ind w:left="0" w:right="140"/>
            </w:pPr>
          </w:p>
        </w:tc>
        <w:tc>
          <w:tcPr>
            <w:tcW w:w="1950" w:type="dxa"/>
            <w:tcBorders>
              <w:top w:val="single" w:sz="18" w:space="0" w:color="56BACE"/>
              <w:bottom w:val="dotted" w:sz="8" w:space="0" w:color="56BACE"/>
            </w:tcBorders>
          </w:tcPr>
          <w:p w14:paraId="10BD507A" w14:textId="77777777" w:rsidR="00424EC2" w:rsidRPr="004C2702" w:rsidRDefault="00424EC2" w:rsidP="001B72D0">
            <w:pPr>
              <w:pStyle w:val="TableParagraph"/>
              <w:spacing w:before="120"/>
              <w:ind w:left="0" w:right="140"/>
            </w:pPr>
          </w:p>
        </w:tc>
        <w:tc>
          <w:tcPr>
            <w:tcW w:w="1950" w:type="dxa"/>
            <w:tcBorders>
              <w:top w:val="single" w:sz="18" w:space="0" w:color="56BACE"/>
              <w:bottom w:val="dotted" w:sz="8" w:space="0" w:color="56BACE"/>
            </w:tcBorders>
          </w:tcPr>
          <w:p w14:paraId="49C52532" w14:textId="77777777" w:rsidR="00424EC2" w:rsidRPr="004C2702" w:rsidRDefault="00424EC2" w:rsidP="001B72D0">
            <w:pPr>
              <w:pStyle w:val="TableParagraph"/>
              <w:spacing w:before="120"/>
              <w:ind w:left="0" w:right="140"/>
            </w:pPr>
          </w:p>
        </w:tc>
        <w:tc>
          <w:tcPr>
            <w:tcW w:w="2265" w:type="dxa"/>
            <w:tcBorders>
              <w:top w:val="single" w:sz="18" w:space="0" w:color="56BACE"/>
              <w:bottom w:val="dotted" w:sz="8" w:space="0" w:color="56BACE"/>
            </w:tcBorders>
          </w:tcPr>
          <w:p w14:paraId="2B30D6F1" w14:textId="77777777" w:rsidR="00424EC2" w:rsidRPr="004C2702" w:rsidRDefault="00424EC2" w:rsidP="001B72D0">
            <w:pPr>
              <w:pStyle w:val="TableParagraph"/>
              <w:spacing w:before="120"/>
              <w:ind w:left="0" w:right="140"/>
            </w:pPr>
          </w:p>
        </w:tc>
        <w:tc>
          <w:tcPr>
            <w:tcW w:w="1168" w:type="dxa"/>
            <w:tcBorders>
              <w:top w:val="single" w:sz="18" w:space="0" w:color="56BACE"/>
              <w:bottom w:val="dotted" w:sz="8" w:space="0" w:color="56BACE"/>
            </w:tcBorders>
          </w:tcPr>
          <w:p w14:paraId="0BB2A4FC" w14:textId="77777777" w:rsidR="00424EC2" w:rsidRPr="004C2702" w:rsidRDefault="00424EC2" w:rsidP="001B72D0">
            <w:pPr>
              <w:pStyle w:val="TableParagraph"/>
              <w:spacing w:before="120"/>
              <w:ind w:left="0" w:right="140"/>
            </w:pPr>
          </w:p>
        </w:tc>
        <w:tc>
          <w:tcPr>
            <w:tcW w:w="1440" w:type="dxa"/>
            <w:tcBorders>
              <w:top w:val="single" w:sz="18" w:space="0" w:color="56BACE"/>
              <w:bottom w:val="dotted" w:sz="8" w:space="0" w:color="56BACE"/>
              <w:right w:val="nil"/>
            </w:tcBorders>
          </w:tcPr>
          <w:p w14:paraId="5F700B52" w14:textId="77777777" w:rsidR="00424EC2" w:rsidRPr="004C2702" w:rsidRDefault="00424EC2" w:rsidP="001B72D0">
            <w:pPr>
              <w:pStyle w:val="TableParagraph"/>
              <w:spacing w:before="120"/>
              <w:ind w:left="0" w:right="140"/>
            </w:pPr>
          </w:p>
        </w:tc>
      </w:tr>
      <w:tr w:rsidR="00424EC2" w:rsidRPr="004C2702" w14:paraId="6D585A63" w14:textId="77777777" w:rsidTr="0023313E">
        <w:trPr>
          <w:trHeight w:val="736"/>
        </w:trPr>
        <w:tc>
          <w:tcPr>
            <w:tcW w:w="1599" w:type="dxa"/>
            <w:tcBorders>
              <w:top w:val="dotted" w:sz="8" w:space="0" w:color="56BACE"/>
              <w:left w:val="nil"/>
              <w:bottom w:val="dotted" w:sz="8" w:space="0" w:color="56BACE"/>
            </w:tcBorders>
          </w:tcPr>
          <w:p w14:paraId="0D844A27" w14:textId="77777777" w:rsidR="00424EC2" w:rsidRPr="004C2702" w:rsidRDefault="00424EC2" w:rsidP="001B72D0">
            <w:pPr>
              <w:pStyle w:val="TableParagraph"/>
              <w:spacing w:before="120"/>
              <w:ind w:left="0" w:right="140"/>
            </w:pPr>
          </w:p>
        </w:tc>
        <w:tc>
          <w:tcPr>
            <w:tcW w:w="1950" w:type="dxa"/>
            <w:tcBorders>
              <w:top w:val="dotted" w:sz="8" w:space="0" w:color="56BACE"/>
              <w:bottom w:val="dotted" w:sz="8" w:space="0" w:color="56BACE"/>
            </w:tcBorders>
          </w:tcPr>
          <w:p w14:paraId="271D6388" w14:textId="77777777" w:rsidR="00424EC2" w:rsidRPr="004C2702" w:rsidRDefault="00424EC2" w:rsidP="001B72D0">
            <w:pPr>
              <w:pStyle w:val="TableParagraph"/>
              <w:spacing w:before="120"/>
              <w:ind w:left="0" w:right="140"/>
            </w:pPr>
          </w:p>
        </w:tc>
        <w:tc>
          <w:tcPr>
            <w:tcW w:w="1950" w:type="dxa"/>
            <w:tcBorders>
              <w:top w:val="dotted" w:sz="8" w:space="0" w:color="56BACE"/>
              <w:bottom w:val="dotted" w:sz="8" w:space="0" w:color="56BACE"/>
            </w:tcBorders>
          </w:tcPr>
          <w:p w14:paraId="2D801613" w14:textId="77777777" w:rsidR="00424EC2" w:rsidRPr="004C2702" w:rsidRDefault="00424EC2" w:rsidP="001B72D0">
            <w:pPr>
              <w:pStyle w:val="TableParagraph"/>
              <w:spacing w:before="120"/>
              <w:ind w:left="0" w:right="140"/>
            </w:pPr>
          </w:p>
        </w:tc>
        <w:tc>
          <w:tcPr>
            <w:tcW w:w="2265" w:type="dxa"/>
            <w:tcBorders>
              <w:top w:val="dotted" w:sz="8" w:space="0" w:color="56BACE"/>
              <w:bottom w:val="dotted" w:sz="8" w:space="0" w:color="56BACE"/>
            </w:tcBorders>
          </w:tcPr>
          <w:p w14:paraId="25DB9D30" w14:textId="77777777" w:rsidR="00424EC2" w:rsidRPr="004C2702" w:rsidRDefault="00424EC2" w:rsidP="001B72D0">
            <w:pPr>
              <w:pStyle w:val="TableParagraph"/>
              <w:spacing w:before="120"/>
              <w:ind w:left="0" w:right="140"/>
            </w:pPr>
          </w:p>
        </w:tc>
        <w:tc>
          <w:tcPr>
            <w:tcW w:w="1168" w:type="dxa"/>
            <w:tcBorders>
              <w:top w:val="dotted" w:sz="8" w:space="0" w:color="56BACE"/>
              <w:bottom w:val="dotted" w:sz="8" w:space="0" w:color="56BACE"/>
            </w:tcBorders>
          </w:tcPr>
          <w:p w14:paraId="7529FC72" w14:textId="77777777" w:rsidR="00424EC2" w:rsidRPr="004C2702" w:rsidRDefault="00424EC2" w:rsidP="001B72D0">
            <w:pPr>
              <w:pStyle w:val="TableParagraph"/>
              <w:spacing w:before="120"/>
              <w:ind w:left="0" w:right="140"/>
            </w:pPr>
          </w:p>
        </w:tc>
        <w:tc>
          <w:tcPr>
            <w:tcW w:w="1440" w:type="dxa"/>
            <w:tcBorders>
              <w:top w:val="dotted" w:sz="8" w:space="0" w:color="56BACE"/>
              <w:bottom w:val="dotted" w:sz="8" w:space="0" w:color="56BACE"/>
              <w:right w:val="nil"/>
            </w:tcBorders>
          </w:tcPr>
          <w:p w14:paraId="66C6A297" w14:textId="77777777" w:rsidR="00424EC2" w:rsidRPr="004C2702" w:rsidRDefault="00424EC2" w:rsidP="001B72D0">
            <w:pPr>
              <w:pStyle w:val="TableParagraph"/>
              <w:spacing w:before="120"/>
              <w:ind w:left="0" w:right="140"/>
            </w:pPr>
          </w:p>
        </w:tc>
      </w:tr>
      <w:tr w:rsidR="00424EC2" w:rsidRPr="004C2702" w14:paraId="4F66C158" w14:textId="77777777" w:rsidTr="0023313E">
        <w:trPr>
          <w:trHeight w:val="736"/>
        </w:trPr>
        <w:tc>
          <w:tcPr>
            <w:tcW w:w="1599" w:type="dxa"/>
            <w:tcBorders>
              <w:top w:val="dotted" w:sz="8" w:space="0" w:color="56BACE"/>
              <w:left w:val="nil"/>
              <w:bottom w:val="dotted" w:sz="8" w:space="0" w:color="56BACE"/>
            </w:tcBorders>
          </w:tcPr>
          <w:p w14:paraId="71907881" w14:textId="77777777" w:rsidR="00424EC2" w:rsidRPr="004C2702" w:rsidRDefault="00424EC2" w:rsidP="001B72D0">
            <w:pPr>
              <w:pStyle w:val="TableParagraph"/>
              <w:spacing w:before="120"/>
              <w:ind w:left="0" w:right="140"/>
            </w:pPr>
          </w:p>
        </w:tc>
        <w:tc>
          <w:tcPr>
            <w:tcW w:w="1950" w:type="dxa"/>
            <w:tcBorders>
              <w:top w:val="dotted" w:sz="8" w:space="0" w:color="56BACE"/>
              <w:bottom w:val="dotted" w:sz="8" w:space="0" w:color="56BACE"/>
            </w:tcBorders>
          </w:tcPr>
          <w:p w14:paraId="4E6BE679" w14:textId="77777777" w:rsidR="00424EC2" w:rsidRPr="004C2702" w:rsidRDefault="00424EC2" w:rsidP="001B72D0">
            <w:pPr>
              <w:pStyle w:val="TableParagraph"/>
              <w:spacing w:before="120"/>
              <w:ind w:left="0" w:right="140"/>
            </w:pPr>
          </w:p>
        </w:tc>
        <w:tc>
          <w:tcPr>
            <w:tcW w:w="1950" w:type="dxa"/>
            <w:tcBorders>
              <w:top w:val="dotted" w:sz="8" w:space="0" w:color="56BACE"/>
              <w:bottom w:val="dotted" w:sz="8" w:space="0" w:color="56BACE"/>
            </w:tcBorders>
          </w:tcPr>
          <w:p w14:paraId="1C75824E" w14:textId="77777777" w:rsidR="00424EC2" w:rsidRPr="004C2702" w:rsidRDefault="00424EC2" w:rsidP="001B72D0">
            <w:pPr>
              <w:pStyle w:val="TableParagraph"/>
              <w:spacing w:before="120"/>
              <w:ind w:left="0" w:right="140"/>
            </w:pPr>
          </w:p>
        </w:tc>
        <w:tc>
          <w:tcPr>
            <w:tcW w:w="2265" w:type="dxa"/>
            <w:tcBorders>
              <w:top w:val="dotted" w:sz="8" w:space="0" w:color="56BACE"/>
              <w:bottom w:val="dotted" w:sz="8" w:space="0" w:color="56BACE"/>
            </w:tcBorders>
          </w:tcPr>
          <w:p w14:paraId="6314B5B6" w14:textId="77777777" w:rsidR="00424EC2" w:rsidRPr="004C2702" w:rsidRDefault="00424EC2" w:rsidP="001B72D0">
            <w:pPr>
              <w:pStyle w:val="TableParagraph"/>
              <w:spacing w:before="120"/>
              <w:ind w:left="0" w:right="140"/>
            </w:pPr>
          </w:p>
        </w:tc>
        <w:tc>
          <w:tcPr>
            <w:tcW w:w="1168" w:type="dxa"/>
            <w:tcBorders>
              <w:top w:val="dotted" w:sz="8" w:space="0" w:color="56BACE"/>
              <w:bottom w:val="dotted" w:sz="8" w:space="0" w:color="56BACE"/>
            </w:tcBorders>
          </w:tcPr>
          <w:p w14:paraId="2C8BFCFB" w14:textId="77777777" w:rsidR="00424EC2" w:rsidRPr="004C2702" w:rsidRDefault="00424EC2" w:rsidP="001B72D0">
            <w:pPr>
              <w:pStyle w:val="TableParagraph"/>
              <w:spacing w:before="120"/>
              <w:ind w:left="0" w:right="140"/>
            </w:pPr>
          </w:p>
        </w:tc>
        <w:tc>
          <w:tcPr>
            <w:tcW w:w="1440" w:type="dxa"/>
            <w:tcBorders>
              <w:top w:val="dotted" w:sz="8" w:space="0" w:color="56BACE"/>
              <w:bottom w:val="dotted" w:sz="8" w:space="0" w:color="56BACE"/>
              <w:right w:val="nil"/>
            </w:tcBorders>
          </w:tcPr>
          <w:p w14:paraId="1174F850" w14:textId="77777777" w:rsidR="00424EC2" w:rsidRPr="004C2702" w:rsidRDefault="00424EC2" w:rsidP="001B72D0">
            <w:pPr>
              <w:pStyle w:val="TableParagraph"/>
              <w:spacing w:before="120"/>
              <w:ind w:left="0" w:right="140"/>
            </w:pPr>
          </w:p>
        </w:tc>
      </w:tr>
      <w:tr w:rsidR="00424EC2" w:rsidRPr="004C2702" w14:paraId="4E605E1C" w14:textId="77777777" w:rsidTr="0023313E">
        <w:trPr>
          <w:trHeight w:val="718"/>
        </w:trPr>
        <w:tc>
          <w:tcPr>
            <w:tcW w:w="1599" w:type="dxa"/>
            <w:tcBorders>
              <w:top w:val="dotted" w:sz="8" w:space="0" w:color="56BACE"/>
              <w:left w:val="nil"/>
              <w:bottom w:val="dotted" w:sz="8" w:space="0" w:color="56BACE"/>
            </w:tcBorders>
          </w:tcPr>
          <w:p w14:paraId="34143439" w14:textId="77777777" w:rsidR="00424EC2" w:rsidRPr="004C2702" w:rsidRDefault="00424EC2" w:rsidP="001B72D0">
            <w:pPr>
              <w:pStyle w:val="TableParagraph"/>
              <w:spacing w:before="120"/>
              <w:ind w:left="0" w:right="140"/>
            </w:pPr>
          </w:p>
        </w:tc>
        <w:tc>
          <w:tcPr>
            <w:tcW w:w="1950" w:type="dxa"/>
            <w:tcBorders>
              <w:top w:val="dotted" w:sz="8" w:space="0" w:color="56BACE"/>
              <w:bottom w:val="dotted" w:sz="8" w:space="0" w:color="56BACE"/>
            </w:tcBorders>
          </w:tcPr>
          <w:p w14:paraId="06242DBA" w14:textId="77777777" w:rsidR="00424EC2" w:rsidRPr="004C2702" w:rsidRDefault="00424EC2" w:rsidP="001B72D0">
            <w:pPr>
              <w:pStyle w:val="TableParagraph"/>
              <w:spacing w:before="120"/>
              <w:ind w:left="0" w:right="140"/>
            </w:pPr>
          </w:p>
        </w:tc>
        <w:tc>
          <w:tcPr>
            <w:tcW w:w="1950" w:type="dxa"/>
            <w:tcBorders>
              <w:top w:val="dotted" w:sz="8" w:space="0" w:color="56BACE"/>
              <w:bottom w:val="dotted" w:sz="8" w:space="0" w:color="56BACE"/>
            </w:tcBorders>
          </w:tcPr>
          <w:p w14:paraId="34FAE2D5" w14:textId="77777777" w:rsidR="00424EC2" w:rsidRPr="004C2702" w:rsidRDefault="00424EC2" w:rsidP="001B72D0">
            <w:pPr>
              <w:pStyle w:val="TableParagraph"/>
              <w:spacing w:before="120"/>
              <w:ind w:left="0" w:right="140"/>
            </w:pPr>
          </w:p>
        </w:tc>
        <w:tc>
          <w:tcPr>
            <w:tcW w:w="2265" w:type="dxa"/>
            <w:tcBorders>
              <w:top w:val="dotted" w:sz="8" w:space="0" w:color="56BACE"/>
              <w:bottom w:val="dotted" w:sz="8" w:space="0" w:color="56BACE"/>
            </w:tcBorders>
          </w:tcPr>
          <w:p w14:paraId="17DCC9F1" w14:textId="77777777" w:rsidR="00424EC2" w:rsidRPr="004C2702" w:rsidRDefault="00424EC2" w:rsidP="001B72D0">
            <w:pPr>
              <w:pStyle w:val="TableParagraph"/>
              <w:spacing w:before="120"/>
              <w:ind w:left="0" w:right="140"/>
            </w:pPr>
          </w:p>
        </w:tc>
        <w:tc>
          <w:tcPr>
            <w:tcW w:w="1168" w:type="dxa"/>
            <w:tcBorders>
              <w:top w:val="dotted" w:sz="8" w:space="0" w:color="56BACE"/>
              <w:bottom w:val="dotted" w:sz="8" w:space="0" w:color="56BACE"/>
            </w:tcBorders>
          </w:tcPr>
          <w:p w14:paraId="0C3BDDBF" w14:textId="77777777" w:rsidR="00424EC2" w:rsidRPr="004C2702" w:rsidRDefault="00424EC2" w:rsidP="001B72D0">
            <w:pPr>
              <w:pStyle w:val="TableParagraph"/>
              <w:spacing w:before="120"/>
              <w:ind w:left="0" w:right="140"/>
            </w:pPr>
          </w:p>
        </w:tc>
        <w:tc>
          <w:tcPr>
            <w:tcW w:w="1440" w:type="dxa"/>
            <w:tcBorders>
              <w:top w:val="dotted" w:sz="8" w:space="0" w:color="56BACE"/>
              <w:bottom w:val="dotted" w:sz="8" w:space="0" w:color="56BACE"/>
              <w:right w:val="nil"/>
            </w:tcBorders>
          </w:tcPr>
          <w:p w14:paraId="6FB6AEE4" w14:textId="77777777" w:rsidR="00424EC2" w:rsidRPr="004C2702" w:rsidRDefault="00424EC2" w:rsidP="001B72D0">
            <w:pPr>
              <w:pStyle w:val="TableParagraph"/>
              <w:spacing w:before="120"/>
              <w:ind w:left="0" w:right="140"/>
            </w:pPr>
          </w:p>
        </w:tc>
      </w:tr>
      <w:tr w:rsidR="00424EC2" w:rsidRPr="004C2702" w14:paraId="65D8BB5B" w14:textId="77777777" w:rsidTr="0023313E">
        <w:trPr>
          <w:trHeight w:val="718"/>
        </w:trPr>
        <w:tc>
          <w:tcPr>
            <w:tcW w:w="1599" w:type="dxa"/>
            <w:tcBorders>
              <w:top w:val="dotted" w:sz="8" w:space="0" w:color="56BACE"/>
              <w:left w:val="nil"/>
              <w:bottom w:val="dotted" w:sz="8" w:space="0" w:color="56BACE"/>
            </w:tcBorders>
          </w:tcPr>
          <w:p w14:paraId="6207269F" w14:textId="77777777" w:rsidR="00424EC2" w:rsidRPr="004C2702" w:rsidRDefault="00424EC2" w:rsidP="001B72D0">
            <w:pPr>
              <w:pStyle w:val="TableParagraph"/>
              <w:spacing w:before="120"/>
              <w:ind w:left="0" w:right="140"/>
            </w:pPr>
          </w:p>
        </w:tc>
        <w:tc>
          <w:tcPr>
            <w:tcW w:w="1950" w:type="dxa"/>
            <w:tcBorders>
              <w:top w:val="dotted" w:sz="8" w:space="0" w:color="56BACE"/>
              <w:bottom w:val="dotted" w:sz="8" w:space="0" w:color="56BACE"/>
            </w:tcBorders>
          </w:tcPr>
          <w:p w14:paraId="4761826B" w14:textId="77777777" w:rsidR="00424EC2" w:rsidRPr="004C2702" w:rsidRDefault="00424EC2" w:rsidP="001B72D0">
            <w:pPr>
              <w:pStyle w:val="TableParagraph"/>
              <w:spacing w:before="120"/>
              <w:ind w:left="0" w:right="140"/>
            </w:pPr>
          </w:p>
        </w:tc>
        <w:tc>
          <w:tcPr>
            <w:tcW w:w="1950" w:type="dxa"/>
            <w:tcBorders>
              <w:top w:val="dotted" w:sz="8" w:space="0" w:color="56BACE"/>
              <w:bottom w:val="dotted" w:sz="8" w:space="0" w:color="56BACE"/>
            </w:tcBorders>
          </w:tcPr>
          <w:p w14:paraId="02D528DA" w14:textId="77777777" w:rsidR="00424EC2" w:rsidRPr="004C2702" w:rsidRDefault="00424EC2" w:rsidP="001B72D0">
            <w:pPr>
              <w:pStyle w:val="TableParagraph"/>
              <w:spacing w:before="120"/>
              <w:ind w:left="0" w:right="140"/>
            </w:pPr>
          </w:p>
        </w:tc>
        <w:tc>
          <w:tcPr>
            <w:tcW w:w="2265" w:type="dxa"/>
            <w:tcBorders>
              <w:top w:val="dotted" w:sz="8" w:space="0" w:color="56BACE"/>
              <w:bottom w:val="dotted" w:sz="8" w:space="0" w:color="56BACE"/>
            </w:tcBorders>
          </w:tcPr>
          <w:p w14:paraId="468CEED7" w14:textId="77777777" w:rsidR="00424EC2" w:rsidRPr="004C2702" w:rsidRDefault="00424EC2" w:rsidP="001B72D0">
            <w:pPr>
              <w:pStyle w:val="TableParagraph"/>
              <w:spacing w:before="120"/>
              <w:ind w:left="0" w:right="140"/>
            </w:pPr>
          </w:p>
        </w:tc>
        <w:tc>
          <w:tcPr>
            <w:tcW w:w="1168" w:type="dxa"/>
            <w:tcBorders>
              <w:top w:val="dotted" w:sz="8" w:space="0" w:color="56BACE"/>
              <w:bottom w:val="dotted" w:sz="8" w:space="0" w:color="56BACE"/>
            </w:tcBorders>
          </w:tcPr>
          <w:p w14:paraId="27B37810" w14:textId="77777777" w:rsidR="00424EC2" w:rsidRPr="004C2702" w:rsidRDefault="00424EC2" w:rsidP="001B72D0">
            <w:pPr>
              <w:pStyle w:val="TableParagraph"/>
              <w:spacing w:before="120"/>
              <w:ind w:left="0" w:right="140"/>
            </w:pPr>
          </w:p>
        </w:tc>
        <w:tc>
          <w:tcPr>
            <w:tcW w:w="1440" w:type="dxa"/>
            <w:tcBorders>
              <w:top w:val="dotted" w:sz="8" w:space="0" w:color="56BACE"/>
              <w:bottom w:val="dotted" w:sz="8" w:space="0" w:color="56BACE"/>
              <w:right w:val="nil"/>
            </w:tcBorders>
          </w:tcPr>
          <w:p w14:paraId="2B11D302" w14:textId="77777777" w:rsidR="00424EC2" w:rsidRPr="004C2702" w:rsidRDefault="00424EC2" w:rsidP="001B72D0">
            <w:pPr>
              <w:pStyle w:val="TableParagraph"/>
              <w:spacing w:before="120"/>
              <w:ind w:left="0" w:right="140"/>
            </w:pPr>
          </w:p>
        </w:tc>
      </w:tr>
      <w:tr w:rsidR="00424EC2" w:rsidRPr="004C2702" w14:paraId="5DC7A4FC" w14:textId="77777777" w:rsidTr="0023313E">
        <w:trPr>
          <w:trHeight w:val="719"/>
        </w:trPr>
        <w:tc>
          <w:tcPr>
            <w:tcW w:w="1599" w:type="dxa"/>
            <w:tcBorders>
              <w:top w:val="dotted" w:sz="8" w:space="0" w:color="56BACE"/>
              <w:left w:val="nil"/>
              <w:bottom w:val="dotted" w:sz="8" w:space="0" w:color="56BACE"/>
            </w:tcBorders>
          </w:tcPr>
          <w:p w14:paraId="469884C6" w14:textId="77777777" w:rsidR="00424EC2" w:rsidRPr="004C2702" w:rsidRDefault="00424EC2" w:rsidP="001B72D0">
            <w:pPr>
              <w:pStyle w:val="TableParagraph"/>
              <w:spacing w:before="120"/>
              <w:ind w:left="0" w:right="140"/>
            </w:pPr>
          </w:p>
        </w:tc>
        <w:tc>
          <w:tcPr>
            <w:tcW w:w="1950" w:type="dxa"/>
            <w:tcBorders>
              <w:top w:val="dotted" w:sz="8" w:space="0" w:color="56BACE"/>
              <w:bottom w:val="dotted" w:sz="8" w:space="0" w:color="56BACE"/>
            </w:tcBorders>
          </w:tcPr>
          <w:p w14:paraId="642A7D4A" w14:textId="77777777" w:rsidR="00424EC2" w:rsidRPr="004C2702" w:rsidRDefault="00424EC2" w:rsidP="001B72D0">
            <w:pPr>
              <w:pStyle w:val="TableParagraph"/>
              <w:spacing w:before="120"/>
              <w:ind w:left="0" w:right="140"/>
            </w:pPr>
          </w:p>
        </w:tc>
        <w:tc>
          <w:tcPr>
            <w:tcW w:w="1950" w:type="dxa"/>
            <w:tcBorders>
              <w:top w:val="dotted" w:sz="8" w:space="0" w:color="56BACE"/>
              <w:bottom w:val="dotted" w:sz="8" w:space="0" w:color="56BACE"/>
            </w:tcBorders>
          </w:tcPr>
          <w:p w14:paraId="4D156629" w14:textId="77777777" w:rsidR="00424EC2" w:rsidRPr="004C2702" w:rsidRDefault="00424EC2" w:rsidP="001B72D0">
            <w:pPr>
              <w:pStyle w:val="TableParagraph"/>
              <w:spacing w:before="120"/>
              <w:ind w:left="0" w:right="140"/>
            </w:pPr>
          </w:p>
        </w:tc>
        <w:tc>
          <w:tcPr>
            <w:tcW w:w="2265" w:type="dxa"/>
            <w:tcBorders>
              <w:top w:val="dotted" w:sz="8" w:space="0" w:color="56BACE"/>
              <w:bottom w:val="dotted" w:sz="8" w:space="0" w:color="56BACE"/>
            </w:tcBorders>
          </w:tcPr>
          <w:p w14:paraId="48FD0A69" w14:textId="77777777" w:rsidR="00424EC2" w:rsidRPr="004C2702" w:rsidRDefault="00424EC2" w:rsidP="001B72D0">
            <w:pPr>
              <w:pStyle w:val="TableParagraph"/>
              <w:spacing w:before="120"/>
              <w:ind w:left="0" w:right="140"/>
            </w:pPr>
          </w:p>
        </w:tc>
        <w:tc>
          <w:tcPr>
            <w:tcW w:w="1168" w:type="dxa"/>
            <w:tcBorders>
              <w:top w:val="dotted" w:sz="8" w:space="0" w:color="56BACE"/>
              <w:bottom w:val="dotted" w:sz="8" w:space="0" w:color="56BACE"/>
            </w:tcBorders>
          </w:tcPr>
          <w:p w14:paraId="2E853DFB" w14:textId="77777777" w:rsidR="00424EC2" w:rsidRPr="004C2702" w:rsidRDefault="00424EC2" w:rsidP="001B72D0">
            <w:pPr>
              <w:pStyle w:val="TableParagraph"/>
              <w:spacing w:before="120"/>
              <w:ind w:left="0" w:right="140"/>
            </w:pPr>
          </w:p>
        </w:tc>
        <w:tc>
          <w:tcPr>
            <w:tcW w:w="1440" w:type="dxa"/>
            <w:tcBorders>
              <w:top w:val="dotted" w:sz="8" w:space="0" w:color="56BACE"/>
              <w:bottom w:val="dotted" w:sz="8" w:space="0" w:color="56BACE"/>
              <w:right w:val="nil"/>
            </w:tcBorders>
          </w:tcPr>
          <w:p w14:paraId="48A785DF" w14:textId="77777777" w:rsidR="00424EC2" w:rsidRPr="004C2702" w:rsidRDefault="00424EC2" w:rsidP="001B72D0">
            <w:pPr>
              <w:pStyle w:val="TableParagraph"/>
              <w:spacing w:before="120"/>
              <w:ind w:left="0" w:right="140"/>
            </w:pPr>
          </w:p>
        </w:tc>
      </w:tr>
      <w:tr w:rsidR="00424EC2" w:rsidRPr="004C2702" w14:paraId="22329AA6" w14:textId="77777777" w:rsidTr="0023313E">
        <w:trPr>
          <w:trHeight w:val="706"/>
        </w:trPr>
        <w:tc>
          <w:tcPr>
            <w:tcW w:w="1599" w:type="dxa"/>
            <w:tcBorders>
              <w:top w:val="dotted" w:sz="8" w:space="0" w:color="56BACE"/>
              <w:left w:val="nil"/>
              <w:bottom w:val="single" w:sz="18" w:space="0" w:color="56BACE"/>
            </w:tcBorders>
          </w:tcPr>
          <w:p w14:paraId="4F1143BE" w14:textId="77777777" w:rsidR="00424EC2" w:rsidRPr="004C2702" w:rsidRDefault="00424EC2" w:rsidP="001B72D0">
            <w:pPr>
              <w:pStyle w:val="TableParagraph"/>
              <w:spacing w:before="120"/>
              <w:ind w:left="0" w:right="140"/>
            </w:pPr>
          </w:p>
        </w:tc>
        <w:tc>
          <w:tcPr>
            <w:tcW w:w="1950" w:type="dxa"/>
            <w:tcBorders>
              <w:top w:val="dotted" w:sz="8" w:space="0" w:color="56BACE"/>
              <w:bottom w:val="single" w:sz="18" w:space="0" w:color="56BACE"/>
            </w:tcBorders>
          </w:tcPr>
          <w:p w14:paraId="6460B4F3" w14:textId="77777777" w:rsidR="00424EC2" w:rsidRPr="004C2702" w:rsidRDefault="00424EC2" w:rsidP="001B72D0">
            <w:pPr>
              <w:pStyle w:val="TableParagraph"/>
              <w:spacing w:before="120"/>
              <w:ind w:left="0" w:right="140"/>
            </w:pPr>
          </w:p>
        </w:tc>
        <w:tc>
          <w:tcPr>
            <w:tcW w:w="1950" w:type="dxa"/>
            <w:tcBorders>
              <w:top w:val="dotted" w:sz="8" w:space="0" w:color="56BACE"/>
              <w:bottom w:val="single" w:sz="18" w:space="0" w:color="56BACE"/>
            </w:tcBorders>
          </w:tcPr>
          <w:p w14:paraId="6D0AC1D0" w14:textId="77777777" w:rsidR="00424EC2" w:rsidRPr="004C2702" w:rsidRDefault="00424EC2" w:rsidP="001B72D0">
            <w:pPr>
              <w:pStyle w:val="TableParagraph"/>
              <w:spacing w:before="120"/>
              <w:ind w:left="0" w:right="140"/>
            </w:pPr>
          </w:p>
        </w:tc>
        <w:tc>
          <w:tcPr>
            <w:tcW w:w="2265" w:type="dxa"/>
            <w:tcBorders>
              <w:top w:val="dotted" w:sz="8" w:space="0" w:color="56BACE"/>
              <w:bottom w:val="single" w:sz="18" w:space="0" w:color="56BACE"/>
            </w:tcBorders>
          </w:tcPr>
          <w:p w14:paraId="50BA4C36" w14:textId="77777777" w:rsidR="00424EC2" w:rsidRPr="004C2702" w:rsidRDefault="00424EC2" w:rsidP="001B72D0">
            <w:pPr>
              <w:pStyle w:val="TableParagraph"/>
              <w:spacing w:before="120"/>
              <w:ind w:left="0" w:right="140"/>
            </w:pPr>
          </w:p>
        </w:tc>
        <w:tc>
          <w:tcPr>
            <w:tcW w:w="1168" w:type="dxa"/>
            <w:tcBorders>
              <w:top w:val="dotted" w:sz="8" w:space="0" w:color="56BACE"/>
              <w:bottom w:val="single" w:sz="18" w:space="0" w:color="56BACE"/>
            </w:tcBorders>
          </w:tcPr>
          <w:p w14:paraId="160A9301" w14:textId="77777777" w:rsidR="00424EC2" w:rsidRPr="004C2702" w:rsidRDefault="00424EC2" w:rsidP="001B72D0">
            <w:pPr>
              <w:pStyle w:val="TableParagraph"/>
              <w:spacing w:before="120"/>
              <w:ind w:left="0" w:right="140"/>
            </w:pPr>
          </w:p>
        </w:tc>
        <w:tc>
          <w:tcPr>
            <w:tcW w:w="1440" w:type="dxa"/>
            <w:tcBorders>
              <w:top w:val="dotted" w:sz="8" w:space="0" w:color="56BACE"/>
              <w:bottom w:val="single" w:sz="18" w:space="0" w:color="56BACE"/>
              <w:right w:val="nil"/>
            </w:tcBorders>
          </w:tcPr>
          <w:p w14:paraId="2EB6499B" w14:textId="77777777" w:rsidR="00424EC2" w:rsidRPr="004C2702" w:rsidRDefault="00424EC2" w:rsidP="001B72D0">
            <w:pPr>
              <w:pStyle w:val="TableParagraph"/>
              <w:spacing w:before="120"/>
              <w:ind w:left="0" w:right="140"/>
            </w:pPr>
          </w:p>
        </w:tc>
      </w:tr>
    </w:tbl>
    <w:p w14:paraId="0A6395E5" w14:textId="77777777" w:rsidR="00424EC2" w:rsidRPr="004C2702" w:rsidRDefault="00424EC2" w:rsidP="001B72D0">
      <w:pPr>
        <w:spacing w:before="120"/>
        <w:ind w:right="140"/>
        <w:sectPr w:rsidR="00424EC2" w:rsidRPr="004C2702">
          <w:pgSz w:w="12240" w:h="15840"/>
          <w:pgMar w:top="3300" w:right="460" w:bottom="840" w:left="840" w:header="0" w:footer="642" w:gutter="0"/>
          <w:cols w:space="720"/>
        </w:sectPr>
      </w:pPr>
    </w:p>
    <w:p w14:paraId="297A1F86" w14:textId="77777777" w:rsidR="00424EC2" w:rsidRPr="004C2702" w:rsidRDefault="00424EC2" w:rsidP="001B72D0">
      <w:pPr>
        <w:pStyle w:val="BodyText"/>
        <w:spacing w:before="120"/>
        <w:ind w:right="140"/>
        <w:rPr>
          <w:sz w:val="20"/>
        </w:rPr>
      </w:pPr>
    </w:p>
    <w:p w14:paraId="700627C6" w14:textId="77777777" w:rsidR="00F60AC1" w:rsidRPr="004C2702" w:rsidRDefault="00F60AC1" w:rsidP="001B72D0">
      <w:pPr>
        <w:spacing w:before="120"/>
        <w:ind w:right="140"/>
        <w:rPr>
          <w:b/>
          <w:color w:val="01526C"/>
          <w:sz w:val="50"/>
          <w:szCs w:val="50"/>
        </w:rPr>
      </w:pPr>
      <w:bookmarkStart w:id="22" w:name="Annex_2._Domain_considerations_for_accep"/>
      <w:bookmarkStart w:id="23" w:name="_bookmark11"/>
      <w:bookmarkEnd w:id="22"/>
      <w:bookmarkEnd w:id="23"/>
      <w:r w:rsidRPr="004C2702">
        <w:rPr>
          <w:b/>
          <w:color w:val="01526C"/>
        </w:rPr>
        <w:br w:type="page"/>
      </w:r>
    </w:p>
    <w:p w14:paraId="65C8BB8B" w14:textId="77777777" w:rsidR="00F60AC1" w:rsidRPr="004C2702" w:rsidRDefault="00F60AC1" w:rsidP="001B72D0">
      <w:pPr>
        <w:pStyle w:val="Heading1"/>
        <w:spacing w:before="120"/>
        <w:ind w:right="140"/>
        <w:rPr>
          <w:b/>
          <w:color w:val="01526C"/>
        </w:rPr>
      </w:pPr>
    </w:p>
    <w:p w14:paraId="1D349FF8" w14:textId="77777777" w:rsidR="00F60AC1" w:rsidRPr="004C2702" w:rsidRDefault="00F60AC1" w:rsidP="001B72D0">
      <w:pPr>
        <w:pStyle w:val="Heading1"/>
        <w:spacing w:before="120"/>
        <w:ind w:right="140"/>
        <w:rPr>
          <w:b/>
          <w:color w:val="01526C"/>
        </w:rPr>
      </w:pPr>
    </w:p>
    <w:p w14:paraId="4ED28F68" w14:textId="77777777" w:rsidR="00F60AC1" w:rsidRPr="004C2702" w:rsidRDefault="00F60AC1" w:rsidP="001B72D0">
      <w:pPr>
        <w:pStyle w:val="Heading1"/>
        <w:spacing w:before="120"/>
        <w:ind w:right="140"/>
        <w:rPr>
          <w:b/>
          <w:color w:val="01526C"/>
        </w:rPr>
      </w:pPr>
    </w:p>
    <w:p w14:paraId="4D182D66" w14:textId="6170CFB4" w:rsidR="00424EC2" w:rsidRPr="004C2702" w:rsidRDefault="00000000" w:rsidP="001B72D0">
      <w:pPr>
        <w:pStyle w:val="Heading1"/>
        <w:spacing w:before="120"/>
        <w:ind w:right="140"/>
      </w:pPr>
      <w:r w:rsidRPr="004C2702">
        <w:rPr>
          <w:b/>
          <w:color w:val="01526C"/>
        </w:rPr>
        <w:t xml:space="preserve">Annexe 2. </w:t>
      </w:r>
      <w:r w:rsidRPr="004C2702">
        <w:rPr>
          <w:color w:val="01526C"/>
        </w:rPr>
        <w:t>Considérations relatives aux domaines pour les questions d’acceptabilité</w:t>
      </w:r>
    </w:p>
    <w:p w14:paraId="3392741A" w14:textId="77777777" w:rsidR="00424EC2" w:rsidRPr="004C2702" w:rsidRDefault="00424EC2" w:rsidP="001B72D0">
      <w:pPr>
        <w:pStyle w:val="BodyText"/>
        <w:spacing w:before="120"/>
        <w:ind w:right="140"/>
        <w:rPr>
          <w:sz w:val="20"/>
        </w:rPr>
      </w:pPr>
    </w:p>
    <w:p w14:paraId="147CDF51" w14:textId="1E5BAA90" w:rsidR="00424EC2" w:rsidRPr="004C2702" w:rsidRDefault="00000000" w:rsidP="001B72D0">
      <w:pPr>
        <w:pStyle w:val="Heading2"/>
        <w:spacing w:before="120"/>
        <w:ind w:right="140"/>
      </w:pPr>
      <w:r w:rsidRPr="004C2702">
        <w:rPr>
          <w:color w:val="0596B0"/>
        </w:rPr>
        <w:t>Approche simplifiée pour évaluer les mesures de faisabilité pour l’utilisatrice finale dans les études de mise en œuvre</w:t>
      </w:r>
    </w:p>
    <w:p w14:paraId="158FE00C" w14:textId="287EF33A" w:rsidR="00424EC2" w:rsidRPr="004C2702" w:rsidRDefault="00000000" w:rsidP="001B72D0">
      <w:pPr>
        <w:pStyle w:val="BodyText"/>
        <w:spacing w:before="120"/>
        <w:ind w:left="440" w:right="140"/>
      </w:pPr>
      <w:r w:rsidRPr="004C2702">
        <w:t xml:space="preserve">[En supposant que les questions soient posées après la visite initiale avec un conseiller en prévention du VIH ou après </w:t>
      </w:r>
      <w:r w:rsidR="0023313E" w:rsidRPr="004C2702">
        <w:t>qu’</w:t>
      </w:r>
      <w:r w:rsidRPr="004C2702">
        <w:t>une méthode de PrEP</w:t>
      </w:r>
      <w:r w:rsidR="0023313E" w:rsidRPr="004C2702">
        <w:t xml:space="preserve"> ait été choisie</w:t>
      </w:r>
      <w:r w:rsidRPr="004C2702">
        <w:t>] :</w:t>
      </w:r>
    </w:p>
    <w:p w14:paraId="4B92F9FC" w14:textId="77777777" w:rsidR="00424EC2" w:rsidRPr="004C2702" w:rsidRDefault="00424EC2" w:rsidP="001B72D0">
      <w:pPr>
        <w:pStyle w:val="BodyText"/>
        <w:spacing w:before="120"/>
        <w:ind w:right="140"/>
        <w:rPr>
          <w:sz w:val="26"/>
        </w:rPr>
      </w:pPr>
    </w:p>
    <w:p w14:paraId="200FA5BE" w14:textId="77777777" w:rsidR="00424EC2" w:rsidRPr="004C2702" w:rsidRDefault="00000000" w:rsidP="001B72D0">
      <w:pPr>
        <w:pStyle w:val="Heading3"/>
        <w:numPr>
          <w:ilvl w:val="0"/>
          <w:numId w:val="127"/>
        </w:numPr>
        <w:tabs>
          <w:tab w:val="left" w:pos="681"/>
        </w:tabs>
        <w:spacing w:before="120"/>
        <w:ind w:right="140"/>
        <w:jc w:val="left"/>
      </w:pPr>
      <w:r w:rsidRPr="004C2702">
        <w:rPr>
          <w:color w:val="01526C"/>
        </w:rPr>
        <w:t>Quelle méthode préféreriez-vous utiliser pour la prévention du VIH ?</w:t>
      </w:r>
    </w:p>
    <w:p w14:paraId="1356218C" w14:textId="77777777" w:rsidR="00424EC2" w:rsidRPr="004C2702" w:rsidRDefault="00000000" w:rsidP="001B72D0">
      <w:pPr>
        <w:pStyle w:val="ListParagraph"/>
        <w:numPr>
          <w:ilvl w:val="1"/>
          <w:numId w:val="127"/>
        </w:numPr>
        <w:tabs>
          <w:tab w:val="left" w:pos="1042"/>
        </w:tabs>
        <w:spacing w:before="120"/>
        <w:ind w:left="1041" w:right="140" w:hanging="321"/>
        <w:rPr>
          <w:color w:val="0596B0"/>
        </w:rPr>
      </w:pPr>
      <w:r w:rsidRPr="004C2702">
        <w:t>Anneau à la dapivirine</w:t>
      </w:r>
    </w:p>
    <w:p w14:paraId="6A51C230" w14:textId="77777777" w:rsidR="00424EC2" w:rsidRPr="004C2702" w:rsidRDefault="00000000" w:rsidP="001B72D0">
      <w:pPr>
        <w:pStyle w:val="ListParagraph"/>
        <w:numPr>
          <w:ilvl w:val="1"/>
          <w:numId w:val="127"/>
        </w:numPr>
        <w:tabs>
          <w:tab w:val="left" w:pos="1042"/>
        </w:tabs>
        <w:spacing w:before="120"/>
        <w:ind w:left="1041" w:right="140" w:hanging="321"/>
        <w:rPr>
          <w:color w:val="0596B0"/>
        </w:rPr>
      </w:pPr>
      <w:r w:rsidRPr="004C2702">
        <w:t>PrEP orale</w:t>
      </w:r>
    </w:p>
    <w:p w14:paraId="5D938C78" w14:textId="77777777" w:rsidR="00424EC2" w:rsidRPr="004C2702" w:rsidRDefault="00000000" w:rsidP="001B72D0">
      <w:pPr>
        <w:pStyle w:val="ListParagraph"/>
        <w:numPr>
          <w:ilvl w:val="1"/>
          <w:numId w:val="127"/>
        </w:numPr>
        <w:tabs>
          <w:tab w:val="left" w:pos="1042"/>
        </w:tabs>
        <w:spacing w:before="120"/>
        <w:ind w:left="1041" w:right="140" w:hanging="321"/>
        <w:rPr>
          <w:color w:val="0596B0"/>
        </w:rPr>
      </w:pPr>
      <w:r w:rsidRPr="004C2702">
        <w:t>Préservatif masculin</w:t>
      </w:r>
    </w:p>
    <w:p w14:paraId="0080BA0E" w14:textId="77777777" w:rsidR="00424EC2" w:rsidRPr="004C2702" w:rsidRDefault="00000000" w:rsidP="001B72D0">
      <w:pPr>
        <w:pStyle w:val="ListParagraph"/>
        <w:numPr>
          <w:ilvl w:val="1"/>
          <w:numId w:val="127"/>
        </w:numPr>
        <w:tabs>
          <w:tab w:val="left" w:pos="1042"/>
          <w:tab w:val="left" w:pos="7580"/>
        </w:tabs>
        <w:spacing w:before="120"/>
        <w:ind w:left="1041" w:right="140" w:hanging="321"/>
        <w:rPr>
          <w:color w:val="0596B0"/>
        </w:rPr>
      </w:pPr>
      <w:r w:rsidRPr="004C2702">
        <w:t xml:space="preserve">Autre : </w:t>
      </w:r>
      <w:r w:rsidRPr="004C2702">
        <w:rPr>
          <w:u w:val="single" w:color="56BACE"/>
        </w:rPr>
        <w:t xml:space="preserve"> </w:t>
      </w:r>
      <w:r w:rsidRPr="004C2702">
        <w:rPr>
          <w:u w:val="single" w:color="56BACE"/>
        </w:rPr>
        <w:tab/>
      </w:r>
    </w:p>
    <w:p w14:paraId="656E521F" w14:textId="77777777" w:rsidR="00424EC2" w:rsidRPr="004C2702" w:rsidRDefault="00000000" w:rsidP="001B72D0">
      <w:pPr>
        <w:pStyle w:val="ListParagraph"/>
        <w:numPr>
          <w:ilvl w:val="1"/>
          <w:numId w:val="127"/>
        </w:numPr>
        <w:tabs>
          <w:tab w:val="left" w:pos="1042"/>
        </w:tabs>
        <w:spacing w:before="120"/>
        <w:ind w:left="1041" w:right="140" w:hanging="321"/>
        <w:rPr>
          <w:color w:val="0596B0"/>
        </w:rPr>
      </w:pPr>
      <w:r w:rsidRPr="004C2702">
        <w:t>Aucune de ces réponses</w:t>
      </w:r>
    </w:p>
    <w:p w14:paraId="54516174" w14:textId="77777777" w:rsidR="00424EC2" w:rsidRPr="004C2702" w:rsidRDefault="00424EC2" w:rsidP="001B72D0">
      <w:pPr>
        <w:pStyle w:val="BodyText"/>
        <w:spacing w:before="120"/>
        <w:ind w:right="140"/>
        <w:rPr>
          <w:sz w:val="26"/>
        </w:rPr>
      </w:pPr>
    </w:p>
    <w:p w14:paraId="51147D8D" w14:textId="77777777" w:rsidR="00424EC2" w:rsidRPr="004C2702" w:rsidRDefault="00000000" w:rsidP="001B72D0">
      <w:pPr>
        <w:pStyle w:val="Heading3"/>
        <w:numPr>
          <w:ilvl w:val="0"/>
          <w:numId w:val="127"/>
        </w:numPr>
        <w:tabs>
          <w:tab w:val="left" w:pos="681"/>
        </w:tabs>
        <w:spacing w:before="120"/>
        <w:ind w:right="140"/>
        <w:jc w:val="left"/>
      </w:pPr>
      <w:r w:rsidRPr="004C2702">
        <w:rPr>
          <w:color w:val="01526C"/>
        </w:rPr>
        <w:t>[Si la PrEP a été choisie comme méthode préférée] :</w:t>
      </w:r>
    </w:p>
    <w:p w14:paraId="1A215EF8" w14:textId="77777777" w:rsidR="00424EC2" w:rsidRPr="004C2702" w:rsidRDefault="00000000" w:rsidP="001B72D0">
      <w:pPr>
        <w:pStyle w:val="BodyText"/>
        <w:spacing w:before="120"/>
        <w:ind w:left="680" w:right="140"/>
      </w:pPr>
      <w:r w:rsidRPr="004C2702">
        <w:t>Qu’est-ce qui a influencé votre décision concernant votre méthode préférée de prévention du VIH ?</w:t>
      </w:r>
    </w:p>
    <w:p w14:paraId="0D451448" w14:textId="77777777" w:rsidR="00424EC2" w:rsidRPr="004C2702" w:rsidRDefault="00000000" w:rsidP="001B72D0">
      <w:pPr>
        <w:spacing w:before="120"/>
        <w:ind w:left="680" w:right="140"/>
        <w:rPr>
          <w:i/>
        </w:rPr>
      </w:pPr>
      <w:r w:rsidRPr="004C2702">
        <w:rPr>
          <w:i/>
        </w:rPr>
        <w:t>(Sélectionner toutes les déclarations applicables à partir de la colonne A).</w:t>
      </w:r>
    </w:p>
    <w:p w14:paraId="2E27CCDF" w14:textId="77777777" w:rsidR="00424EC2" w:rsidRPr="004C2702" w:rsidRDefault="00424EC2" w:rsidP="001B72D0">
      <w:pPr>
        <w:pStyle w:val="BodyText"/>
        <w:spacing w:before="120"/>
        <w:ind w:right="140"/>
        <w:rPr>
          <w:i/>
          <w:sz w:val="26"/>
        </w:rPr>
      </w:pPr>
    </w:p>
    <w:p w14:paraId="47EB6220" w14:textId="77777777" w:rsidR="00424EC2" w:rsidRPr="004C2702" w:rsidRDefault="00000000" w:rsidP="001B72D0">
      <w:pPr>
        <w:pStyle w:val="Heading3"/>
        <w:spacing w:before="120"/>
        <w:ind w:right="140" w:firstLine="0"/>
      </w:pPr>
      <w:r w:rsidRPr="004C2702">
        <w:rPr>
          <w:color w:val="01526C"/>
        </w:rPr>
        <w:t>[Si une méthode autre que la PrEP a été choisie comme méthode préférée, ou si aucune méthode n’a été choisie] :</w:t>
      </w:r>
    </w:p>
    <w:p w14:paraId="2C203AAC" w14:textId="77777777" w:rsidR="00424EC2" w:rsidRPr="004C2702" w:rsidRDefault="00000000" w:rsidP="001B72D0">
      <w:pPr>
        <w:pStyle w:val="BodyText"/>
        <w:spacing w:before="120"/>
        <w:ind w:left="680" w:right="140"/>
      </w:pPr>
      <w:r w:rsidRPr="004C2702">
        <w:t>Qu’est-ce qui a influencé votre décision sur la raison pour laquelle vous préférez ne pas utiliser l’anneau ou la PrEP orale ?</w:t>
      </w:r>
    </w:p>
    <w:p w14:paraId="6B77922D" w14:textId="77777777" w:rsidR="00424EC2" w:rsidRPr="004C2702" w:rsidRDefault="00000000" w:rsidP="001B72D0">
      <w:pPr>
        <w:spacing w:before="120"/>
        <w:ind w:left="680" w:right="140"/>
        <w:rPr>
          <w:i/>
        </w:rPr>
      </w:pPr>
      <w:r w:rsidRPr="004C2702">
        <w:rPr>
          <w:i/>
        </w:rPr>
        <w:t>(Sélectionner toutes les déclarations applicables à partir de la colonne B).</w:t>
      </w:r>
    </w:p>
    <w:p w14:paraId="04296396" w14:textId="1359AC5E" w:rsidR="00D11F75" w:rsidRPr="004C2702" w:rsidRDefault="00D11F75" w:rsidP="001B72D0">
      <w:pPr>
        <w:spacing w:before="120"/>
        <w:ind w:right="140"/>
        <w:rPr>
          <w:i/>
          <w:sz w:val="20"/>
        </w:rPr>
      </w:pPr>
    </w:p>
    <w:p w14:paraId="5CECEA68" w14:textId="2FE1A772" w:rsidR="00F60AC1" w:rsidRPr="004C2702" w:rsidRDefault="00F60AC1" w:rsidP="001B72D0">
      <w:pPr>
        <w:spacing w:before="120"/>
        <w:ind w:right="140"/>
        <w:rPr>
          <w:i/>
          <w:sz w:val="20"/>
        </w:rPr>
      </w:pPr>
      <w:r w:rsidRPr="004C2702">
        <w:rPr>
          <w:i/>
          <w:sz w:val="20"/>
        </w:rPr>
        <w:br w:type="page"/>
      </w:r>
    </w:p>
    <w:p w14:paraId="7EE17F80" w14:textId="2BE54F75" w:rsidR="00D11F75" w:rsidRPr="004C2702" w:rsidRDefault="00D11F75" w:rsidP="001B72D0">
      <w:pPr>
        <w:pStyle w:val="BodyText"/>
        <w:spacing w:before="120"/>
        <w:ind w:right="140"/>
        <w:rPr>
          <w:i/>
          <w:sz w:val="20"/>
        </w:rPr>
      </w:pPr>
    </w:p>
    <w:p w14:paraId="1725FC05" w14:textId="27420E5B" w:rsidR="00F60AC1" w:rsidRPr="004C2702" w:rsidRDefault="00F60AC1" w:rsidP="001B72D0">
      <w:pPr>
        <w:pStyle w:val="BodyText"/>
        <w:spacing w:before="120"/>
        <w:ind w:right="140"/>
        <w:rPr>
          <w:i/>
          <w:sz w:val="20"/>
        </w:rPr>
      </w:pPr>
    </w:p>
    <w:p w14:paraId="2C2D77ED" w14:textId="675E81C8" w:rsidR="00F60AC1" w:rsidRPr="004C2702" w:rsidRDefault="00F60AC1" w:rsidP="001B72D0">
      <w:pPr>
        <w:pStyle w:val="BodyText"/>
        <w:spacing w:before="120"/>
        <w:ind w:right="140"/>
        <w:rPr>
          <w:i/>
          <w:sz w:val="20"/>
        </w:rPr>
      </w:pPr>
    </w:p>
    <w:p w14:paraId="2FA5C8D3" w14:textId="0616011A" w:rsidR="00F60AC1" w:rsidRPr="004C2702" w:rsidRDefault="00F60AC1" w:rsidP="001B72D0">
      <w:pPr>
        <w:pStyle w:val="BodyText"/>
        <w:spacing w:before="120"/>
        <w:ind w:right="140"/>
        <w:rPr>
          <w:i/>
          <w:sz w:val="20"/>
        </w:rPr>
      </w:pPr>
    </w:p>
    <w:p w14:paraId="1534E9A3" w14:textId="29F3C59E" w:rsidR="00F60AC1" w:rsidRPr="004C2702" w:rsidRDefault="00F60AC1" w:rsidP="001B72D0">
      <w:pPr>
        <w:pStyle w:val="BodyText"/>
        <w:spacing w:before="120"/>
        <w:ind w:right="140"/>
        <w:rPr>
          <w:i/>
          <w:sz w:val="20"/>
        </w:rPr>
      </w:pPr>
    </w:p>
    <w:p w14:paraId="07F1091B" w14:textId="44F707F5" w:rsidR="00F60AC1" w:rsidRPr="004C2702" w:rsidRDefault="00F60AC1" w:rsidP="001B72D0">
      <w:pPr>
        <w:pStyle w:val="BodyText"/>
        <w:spacing w:before="120"/>
        <w:ind w:right="140"/>
        <w:rPr>
          <w:i/>
          <w:sz w:val="20"/>
        </w:rPr>
      </w:pPr>
    </w:p>
    <w:p w14:paraId="6B615700" w14:textId="77777777" w:rsidR="00F60AC1" w:rsidRPr="004C2702" w:rsidRDefault="00F60AC1" w:rsidP="001B72D0">
      <w:pPr>
        <w:pStyle w:val="BodyText"/>
        <w:spacing w:before="120"/>
        <w:ind w:right="140"/>
        <w:rPr>
          <w:i/>
          <w:sz w:val="20"/>
        </w:rPr>
      </w:pPr>
    </w:p>
    <w:tbl>
      <w:tblPr>
        <w:tblStyle w:val="TableGrid"/>
        <w:tblW w:w="0" w:type="auto"/>
        <w:tblLook w:val="04A0" w:firstRow="1" w:lastRow="0" w:firstColumn="1" w:lastColumn="0" w:noHBand="0" w:noVBand="1"/>
      </w:tblPr>
      <w:tblGrid>
        <w:gridCol w:w="3718"/>
        <w:gridCol w:w="3719"/>
        <w:gridCol w:w="3719"/>
      </w:tblGrid>
      <w:tr w:rsidR="00D11F75" w:rsidRPr="004C2702" w14:paraId="6CCD0532" w14:textId="77777777" w:rsidTr="00D11F75">
        <w:tc>
          <w:tcPr>
            <w:tcW w:w="3718" w:type="dxa"/>
            <w:shd w:val="clear" w:color="auto" w:fill="0596B0"/>
          </w:tcPr>
          <w:p w14:paraId="6050981A" w14:textId="6201B396" w:rsidR="00D11F75" w:rsidRPr="004C2702" w:rsidRDefault="00D11F75" w:rsidP="001B72D0">
            <w:pPr>
              <w:pStyle w:val="BodyText"/>
              <w:tabs>
                <w:tab w:val="left" w:pos="3480"/>
              </w:tabs>
              <w:spacing w:before="120"/>
              <w:ind w:right="140"/>
              <w:jc w:val="center"/>
              <w:rPr>
                <w:i/>
                <w:sz w:val="20"/>
              </w:rPr>
            </w:pPr>
          </w:p>
        </w:tc>
        <w:tc>
          <w:tcPr>
            <w:tcW w:w="3719" w:type="dxa"/>
            <w:shd w:val="clear" w:color="auto" w:fill="0596B0"/>
          </w:tcPr>
          <w:p w14:paraId="0EE805AD" w14:textId="5C702511" w:rsidR="00D11F75" w:rsidRPr="004C2702" w:rsidRDefault="00D11F75" w:rsidP="001B72D0">
            <w:pPr>
              <w:pStyle w:val="BodyText"/>
              <w:tabs>
                <w:tab w:val="left" w:pos="3480"/>
              </w:tabs>
              <w:spacing w:before="120"/>
              <w:ind w:right="140"/>
              <w:jc w:val="center"/>
              <w:rPr>
                <w:i/>
                <w:sz w:val="20"/>
              </w:rPr>
            </w:pPr>
            <w:r w:rsidRPr="004C2702">
              <w:rPr>
                <w:b/>
                <w:color w:val="FFFFFF"/>
                <w:sz w:val="20"/>
              </w:rPr>
              <w:t>COLONNE A</w:t>
            </w:r>
          </w:p>
        </w:tc>
        <w:tc>
          <w:tcPr>
            <w:tcW w:w="3719" w:type="dxa"/>
            <w:shd w:val="clear" w:color="auto" w:fill="0596B0"/>
          </w:tcPr>
          <w:p w14:paraId="762E645C" w14:textId="14959C83" w:rsidR="00D11F75" w:rsidRPr="004C2702" w:rsidRDefault="00D11F75" w:rsidP="001B72D0">
            <w:pPr>
              <w:pStyle w:val="BodyText"/>
              <w:tabs>
                <w:tab w:val="left" w:pos="3480"/>
              </w:tabs>
              <w:spacing w:before="120"/>
              <w:ind w:right="140"/>
              <w:jc w:val="center"/>
              <w:rPr>
                <w:i/>
                <w:sz w:val="20"/>
              </w:rPr>
            </w:pPr>
            <w:r w:rsidRPr="004C2702">
              <w:rPr>
                <w:b/>
                <w:color w:val="FFFFFF"/>
                <w:sz w:val="20"/>
              </w:rPr>
              <w:t>COLONNE B</w:t>
            </w:r>
          </w:p>
        </w:tc>
      </w:tr>
      <w:tr w:rsidR="00D11F75" w:rsidRPr="004C2702" w14:paraId="7F75561F" w14:textId="77777777" w:rsidTr="00D11F75">
        <w:tc>
          <w:tcPr>
            <w:tcW w:w="3718" w:type="dxa"/>
            <w:shd w:val="clear" w:color="auto" w:fill="0596B0"/>
          </w:tcPr>
          <w:p w14:paraId="104D3F09" w14:textId="76536405" w:rsidR="00D11F75" w:rsidRPr="004C2702" w:rsidRDefault="00D11F75" w:rsidP="001B72D0">
            <w:pPr>
              <w:pStyle w:val="BodyText"/>
              <w:tabs>
                <w:tab w:val="left" w:pos="3480"/>
              </w:tabs>
              <w:spacing w:before="120"/>
              <w:ind w:right="140"/>
              <w:jc w:val="center"/>
              <w:rPr>
                <w:i/>
                <w:sz w:val="20"/>
              </w:rPr>
            </w:pPr>
            <w:r w:rsidRPr="004C2702">
              <w:rPr>
                <w:b/>
                <w:color w:val="FFFFFF"/>
                <w:sz w:val="20"/>
              </w:rPr>
              <w:t>DOMAINE PERTINENT</w:t>
            </w:r>
          </w:p>
        </w:tc>
        <w:tc>
          <w:tcPr>
            <w:tcW w:w="3719" w:type="dxa"/>
            <w:shd w:val="clear" w:color="auto" w:fill="0596B0"/>
          </w:tcPr>
          <w:p w14:paraId="7E77F716" w14:textId="331A6AA7" w:rsidR="00D11F75" w:rsidRPr="004C2702" w:rsidRDefault="00D11F75" w:rsidP="001B72D0">
            <w:pPr>
              <w:pStyle w:val="BodyText"/>
              <w:tabs>
                <w:tab w:val="left" w:pos="3480"/>
              </w:tabs>
              <w:spacing w:before="120"/>
              <w:ind w:right="140"/>
              <w:jc w:val="center"/>
              <w:rPr>
                <w:i/>
                <w:color w:val="FFFFFF" w:themeColor="background1"/>
                <w:sz w:val="20"/>
              </w:rPr>
            </w:pPr>
            <w:r w:rsidRPr="004C2702">
              <w:rPr>
                <w:i/>
                <w:color w:val="FFFFFF" w:themeColor="background1"/>
                <w:sz w:val="20"/>
              </w:rPr>
              <w:t>Raison à la préférence de la méthode de PrEP (anneau ou PrEP orale)</w:t>
            </w:r>
          </w:p>
        </w:tc>
        <w:tc>
          <w:tcPr>
            <w:tcW w:w="3719" w:type="dxa"/>
            <w:shd w:val="clear" w:color="auto" w:fill="0596B0"/>
          </w:tcPr>
          <w:p w14:paraId="5B4EF762" w14:textId="7ECD881F" w:rsidR="00D11F75" w:rsidRPr="004C2702" w:rsidRDefault="00D11F75" w:rsidP="001B72D0">
            <w:pPr>
              <w:pStyle w:val="BodyText"/>
              <w:tabs>
                <w:tab w:val="left" w:pos="3480"/>
              </w:tabs>
              <w:spacing w:before="120"/>
              <w:ind w:right="140"/>
              <w:jc w:val="center"/>
              <w:rPr>
                <w:i/>
                <w:color w:val="FFFFFF" w:themeColor="background1"/>
                <w:sz w:val="20"/>
              </w:rPr>
            </w:pPr>
            <w:r w:rsidRPr="004C2702">
              <w:rPr>
                <w:i/>
                <w:color w:val="FFFFFF" w:themeColor="background1"/>
                <w:sz w:val="20"/>
              </w:rPr>
              <w:t>Raisons pour n’avoir choisi aucune de ces méthodes de PrEP pour la prévention du VIH (ou pour n’avoir choisi AUCUNE méthode de prévention)</w:t>
            </w:r>
          </w:p>
        </w:tc>
      </w:tr>
      <w:tr w:rsidR="00D11F75" w:rsidRPr="004C2702" w14:paraId="350E04D1" w14:textId="77777777" w:rsidTr="00D11F75">
        <w:tc>
          <w:tcPr>
            <w:tcW w:w="3718" w:type="dxa"/>
          </w:tcPr>
          <w:p w14:paraId="5375D633" w14:textId="4E81A31C" w:rsidR="00D11F75" w:rsidRPr="004C2702" w:rsidRDefault="00D11F75" w:rsidP="001B72D0">
            <w:pPr>
              <w:pStyle w:val="BodyText"/>
              <w:tabs>
                <w:tab w:val="left" w:pos="3480"/>
              </w:tabs>
              <w:spacing w:before="120"/>
              <w:ind w:right="140"/>
              <w:rPr>
                <w:i/>
                <w:sz w:val="20"/>
              </w:rPr>
            </w:pPr>
            <w:r w:rsidRPr="004C2702">
              <w:rPr>
                <w:b/>
                <w:bCs/>
                <w:sz w:val="20"/>
              </w:rPr>
              <w:t>Coût</w:t>
            </w:r>
          </w:p>
        </w:tc>
        <w:tc>
          <w:tcPr>
            <w:tcW w:w="3719" w:type="dxa"/>
          </w:tcPr>
          <w:p w14:paraId="6AA754F1" w14:textId="1E50F5D5" w:rsidR="00D11F75" w:rsidRPr="004C2702" w:rsidRDefault="00D11F75" w:rsidP="001B72D0">
            <w:pPr>
              <w:pStyle w:val="BodyText"/>
              <w:tabs>
                <w:tab w:val="left" w:pos="3480"/>
              </w:tabs>
              <w:spacing w:before="120"/>
              <w:ind w:right="140"/>
              <w:rPr>
                <w:i/>
                <w:sz w:val="20"/>
              </w:rPr>
            </w:pPr>
            <w:r w:rsidRPr="004C2702">
              <w:rPr>
                <w:sz w:val="20"/>
              </w:rPr>
              <w:t>Méthode abordable (ou gratuite).</w:t>
            </w:r>
          </w:p>
        </w:tc>
        <w:tc>
          <w:tcPr>
            <w:tcW w:w="3719" w:type="dxa"/>
          </w:tcPr>
          <w:p w14:paraId="30728967" w14:textId="3007E942" w:rsidR="00D11F75" w:rsidRPr="004C2702" w:rsidRDefault="00D11F75" w:rsidP="001B72D0">
            <w:pPr>
              <w:pStyle w:val="BodyText"/>
              <w:tabs>
                <w:tab w:val="left" w:pos="3480"/>
              </w:tabs>
              <w:spacing w:before="120"/>
              <w:ind w:right="140"/>
              <w:rPr>
                <w:i/>
                <w:sz w:val="20"/>
              </w:rPr>
            </w:pPr>
            <w:r w:rsidRPr="004C2702">
              <w:rPr>
                <w:sz w:val="20"/>
              </w:rPr>
              <w:t>Les méthodes de PrEP sont trop chères.</w:t>
            </w:r>
          </w:p>
        </w:tc>
      </w:tr>
      <w:tr w:rsidR="00D11F75" w:rsidRPr="004C2702" w14:paraId="6EA35FF5" w14:textId="77777777" w:rsidTr="00FD5BFB">
        <w:tc>
          <w:tcPr>
            <w:tcW w:w="3718" w:type="dxa"/>
            <w:shd w:val="clear" w:color="auto" w:fill="DAEEF3" w:themeFill="accent5" w:themeFillTint="33"/>
          </w:tcPr>
          <w:p w14:paraId="36C6286C" w14:textId="77777777" w:rsidR="00D11F75" w:rsidRPr="004C2702" w:rsidRDefault="00D11F75" w:rsidP="001B72D0">
            <w:pPr>
              <w:tabs>
                <w:tab w:val="left" w:pos="3480"/>
              </w:tabs>
              <w:spacing w:before="120"/>
              <w:ind w:right="140"/>
              <w:rPr>
                <w:b/>
                <w:sz w:val="20"/>
              </w:rPr>
            </w:pPr>
            <w:r w:rsidRPr="004C2702">
              <w:rPr>
                <w:b/>
                <w:sz w:val="20"/>
              </w:rPr>
              <w:t>Accès</w:t>
            </w:r>
          </w:p>
          <w:p w14:paraId="75DB9BF1" w14:textId="77777777" w:rsidR="00D11F75" w:rsidRPr="004C2702" w:rsidRDefault="00D11F75" w:rsidP="001B72D0">
            <w:pPr>
              <w:pStyle w:val="BodyText"/>
              <w:tabs>
                <w:tab w:val="left" w:pos="3480"/>
              </w:tabs>
              <w:spacing w:before="120"/>
              <w:ind w:right="140"/>
              <w:rPr>
                <w:i/>
                <w:sz w:val="20"/>
              </w:rPr>
            </w:pPr>
          </w:p>
        </w:tc>
        <w:tc>
          <w:tcPr>
            <w:tcW w:w="3719" w:type="dxa"/>
            <w:shd w:val="clear" w:color="auto" w:fill="DAEEF3" w:themeFill="accent5" w:themeFillTint="33"/>
          </w:tcPr>
          <w:p w14:paraId="285E891D" w14:textId="77777777" w:rsidR="00D11F75" w:rsidRPr="004C2702" w:rsidRDefault="00D11F75" w:rsidP="001B72D0">
            <w:pPr>
              <w:tabs>
                <w:tab w:val="left" w:pos="3480"/>
              </w:tabs>
              <w:spacing w:before="120"/>
              <w:ind w:right="140"/>
              <w:rPr>
                <w:sz w:val="20"/>
              </w:rPr>
            </w:pPr>
            <w:r w:rsidRPr="004C2702">
              <w:rPr>
                <w:sz w:val="20"/>
              </w:rPr>
              <w:t>Elle est disponible dans ma communauté.</w:t>
            </w:r>
          </w:p>
          <w:p w14:paraId="04FA5A79" w14:textId="77777777" w:rsidR="00D11F75" w:rsidRPr="004C2702" w:rsidRDefault="00D11F75" w:rsidP="001B72D0">
            <w:pPr>
              <w:pStyle w:val="BodyText"/>
              <w:tabs>
                <w:tab w:val="left" w:pos="3480"/>
              </w:tabs>
              <w:spacing w:before="120"/>
              <w:ind w:right="140"/>
              <w:rPr>
                <w:i/>
                <w:sz w:val="20"/>
              </w:rPr>
            </w:pPr>
          </w:p>
        </w:tc>
        <w:tc>
          <w:tcPr>
            <w:tcW w:w="3719" w:type="dxa"/>
            <w:shd w:val="clear" w:color="auto" w:fill="DAEEF3" w:themeFill="accent5" w:themeFillTint="33"/>
          </w:tcPr>
          <w:p w14:paraId="136D996B" w14:textId="3DAB1F98" w:rsidR="00D11F75" w:rsidRPr="004C2702" w:rsidRDefault="00D11F75" w:rsidP="001B72D0">
            <w:pPr>
              <w:tabs>
                <w:tab w:val="left" w:pos="3480"/>
              </w:tabs>
              <w:spacing w:before="120"/>
              <w:ind w:right="140"/>
              <w:rPr>
                <w:sz w:val="20"/>
              </w:rPr>
            </w:pPr>
            <w:r w:rsidRPr="004C2702">
              <w:rPr>
                <w:sz w:val="20"/>
              </w:rPr>
              <w:t>Les méthodes de PrEP ne sont actuellement pas disponibles dans ma communauté.</w:t>
            </w:r>
          </w:p>
        </w:tc>
      </w:tr>
      <w:tr w:rsidR="00D11F75" w:rsidRPr="004C2702" w14:paraId="53CEFE34" w14:textId="77777777" w:rsidTr="00D11F75">
        <w:tc>
          <w:tcPr>
            <w:tcW w:w="3718" w:type="dxa"/>
          </w:tcPr>
          <w:p w14:paraId="0CA51BCA" w14:textId="2AB148D9" w:rsidR="00D11F75" w:rsidRPr="004C2702" w:rsidRDefault="00D11F75" w:rsidP="001B72D0">
            <w:pPr>
              <w:pStyle w:val="BodyText"/>
              <w:tabs>
                <w:tab w:val="left" w:pos="3480"/>
              </w:tabs>
              <w:spacing w:before="120"/>
              <w:ind w:right="140"/>
              <w:rPr>
                <w:i/>
                <w:sz w:val="20"/>
              </w:rPr>
            </w:pPr>
            <w:r w:rsidRPr="004C2702">
              <w:rPr>
                <w:b/>
                <w:bCs/>
                <w:sz w:val="20"/>
              </w:rPr>
              <w:t>Facilité d’accès</w:t>
            </w:r>
          </w:p>
        </w:tc>
        <w:tc>
          <w:tcPr>
            <w:tcW w:w="3719" w:type="dxa"/>
          </w:tcPr>
          <w:p w14:paraId="3527C982" w14:textId="2119BCA9" w:rsidR="00D11F75" w:rsidRPr="004C2702" w:rsidRDefault="00D11F75" w:rsidP="001B72D0">
            <w:pPr>
              <w:tabs>
                <w:tab w:val="left" w:pos="2876"/>
                <w:tab w:val="left" w:pos="3480"/>
              </w:tabs>
              <w:spacing w:before="120"/>
              <w:ind w:right="140"/>
              <w:rPr>
                <w:i/>
                <w:sz w:val="20"/>
              </w:rPr>
            </w:pPr>
            <w:r w:rsidRPr="004C2702">
              <w:rPr>
                <w:sz w:val="20"/>
              </w:rPr>
              <w:t>Elle est disponible et je pourrai facilement l’obtenir</w:t>
            </w:r>
            <w:r w:rsidR="00F60AC1" w:rsidRPr="004C2702">
              <w:rPr>
                <w:sz w:val="20"/>
              </w:rPr>
              <w:t xml:space="preserve"> </w:t>
            </w:r>
            <w:r w:rsidRPr="004C2702">
              <w:rPr>
                <w:sz w:val="20"/>
              </w:rPr>
              <w:t>(p. ex., temps d’attente raisonnable dans les cliniques, pas de problèmes de transport).</w:t>
            </w:r>
          </w:p>
        </w:tc>
        <w:tc>
          <w:tcPr>
            <w:tcW w:w="3719" w:type="dxa"/>
          </w:tcPr>
          <w:p w14:paraId="526A51BF" w14:textId="2C552330" w:rsidR="00D11F75" w:rsidRPr="004C2702" w:rsidRDefault="00D11F75" w:rsidP="001B72D0">
            <w:pPr>
              <w:pStyle w:val="BodyText"/>
              <w:tabs>
                <w:tab w:val="left" w:pos="3480"/>
              </w:tabs>
              <w:spacing w:before="120"/>
              <w:ind w:right="140"/>
              <w:rPr>
                <w:i/>
                <w:sz w:val="20"/>
              </w:rPr>
            </w:pPr>
            <w:r w:rsidRPr="004C2702">
              <w:rPr>
                <w:sz w:val="20"/>
              </w:rPr>
              <w:t>Les méthodes de PrEP peuvent être disponibles, mais elles ne sont pas faciles à obtenir (p. ex., longues périodes d’attente dans les cliniques, problèmes de transport).</w:t>
            </w:r>
          </w:p>
        </w:tc>
      </w:tr>
      <w:tr w:rsidR="00D11F75" w:rsidRPr="004C2702" w14:paraId="682CD020" w14:textId="77777777" w:rsidTr="00FD5BFB">
        <w:tc>
          <w:tcPr>
            <w:tcW w:w="3718" w:type="dxa"/>
            <w:shd w:val="clear" w:color="auto" w:fill="DAEEF3" w:themeFill="accent5" w:themeFillTint="33"/>
          </w:tcPr>
          <w:p w14:paraId="1105278A" w14:textId="2DCBF67E" w:rsidR="00D11F75" w:rsidRPr="004C2702" w:rsidRDefault="00D11F75" w:rsidP="001B72D0">
            <w:pPr>
              <w:tabs>
                <w:tab w:val="left" w:pos="3480"/>
              </w:tabs>
              <w:spacing w:before="120"/>
              <w:ind w:right="140"/>
              <w:rPr>
                <w:b/>
                <w:sz w:val="20"/>
              </w:rPr>
            </w:pPr>
            <w:r w:rsidRPr="004C2702">
              <w:rPr>
                <w:b/>
                <w:sz w:val="20"/>
              </w:rPr>
              <w:t>Facilité d’utilisation</w:t>
            </w:r>
          </w:p>
          <w:p w14:paraId="46FAE75C" w14:textId="0DCA87E4" w:rsidR="00D11F75" w:rsidRPr="004C2702" w:rsidRDefault="00D11F75" w:rsidP="001B72D0">
            <w:pPr>
              <w:pStyle w:val="BodyText"/>
              <w:tabs>
                <w:tab w:val="left" w:pos="3480"/>
              </w:tabs>
              <w:spacing w:before="120"/>
              <w:ind w:right="140"/>
              <w:rPr>
                <w:i/>
                <w:sz w:val="20"/>
              </w:rPr>
            </w:pPr>
          </w:p>
        </w:tc>
        <w:tc>
          <w:tcPr>
            <w:tcW w:w="3719" w:type="dxa"/>
            <w:shd w:val="clear" w:color="auto" w:fill="DAEEF3" w:themeFill="accent5" w:themeFillTint="33"/>
          </w:tcPr>
          <w:p w14:paraId="67F16962" w14:textId="77777777" w:rsidR="00D11F75" w:rsidRPr="004C2702" w:rsidRDefault="00D11F75" w:rsidP="001B72D0">
            <w:pPr>
              <w:tabs>
                <w:tab w:val="left" w:pos="3480"/>
              </w:tabs>
              <w:spacing w:before="120"/>
              <w:ind w:right="140"/>
              <w:rPr>
                <w:sz w:val="20"/>
              </w:rPr>
            </w:pPr>
            <w:r w:rsidRPr="004C2702">
              <w:rPr>
                <w:sz w:val="20"/>
              </w:rPr>
              <w:t>Il sera facile pour moi de l’utiliser.</w:t>
            </w:r>
          </w:p>
          <w:p w14:paraId="228A7F6D" w14:textId="77777777" w:rsidR="00D11F75" w:rsidRPr="004C2702" w:rsidRDefault="00D11F75" w:rsidP="001B72D0">
            <w:pPr>
              <w:pStyle w:val="BodyText"/>
              <w:tabs>
                <w:tab w:val="left" w:pos="3480"/>
              </w:tabs>
              <w:spacing w:before="120"/>
              <w:ind w:right="140"/>
              <w:rPr>
                <w:i/>
                <w:sz w:val="20"/>
              </w:rPr>
            </w:pPr>
          </w:p>
        </w:tc>
        <w:tc>
          <w:tcPr>
            <w:tcW w:w="3719" w:type="dxa"/>
            <w:shd w:val="clear" w:color="auto" w:fill="DAEEF3" w:themeFill="accent5" w:themeFillTint="33"/>
          </w:tcPr>
          <w:p w14:paraId="5A7A38D8" w14:textId="77777777" w:rsidR="00D11F75" w:rsidRPr="004C2702" w:rsidRDefault="00D11F75" w:rsidP="001B72D0">
            <w:pPr>
              <w:tabs>
                <w:tab w:val="left" w:pos="3480"/>
              </w:tabs>
              <w:spacing w:before="120"/>
              <w:ind w:right="140"/>
              <w:rPr>
                <w:sz w:val="20"/>
              </w:rPr>
            </w:pPr>
            <w:r w:rsidRPr="004C2702">
              <w:rPr>
                <w:sz w:val="20"/>
              </w:rPr>
              <w:t>Je ne pense pas que les méthodes de PrEP seront faciles à utiliser.</w:t>
            </w:r>
          </w:p>
          <w:p w14:paraId="36474B9E" w14:textId="77777777" w:rsidR="00D11F75" w:rsidRPr="004C2702" w:rsidRDefault="00D11F75" w:rsidP="001B72D0">
            <w:pPr>
              <w:pStyle w:val="BodyText"/>
              <w:tabs>
                <w:tab w:val="left" w:pos="3480"/>
              </w:tabs>
              <w:spacing w:before="120"/>
              <w:ind w:right="140"/>
              <w:rPr>
                <w:i/>
                <w:sz w:val="20"/>
              </w:rPr>
            </w:pPr>
          </w:p>
        </w:tc>
      </w:tr>
      <w:tr w:rsidR="00D11F75" w:rsidRPr="004C2702" w14:paraId="39B3BE35" w14:textId="77777777" w:rsidTr="00D11F75">
        <w:tc>
          <w:tcPr>
            <w:tcW w:w="3718" w:type="dxa"/>
          </w:tcPr>
          <w:p w14:paraId="1A3952C3" w14:textId="79721F9B" w:rsidR="00D11F75" w:rsidRPr="004C2702" w:rsidRDefault="00D11F75" w:rsidP="001B72D0">
            <w:pPr>
              <w:pStyle w:val="BodyText"/>
              <w:tabs>
                <w:tab w:val="left" w:pos="3480"/>
              </w:tabs>
              <w:spacing w:before="120"/>
              <w:ind w:right="140"/>
              <w:rPr>
                <w:i/>
                <w:sz w:val="20"/>
              </w:rPr>
            </w:pPr>
            <w:r w:rsidRPr="004C2702">
              <w:rPr>
                <w:b/>
                <w:bCs/>
                <w:sz w:val="20"/>
              </w:rPr>
              <w:t>Effets secondaires</w:t>
            </w:r>
          </w:p>
        </w:tc>
        <w:tc>
          <w:tcPr>
            <w:tcW w:w="3719" w:type="dxa"/>
          </w:tcPr>
          <w:p w14:paraId="2428D557" w14:textId="32BBA50B" w:rsidR="00D11F75" w:rsidRPr="004C2702" w:rsidRDefault="00D11F75" w:rsidP="001B72D0">
            <w:pPr>
              <w:pStyle w:val="BodyText"/>
              <w:tabs>
                <w:tab w:val="left" w:pos="3480"/>
              </w:tabs>
              <w:spacing w:before="120"/>
              <w:ind w:right="140"/>
              <w:rPr>
                <w:i/>
                <w:sz w:val="20"/>
              </w:rPr>
            </w:pPr>
            <w:r w:rsidRPr="004C2702">
              <w:rPr>
                <w:sz w:val="20"/>
              </w:rPr>
              <w:t>Je ne m’inquiète pas des effets secondaires.</w:t>
            </w:r>
          </w:p>
        </w:tc>
        <w:tc>
          <w:tcPr>
            <w:tcW w:w="3719" w:type="dxa"/>
          </w:tcPr>
          <w:p w14:paraId="4D8D1D8E" w14:textId="15EFABF9" w:rsidR="00D11F75" w:rsidRPr="004C2702" w:rsidRDefault="00D11F75" w:rsidP="001B72D0">
            <w:pPr>
              <w:pStyle w:val="BodyText"/>
              <w:tabs>
                <w:tab w:val="left" w:pos="3480"/>
              </w:tabs>
              <w:spacing w:before="120"/>
              <w:ind w:right="140"/>
              <w:rPr>
                <w:i/>
                <w:sz w:val="20"/>
              </w:rPr>
            </w:pPr>
            <w:r w:rsidRPr="004C2702">
              <w:rPr>
                <w:sz w:val="20"/>
              </w:rPr>
              <w:t>Je pense que les méthodes de PrEP ont des effets secondaires.</w:t>
            </w:r>
          </w:p>
        </w:tc>
      </w:tr>
      <w:tr w:rsidR="00D11F75" w:rsidRPr="004C2702" w14:paraId="1792661B" w14:textId="77777777" w:rsidTr="00FD5BFB">
        <w:tc>
          <w:tcPr>
            <w:tcW w:w="3718" w:type="dxa"/>
            <w:shd w:val="clear" w:color="auto" w:fill="DAEEF3" w:themeFill="accent5" w:themeFillTint="33"/>
          </w:tcPr>
          <w:p w14:paraId="3F94C721" w14:textId="7DB3009E" w:rsidR="00D11F75" w:rsidRPr="004C2702" w:rsidRDefault="00D11F75" w:rsidP="001B72D0">
            <w:pPr>
              <w:pStyle w:val="BodyText"/>
              <w:tabs>
                <w:tab w:val="left" w:pos="3480"/>
              </w:tabs>
              <w:spacing w:before="120"/>
              <w:ind w:right="140"/>
              <w:rPr>
                <w:i/>
                <w:sz w:val="20"/>
              </w:rPr>
            </w:pPr>
            <w:r w:rsidRPr="004C2702">
              <w:rPr>
                <w:b/>
                <w:bCs/>
                <w:sz w:val="20"/>
              </w:rPr>
              <w:t>Confort/</w:t>
            </w:r>
            <w:r w:rsidR="00F60AC1" w:rsidRPr="004C2702">
              <w:rPr>
                <w:b/>
                <w:bCs/>
                <w:sz w:val="20"/>
              </w:rPr>
              <w:t>gêne</w:t>
            </w:r>
            <w:r w:rsidRPr="004C2702">
              <w:rPr>
                <w:b/>
                <w:bCs/>
                <w:sz w:val="20"/>
              </w:rPr>
              <w:t xml:space="preserve"> émotionnel</w:t>
            </w:r>
            <w:r w:rsidR="00F60AC1" w:rsidRPr="004C2702">
              <w:rPr>
                <w:b/>
                <w:bCs/>
                <w:sz w:val="20"/>
              </w:rPr>
              <w:t>(le)</w:t>
            </w:r>
          </w:p>
        </w:tc>
        <w:tc>
          <w:tcPr>
            <w:tcW w:w="3719" w:type="dxa"/>
            <w:shd w:val="clear" w:color="auto" w:fill="DAEEF3" w:themeFill="accent5" w:themeFillTint="33"/>
          </w:tcPr>
          <w:p w14:paraId="2F3C8D31" w14:textId="6CC743E7" w:rsidR="00D11F75" w:rsidRPr="004C2702" w:rsidRDefault="00F60AC1" w:rsidP="001B72D0">
            <w:pPr>
              <w:tabs>
                <w:tab w:val="left" w:pos="2175"/>
                <w:tab w:val="left" w:pos="3480"/>
              </w:tabs>
              <w:spacing w:before="120"/>
              <w:ind w:right="140"/>
              <w:rPr>
                <w:sz w:val="20"/>
              </w:rPr>
            </w:pPr>
            <w:r w:rsidRPr="004C2702">
              <w:rPr>
                <w:sz w:val="20"/>
              </w:rPr>
              <w:t>Elle</w:t>
            </w:r>
            <w:r w:rsidR="00D11F75" w:rsidRPr="004C2702">
              <w:rPr>
                <w:sz w:val="20"/>
              </w:rPr>
              <w:t xml:space="preserve"> provoquera des sentiments agréables comme le bonheur ou le réconfort.</w:t>
            </w:r>
          </w:p>
          <w:p w14:paraId="49A80897" w14:textId="77777777" w:rsidR="00D11F75" w:rsidRPr="004C2702" w:rsidRDefault="00D11F75" w:rsidP="001B72D0">
            <w:pPr>
              <w:pStyle w:val="BodyText"/>
              <w:tabs>
                <w:tab w:val="left" w:pos="3480"/>
              </w:tabs>
              <w:spacing w:before="120"/>
              <w:ind w:right="140"/>
              <w:rPr>
                <w:i/>
                <w:sz w:val="20"/>
              </w:rPr>
            </w:pPr>
          </w:p>
        </w:tc>
        <w:tc>
          <w:tcPr>
            <w:tcW w:w="3719" w:type="dxa"/>
            <w:shd w:val="clear" w:color="auto" w:fill="DAEEF3" w:themeFill="accent5" w:themeFillTint="33"/>
          </w:tcPr>
          <w:p w14:paraId="1F14316D" w14:textId="77777777" w:rsidR="00D11F75" w:rsidRPr="004C2702" w:rsidRDefault="00D11F75" w:rsidP="001B72D0">
            <w:pPr>
              <w:tabs>
                <w:tab w:val="left" w:pos="3480"/>
              </w:tabs>
              <w:spacing w:before="120"/>
              <w:ind w:right="140"/>
              <w:rPr>
                <w:sz w:val="20"/>
              </w:rPr>
            </w:pPr>
            <w:r w:rsidRPr="004C2702">
              <w:rPr>
                <w:sz w:val="20"/>
              </w:rPr>
              <w:t>Quelle que soit la méthode de PrEP, j’aurai des sentiments désagréables comme la tristesse ou la colère.</w:t>
            </w:r>
          </w:p>
          <w:p w14:paraId="4E5E6D42" w14:textId="77777777" w:rsidR="00D11F75" w:rsidRPr="004C2702" w:rsidRDefault="00D11F75" w:rsidP="001B72D0">
            <w:pPr>
              <w:pStyle w:val="BodyText"/>
              <w:tabs>
                <w:tab w:val="left" w:pos="3480"/>
              </w:tabs>
              <w:spacing w:before="120"/>
              <w:ind w:right="140"/>
              <w:rPr>
                <w:i/>
                <w:sz w:val="20"/>
              </w:rPr>
            </w:pPr>
          </w:p>
        </w:tc>
      </w:tr>
      <w:tr w:rsidR="00D11F75" w:rsidRPr="004C2702" w14:paraId="525FA235" w14:textId="77777777" w:rsidTr="00D11F75">
        <w:tc>
          <w:tcPr>
            <w:tcW w:w="3718" w:type="dxa"/>
          </w:tcPr>
          <w:p w14:paraId="423C7865" w14:textId="0B5497ED" w:rsidR="00D11F75" w:rsidRPr="004C2702" w:rsidRDefault="00D11F75" w:rsidP="001B72D0">
            <w:pPr>
              <w:tabs>
                <w:tab w:val="left" w:pos="3480"/>
              </w:tabs>
              <w:spacing w:before="120"/>
              <w:ind w:right="140"/>
              <w:rPr>
                <w:b/>
                <w:sz w:val="20"/>
              </w:rPr>
            </w:pPr>
            <w:r w:rsidRPr="004C2702">
              <w:rPr>
                <w:b/>
                <w:sz w:val="20"/>
              </w:rPr>
              <w:t>Confort/</w:t>
            </w:r>
            <w:r w:rsidR="00F60AC1" w:rsidRPr="004C2702">
              <w:rPr>
                <w:b/>
                <w:sz w:val="20"/>
              </w:rPr>
              <w:t>gêne</w:t>
            </w:r>
            <w:r w:rsidRPr="004C2702">
              <w:rPr>
                <w:b/>
                <w:sz w:val="20"/>
              </w:rPr>
              <w:t xml:space="preserve"> physique</w:t>
            </w:r>
          </w:p>
          <w:p w14:paraId="0E4758C2" w14:textId="77777777" w:rsidR="00D11F75" w:rsidRPr="004C2702" w:rsidRDefault="00D11F75" w:rsidP="001B72D0">
            <w:pPr>
              <w:pStyle w:val="BodyText"/>
              <w:tabs>
                <w:tab w:val="left" w:pos="3480"/>
              </w:tabs>
              <w:spacing w:before="120"/>
              <w:ind w:right="140"/>
              <w:rPr>
                <w:b/>
                <w:bCs/>
                <w:sz w:val="20"/>
              </w:rPr>
            </w:pPr>
          </w:p>
        </w:tc>
        <w:tc>
          <w:tcPr>
            <w:tcW w:w="3719" w:type="dxa"/>
          </w:tcPr>
          <w:p w14:paraId="6224CB23" w14:textId="5ADE3611" w:rsidR="00D11F75" w:rsidRPr="004C2702" w:rsidRDefault="00F60AC1" w:rsidP="001B72D0">
            <w:pPr>
              <w:tabs>
                <w:tab w:val="left" w:pos="2175"/>
                <w:tab w:val="left" w:pos="3480"/>
              </w:tabs>
              <w:spacing w:before="120"/>
              <w:ind w:right="140"/>
              <w:rPr>
                <w:sz w:val="20"/>
              </w:rPr>
            </w:pPr>
            <w:r w:rsidRPr="004C2702">
              <w:rPr>
                <w:sz w:val="20"/>
              </w:rPr>
              <w:t>Elle n</w:t>
            </w:r>
            <w:r w:rsidR="00D11F75" w:rsidRPr="004C2702">
              <w:rPr>
                <w:sz w:val="20"/>
              </w:rPr>
              <w:t>e sera pas à l’origine de gêne corporelle.</w:t>
            </w:r>
          </w:p>
        </w:tc>
        <w:tc>
          <w:tcPr>
            <w:tcW w:w="3719" w:type="dxa"/>
          </w:tcPr>
          <w:p w14:paraId="3891F48D" w14:textId="5BB0EC8C" w:rsidR="00D11F75" w:rsidRPr="004C2702" w:rsidRDefault="00D11F75" w:rsidP="001B72D0">
            <w:pPr>
              <w:tabs>
                <w:tab w:val="left" w:pos="3480"/>
              </w:tabs>
              <w:spacing w:before="120"/>
              <w:ind w:right="140"/>
              <w:rPr>
                <w:sz w:val="20"/>
              </w:rPr>
            </w:pPr>
            <w:r w:rsidRPr="004C2702">
              <w:rPr>
                <w:sz w:val="20"/>
              </w:rPr>
              <w:t xml:space="preserve">Quelle que soit la méthode de PrEP, </w:t>
            </w:r>
            <w:r w:rsidR="0023313E" w:rsidRPr="004C2702">
              <w:rPr>
                <w:sz w:val="20"/>
              </w:rPr>
              <w:t>je ressentirai</w:t>
            </w:r>
            <w:r w:rsidRPr="004C2702">
              <w:rPr>
                <w:sz w:val="20"/>
              </w:rPr>
              <w:t xml:space="preserve"> une gêne corporelle.</w:t>
            </w:r>
          </w:p>
        </w:tc>
      </w:tr>
      <w:tr w:rsidR="00D11F75" w:rsidRPr="004C2702" w14:paraId="1DCC1CA1" w14:textId="77777777" w:rsidTr="00FD5BFB">
        <w:tc>
          <w:tcPr>
            <w:tcW w:w="3718" w:type="dxa"/>
            <w:shd w:val="clear" w:color="auto" w:fill="DAEEF3" w:themeFill="accent5" w:themeFillTint="33"/>
          </w:tcPr>
          <w:p w14:paraId="595EC354" w14:textId="4B18CD1E" w:rsidR="00D11F75" w:rsidRPr="004C2702" w:rsidRDefault="00D11F75" w:rsidP="001B72D0">
            <w:pPr>
              <w:tabs>
                <w:tab w:val="left" w:pos="3480"/>
              </w:tabs>
              <w:spacing w:before="120"/>
              <w:ind w:right="140"/>
              <w:rPr>
                <w:b/>
                <w:sz w:val="20"/>
              </w:rPr>
            </w:pPr>
            <w:r w:rsidRPr="004C2702">
              <w:rPr>
                <w:b/>
                <w:sz w:val="20"/>
              </w:rPr>
              <w:t>Confort/</w:t>
            </w:r>
            <w:r w:rsidR="00F60AC1" w:rsidRPr="004C2702">
              <w:rPr>
                <w:b/>
                <w:sz w:val="20"/>
              </w:rPr>
              <w:t>gêne</w:t>
            </w:r>
            <w:r w:rsidRPr="004C2702">
              <w:rPr>
                <w:b/>
                <w:sz w:val="20"/>
              </w:rPr>
              <w:t xml:space="preserve"> social</w:t>
            </w:r>
            <w:r w:rsidR="00F60AC1" w:rsidRPr="004C2702">
              <w:rPr>
                <w:b/>
                <w:sz w:val="20"/>
              </w:rPr>
              <w:t>(e)</w:t>
            </w:r>
          </w:p>
          <w:p w14:paraId="18DF53EA" w14:textId="77777777" w:rsidR="00D11F75" w:rsidRPr="004C2702" w:rsidRDefault="00D11F75" w:rsidP="001B72D0">
            <w:pPr>
              <w:tabs>
                <w:tab w:val="left" w:pos="3480"/>
              </w:tabs>
              <w:spacing w:before="120"/>
              <w:ind w:right="140"/>
              <w:rPr>
                <w:b/>
                <w:sz w:val="20"/>
              </w:rPr>
            </w:pPr>
          </w:p>
        </w:tc>
        <w:tc>
          <w:tcPr>
            <w:tcW w:w="3719" w:type="dxa"/>
            <w:shd w:val="clear" w:color="auto" w:fill="DAEEF3" w:themeFill="accent5" w:themeFillTint="33"/>
          </w:tcPr>
          <w:p w14:paraId="4AA2F2C0" w14:textId="150E479E" w:rsidR="00D11F75" w:rsidRPr="004C2702" w:rsidRDefault="00F60AC1" w:rsidP="001B72D0">
            <w:pPr>
              <w:tabs>
                <w:tab w:val="left" w:pos="2175"/>
                <w:tab w:val="left" w:pos="3480"/>
              </w:tabs>
              <w:spacing w:before="120"/>
              <w:ind w:right="140"/>
              <w:rPr>
                <w:sz w:val="20"/>
              </w:rPr>
            </w:pPr>
            <w:r w:rsidRPr="004C2702">
              <w:rPr>
                <w:sz w:val="20"/>
              </w:rPr>
              <w:t>Elle ne sera pas à l’origine de préoccupations par rapport aux réactions de ceux qui m’entourent.</w:t>
            </w:r>
          </w:p>
        </w:tc>
        <w:tc>
          <w:tcPr>
            <w:tcW w:w="3719" w:type="dxa"/>
            <w:shd w:val="clear" w:color="auto" w:fill="DAEEF3" w:themeFill="accent5" w:themeFillTint="33"/>
          </w:tcPr>
          <w:p w14:paraId="6847992C" w14:textId="17254379" w:rsidR="00D11F75" w:rsidRPr="004C2702" w:rsidRDefault="00F60AC1" w:rsidP="001B72D0">
            <w:pPr>
              <w:tabs>
                <w:tab w:val="left" w:pos="3480"/>
              </w:tabs>
              <w:spacing w:before="120"/>
              <w:ind w:right="140"/>
              <w:rPr>
                <w:sz w:val="20"/>
              </w:rPr>
            </w:pPr>
            <w:r w:rsidRPr="004C2702">
              <w:rPr>
                <w:sz w:val="20"/>
              </w:rPr>
              <w:t>Quelle que soit la méthode de PrEP, je serai préoccupée par rapport aux réactions de ceux qui m’entourent.</w:t>
            </w:r>
          </w:p>
        </w:tc>
      </w:tr>
      <w:tr w:rsidR="00D11F75" w:rsidRPr="004C2702" w14:paraId="3C64A5C9" w14:textId="77777777" w:rsidTr="00D11F75">
        <w:tc>
          <w:tcPr>
            <w:tcW w:w="3718" w:type="dxa"/>
          </w:tcPr>
          <w:p w14:paraId="262C830F" w14:textId="77777777" w:rsidR="00D11F75" w:rsidRPr="004C2702" w:rsidRDefault="00D11F75" w:rsidP="001B72D0">
            <w:pPr>
              <w:tabs>
                <w:tab w:val="left" w:pos="3480"/>
              </w:tabs>
              <w:spacing w:before="120"/>
              <w:ind w:right="140"/>
              <w:rPr>
                <w:b/>
                <w:sz w:val="20"/>
              </w:rPr>
            </w:pPr>
            <w:r w:rsidRPr="004C2702">
              <w:rPr>
                <w:b/>
                <w:sz w:val="20"/>
              </w:rPr>
              <w:t>Effets sur la santé et le bien-être en général</w:t>
            </w:r>
          </w:p>
          <w:p w14:paraId="364DBACB" w14:textId="77777777" w:rsidR="00D11F75" w:rsidRPr="004C2702" w:rsidRDefault="00D11F75" w:rsidP="001B72D0">
            <w:pPr>
              <w:tabs>
                <w:tab w:val="left" w:pos="3480"/>
              </w:tabs>
              <w:spacing w:before="120"/>
              <w:ind w:right="140"/>
              <w:rPr>
                <w:b/>
                <w:sz w:val="20"/>
              </w:rPr>
            </w:pPr>
          </w:p>
        </w:tc>
        <w:tc>
          <w:tcPr>
            <w:tcW w:w="3719" w:type="dxa"/>
          </w:tcPr>
          <w:p w14:paraId="5F03CF44" w14:textId="232C8370" w:rsidR="00D11F75" w:rsidRPr="004C2702" w:rsidRDefault="00D11F75" w:rsidP="001B72D0">
            <w:pPr>
              <w:tabs>
                <w:tab w:val="left" w:pos="2175"/>
                <w:tab w:val="left" w:pos="3480"/>
              </w:tabs>
              <w:spacing w:before="120"/>
              <w:ind w:right="140"/>
              <w:rPr>
                <w:sz w:val="20"/>
              </w:rPr>
            </w:pPr>
            <w:r w:rsidRPr="004C2702">
              <w:rPr>
                <w:sz w:val="20"/>
              </w:rPr>
              <w:t>Ce sera bon pour mon bien-être.</w:t>
            </w:r>
          </w:p>
        </w:tc>
        <w:tc>
          <w:tcPr>
            <w:tcW w:w="3719" w:type="dxa"/>
          </w:tcPr>
          <w:p w14:paraId="30335585" w14:textId="5D4AC001" w:rsidR="00D11F75" w:rsidRPr="004C2702" w:rsidRDefault="00F60AC1" w:rsidP="001B72D0">
            <w:pPr>
              <w:tabs>
                <w:tab w:val="left" w:pos="3480"/>
              </w:tabs>
              <w:spacing w:before="120"/>
              <w:ind w:right="140"/>
              <w:rPr>
                <w:sz w:val="20"/>
              </w:rPr>
            </w:pPr>
            <w:r w:rsidRPr="004C2702">
              <w:rPr>
                <w:sz w:val="20"/>
              </w:rPr>
              <w:t>Aucune des méthodes de PrEP ne sera bonne pour mon bien-être.</w:t>
            </w:r>
          </w:p>
        </w:tc>
      </w:tr>
      <w:tr w:rsidR="00D11F75" w:rsidRPr="004C2702" w14:paraId="02246B32" w14:textId="77777777" w:rsidTr="00FD5BFB">
        <w:tc>
          <w:tcPr>
            <w:tcW w:w="3718" w:type="dxa"/>
            <w:shd w:val="clear" w:color="auto" w:fill="DAEEF3" w:themeFill="accent5" w:themeFillTint="33"/>
          </w:tcPr>
          <w:p w14:paraId="65A2ACE0" w14:textId="77777777" w:rsidR="00D11F75" w:rsidRPr="004C2702" w:rsidRDefault="00D11F75" w:rsidP="001B72D0">
            <w:pPr>
              <w:tabs>
                <w:tab w:val="left" w:pos="3480"/>
              </w:tabs>
              <w:spacing w:before="120"/>
              <w:ind w:right="140"/>
              <w:rPr>
                <w:b/>
                <w:sz w:val="20"/>
              </w:rPr>
            </w:pPr>
            <w:r w:rsidRPr="004C2702">
              <w:rPr>
                <w:b/>
                <w:sz w:val="20"/>
              </w:rPr>
              <w:t>Efficacité perçue</w:t>
            </w:r>
          </w:p>
          <w:p w14:paraId="6D75A183" w14:textId="77777777" w:rsidR="00D11F75" w:rsidRPr="004C2702" w:rsidRDefault="00D11F75" w:rsidP="001B72D0">
            <w:pPr>
              <w:tabs>
                <w:tab w:val="left" w:pos="3480"/>
              </w:tabs>
              <w:spacing w:before="120"/>
              <w:ind w:right="140"/>
              <w:rPr>
                <w:b/>
                <w:sz w:val="20"/>
              </w:rPr>
            </w:pPr>
          </w:p>
        </w:tc>
        <w:tc>
          <w:tcPr>
            <w:tcW w:w="3719" w:type="dxa"/>
            <w:shd w:val="clear" w:color="auto" w:fill="DAEEF3" w:themeFill="accent5" w:themeFillTint="33"/>
          </w:tcPr>
          <w:p w14:paraId="1E241903" w14:textId="517443E6" w:rsidR="00D11F75" w:rsidRPr="004C2702" w:rsidRDefault="00F60AC1" w:rsidP="001B72D0">
            <w:pPr>
              <w:tabs>
                <w:tab w:val="left" w:pos="3480"/>
              </w:tabs>
              <w:spacing w:before="120"/>
              <w:ind w:right="140"/>
              <w:rPr>
                <w:sz w:val="20"/>
              </w:rPr>
            </w:pPr>
            <w:r w:rsidRPr="004C2702">
              <w:rPr>
                <w:sz w:val="20"/>
              </w:rPr>
              <w:t>Elle s</w:t>
            </w:r>
            <w:r w:rsidR="00D11F75" w:rsidRPr="004C2702">
              <w:rPr>
                <w:sz w:val="20"/>
              </w:rPr>
              <w:t>era efficace pour moi dans la prévention du VIH si je l’utilise correctement.</w:t>
            </w:r>
          </w:p>
          <w:p w14:paraId="54C217E6" w14:textId="77777777" w:rsidR="00D11F75" w:rsidRPr="004C2702" w:rsidRDefault="00D11F75" w:rsidP="001B72D0">
            <w:pPr>
              <w:tabs>
                <w:tab w:val="left" w:pos="2175"/>
                <w:tab w:val="left" w:pos="3480"/>
              </w:tabs>
              <w:spacing w:before="120"/>
              <w:ind w:right="140"/>
              <w:rPr>
                <w:sz w:val="20"/>
              </w:rPr>
            </w:pPr>
          </w:p>
        </w:tc>
        <w:tc>
          <w:tcPr>
            <w:tcW w:w="3719" w:type="dxa"/>
            <w:shd w:val="clear" w:color="auto" w:fill="DAEEF3" w:themeFill="accent5" w:themeFillTint="33"/>
          </w:tcPr>
          <w:p w14:paraId="76BC0A25" w14:textId="77777777" w:rsidR="00D11F75" w:rsidRPr="004C2702" w:rsidRDefault="00D11F75" w:rsidP="001B72D0">
            <w:pPr>
              <w:tabs>
                <w:tab w:val="left" w:pos="3480"/>
              </w:tabs>
              <w:spacing w:before="120"/>
              <w:ind w:right="140"/>
              <w:rPr>
                <w:sz w:val="20"/>
              </w:rPr>
            </w:pPr>
            <w:r w:rsidRPr="004C2702">
              <w:rPr>
                <w:sz w:val="20"/>
              </w:rPr>
              <w:t>Quelle que soit la méthode de PrEP utilisée, elle ne sera pas efficace pour moi dans la prévention du VIH.</w:t>
            </w:r>
          </w:p>
          <w:p w14:paraId="351BAF64" w14:textId="77777777" w:rsidR="00D11F75" w:rsidRPr="004C2702" w:rsidRDefault="00D11F75" w:rsidP="001B72D0">
            <w:pPr>
              <w:tabs>
                <w:tab w:val="left" w:pos="3480"/>
              </w:tabs>
              <w:spacing w:before="120"/>
              <w:ind w:right="140"/>
              <w:rPr>
                <w:sz w:val="20"/>
              </w:rPr>
            </w:pPr>
          </w:p>
        </w:tc>
      </w:tr>
    </w:tbl>
    <w:p w14:paraId="2D1D288B" w14:textId="52A93223" w:rsidR="0023313E" w:rsidRPr="004C2702" w:rsidRDefault="0023313E">
      <w:r w:rsidRPr="004C2702">
        <w:br w:type="page"/>
      </w:r>
    </w:p>
    <w:p w14:paraId="3FF55A28" w14:textId="42908A85" w:rsidR="0023313E" w:rsidRPr="004C2702" w:rsidRDefault="0023313E"/>
    <w:p w14:paraId="3E1EEFED" w14:textId="43E7283F" w:rsidR="0023313E" w:rsidRPr="004C2702" w:rsidRDefault="0023313E"/>
    <w:p w14:paraId="15FFC7DD" w14:textId="10A32DFF" w:rsidR="0023313E" w:rsidRPr="004C2702" w:rsidRDefault="0023313E"/>
    <w:p w14:paraId="5F2858C4" w14:textId="29E23BD5" w:rsidR="0023313E" w:rsidRPr="004C2702" w:rsidRDefault="0023313E"/>
    <w:p w14:paraId="671E320B" w14:textId="0C72BDC5" w:rsidR="0023313E" w:rsidRPr="004C2702" w:rsidRDefault="0023313E"/>
    <w:p w14:paraId="28E6E604" w14:textId="3D12EAD0" w:rsidR="0023313E" w:rsidRPr="004C2702" w:rsidRDefault="0023313E"/>
    <w:p w14:paraId="19C712B8" w14:textId="77777777" w:rsidR="0023313E" w:rsidRPr="004C2702" w:rsidRDefault="0023313E"/>
    <w:tbl>
      <w:tblPr>
        <w:tblStyle w:val="TableGrid"/>
        <w:tblW w:w="0" w:type="auto"/>
        <w:tblLook w:val="04A0" w:firstRow="1" w:lastRow="0" w:firstColumn="1" w:lastColumn="0" w:noHBand="0" w:noVBand="1"/>
      </w:tblPr>
      <w:tblGrid>
        <w:gridCol w:w="3718"/>
        <w:gridCol w:w="3719"/>
        <w:gridCol w:w="3719"/>
      </w:tblGrid>
      <w:tr w:rsidR="00D11F75" w:rsidRPr="004C2702" w14:paraId="3BD7B1FE" w14:textId="77777777" w:rsidTr="00D11F75">
        <w:tc>
          <w:tcPr>
            <w:tcW w:w="3718" w:type="dxa"/>
          </w:tcPr>
          <w:p w14:paraId="6F0509F8" w14:textId="2D6F97BE" w:rsidR="00D11F75" w:rsidRPr="004C2702" w:rsidRDefault="00D11F75" w:rsidP="001B72D0">
            <w:pPr>
              <w:tabs>
                <w:tab w:val="left" w:pos="3480"/>
              </w:tabs>
              <w:spacing w:before="120"/>
              <w:ind w:right="140"/>
              <w:rPr>
                <w:b/>
                <w:sz w:val="20"/>
              </w:rPr>
            </w:pPr>
            <w:r w:rsidRPr="004C2702">
              <w:rPr>
                <w:b/>
                <w:sz w:val="20"/>
              </w:rPr>
              <w:t>Soutien/divulgation</w:t>
            </w:r>
          </w:p>
        </w:tc>
        <w:tc>
          <w:tcPr>
            <w:tcW w:w="3719" w:type="dxa"/>
          </w:tcPr>
          <w:p w14:paraId="2F5C6149" w14:textId="6C06C8B3" w:rsidR="00D11F75" w:rsidRPr="004C2702" w:rsidRDefault="00D11F75" w:rsidP="001B72D0">
            <w:pPr>
              <w:tabs>
                <w:tab w:val="left" w:pos="3480"/>
              </w:tabs>
              <w:spacing w:before="120"/>
              <w:ind w:right="140"/>
              <w:rPr>
                <w:sz w:val="20"/>
              </w:rPr>
            </w:pPr>
            <w:r w:rsidRPr="004C2702">
              <w:rPr>
                <w:sz w:val="20"/>
              </w:rPr>
              <w:t>J</w:t>
            </w:r>
            <w:r w:rsidR="00F60AC1" w:rsidRPr="004C2702">
              <w:rPr>
                <w:sz w:val="20"/>
              </w:rPr>
              <w:t>’</w:t>
            </w:r>
            <w:r w:rsidRPr="004C2702">
              <w:rPr>
                <w:sz w:val="20"/>
              </w:rPr>
              <w:t xml:space="preserve">aurai le soutien de quelqu'un proche de moi pour bien </w:t>
            </w:r>
            <w:r w:rsidR="0023313E" w:rsidRPr="004C2702">
              <w:rPr>
                <w:sz w:val="20"/>
              </w:rPr>
              <w:t>l’</w:t>
            </w:r>
            <w:r w:rsidRPr="004C2702">
              <w:rPr>
                <w:sz w:val="20"/>
              </w:rPr>
              <w:t>utiliser.</w:t>
            </w:r>
          </w:p>
        </w:tc>
        <w:tc>
          <w:tcPr>
            <w:tcW w:w="3719" w:type="dxa"/>
          </w:tcPr>
          <w:p w14:paraId="060D0078" w14:textId="5D3C7E48" w:rsidR="00D11F75" w:rsidRPr="004C2702" w:rsidRDefault="00D11F75" w:rsidP="001B72D0">
            <w:pPr>
              <w:tabs>
                <w:tab w:val="left" w:pos="2876"/>
                <w:tab w:val="left" w:pos="3480"/>
                <w:tab w:val="left" w:pos="6300"/>
              </w:tabs>
              <w:spacing w:before="120"/>
              <w:ind w:right="140"/>
              <w:rPr>
                <w:sz w:val="20"/>
              </w:rPr>
            </w:pPr>
            <w:r w:rsidRPr="004C2702">
              <w:rPr>
                <w:sz w:val="20"/>
              </w:rPr>
              <w:t>Je n'aurai pas le soutien d</w:t>
            </w:r>
            <w:r w:rsidR="00F60AC1" w:rsidRPr="004C2702">
              <w:rPr>
                <w:sz w:val="20"/>
              </w:rPr>
              <w:t>’</w:t>
            </w:r>
            <w:r w:rsidRPr="004C2702">
              <w:rPr>
                <w:sz w:val="20"/>
              </w:rPr>
              <w:t>un proche pour</w:t>
            </w:r>
            <w:r w:rsidR="00F60AC1" w:rsidRPr="004C2702">
              <w:rPr>
                <w:sz w:val="20"/>
              </w:rPr>
              <w:t xml:space="preserve"> </w:t>
            </w:r>
            <w:r w:rsidRPr="004C2702">
              <w:rPr>
                <w:sz w:val="20"/>
              </w:rPr>
              <w:t>utiliser l'une ou l'autre des méthodes de PrEP.</w:t>
            </w:r>
          </w:p>
        </w:tc>
      </w:tr>
      <w:tr w:rsidR="00D11F75" w:rsidRPr="004C2702" w14:paraId="5D634890" w14:textId="77777777" w:rsidTr="00FD5BFB">
        <w:tc>
          <w:tcPr>
            <w:tcW w:w="3718" w:type="dxa"/>
            <w:shd w:val="clear" w:color="auto" w:fill="DAEEF3" w:themeFill="accent5" w:themeFillTint="33"/>
          </w:tcPr>
          <w:p w14:paraId="099DB251" w14:textId="142E6BFF" w:rsidR="00D11F75" w:rsidRPr="004C2702" w:rsidRDefault="00D11F75" w:rsidP="001B72D0">
            <w:pPr>
              <w:tabs>
                <w:tab w:val="left" w:pos="3480"/>
              </w:tabs>
              <w:spacing w:before="120"/>
              <w:ind w:right="140"/>
              <w:rPr>
                <w:b/>
                <w:sz w:val="20"/>
              </w:rPr>
            </w:pPr>
            <w:r w:rsidRPr="004C2702">
              <w:rPr>
                <w:b/>
                <w:sz w:val="20"/>
              </w:rPr>
              <w:t>Auto-efficacité</w:t>
            </w:r>
          </w:p>
        </w:tc>
        <w:tc>
          <w:tcPr>
            <w:tcW w:w="3719" w:type="dxa"/>
            <w:shd w:val="clear" w:color="auto" w:fill="DAEEF3" w:themeFill="accent5" w:themeFillTint="33"/>
          </w:tcPr>
          <w:p w14:paraId="01CE8999" w14:textId="15C9ABC2" w:rsidR="00D11F75" w:rsidRPr="004C2702" w:rsidRDefault="00F60AC1" w:rsidP="001B72D0">
            <w:pPr>
              <w:tabs>
                <w:tab w:val="left" w:pos="3480"/>
              </w:tabs>
              <w:spacing w:before="120"/>
              <w:ind w:right="140"/>
              <w:rPr>
                <w:sz w:val="20"/>
              </w:rPr>
            </w:pPr>
            <w:r w:rsidRPr="004C2702">
              <w:rPr>
                <w:sz w:val="20"/>
              </w:rPr>
              <w:t>Je peux l’utiliser correctement et de manière régulière.</w:t>
            </w:r>
          </w:p>
        </w:tc>
        <w:tc>
          <w:tcPr>
            <w:tcW w:w="3719" w:type="dxa"/>
            <w:shd w:val="clear" w:color="auto" w:fill="DAEEF3" w:themeFill="accent5" w:themeFillTint="33"/>
          </w:tcPr>
          <w:p w14:paraId="6B816096" w14:textId="5B4E711D" w:rsidR="00D11F75" w:rsidRPr="004C2702" w:rsidRDefault="00F60AC1" w:rsidP="001B72D0">
            <w:pPr>
              <w:tabs>
                <w:tab w:val="left" w:pos="2876"/>
                <w:tab w:val="left" w:pos="3480"/>
                <w:tab w:val="left" w:pos="6300"/>
              </w:tabs>
              <w:spacing w:before="120"/>
              <w:ind w:right="140"/>
              <w:rPr>
                <w:sz w:val="20"/>
              </w:rPr>
            </w:pPr>
            <w:r w:rsidRPr="004C2702">
              <w:rPr>
                <w:sz w:val="20"/>
              </w:rPr>
              <w:t>Je ne serais pas capable d’utiliser correctement l’une ou l’autre méthode et/ou de manière régulière</w:t>
            </w:r>
            <w:r w:rsidR="0023313E" w:rsidRPr="004C2702">
              <w:rPr>
                <w:sz w:val="20"/>
              </w:rPr>
              <w:t>.</w:t>
            </w:r>
          </w:p>
        </w:tc>
      </w:tr>
      <w:tr w:rsidR="00F60AC1" w:rsidRPr="004C2702" w14:paraId="16087151" w14:textId="77777777" w:rsidTr="00062EE0">
        <w:tc>
          <w:tcPr>
            <w:tcW w:w="3718" w:type="dxa"/>
          </w:tcPr>
          <w:p w14:paraId="4CE2B400" w14:textId="77777777" w:rsidR="00F60AC1" w:rsidRPr="004C2702" w:rsidRDefault="00F60AC1" w:rsidP="001B72D0">
            <w:pPr>
              <w:tabs>
                <w:tab w:val="left" w:pos="3480"/>
              </w:tabs>
              <w:spacing w:before="120"/>
              <w:ind w:right="140"/>
              <w:rPr>
                <w:i/>
                <w:sz w:val="20"/>
              </w:rPr>
            </w:pPr>
            <w:r w:rsidRPr="004C2702">
              <w:rPr>
                <w:b/>
                <w:bCs/>
                <w:sz w:val="20"/>
              </w:rPr>
              <w:t>Perception du risque</w:t>
            </w:r>
            <w:r w:rsidRPr="004C2702">
              <w:rPr>
                <w:sz w:val="20"/>
              </w:rPr>
              <w:t xml:space="preserve"> </w:t>
            </w:r>
            <w:r w:rsidRPr="004C2702">
              <w:rPr>
                <w:i/>
                <w:iCs/>
                <w:sz w:val="20"/>
              </w:rPr>
              <w:t>(uniquement pour les personnes n’ayant choisi aucune méthode de prévention)</w:t>
            </w:r>
          </w:p>
          <w:p w14:paraId="3971BE30" w14:textId="77777777" w:rsidR="00F60AC1" w:rsidRPr="004C2702" w:rsidRDefault="00F60AC1" w:rsidP="001B72D0">
            <w:pPr>
              <w:tabs>
                <w:tab w:val="left" w:pos="3480"/>
              </w:tabs>
              <w:spacing w:before="120"/>
              <w:ind w:right="140"/>
              <w:rPr>
                <w:b/>
                <w:sz w:val="20"/>
              </w:rPr>
            </w:pPr>
          </w:p>
        </w:tc>
        <w:tc>
          <w:tcPr>
            <w:tcW w:w="7438" w:type="dxa"/>
            <w:gridSpan w:val="2"/>
          </w:tcPr>
          <w:p w14:paraId="4228105C" w14:textId="6B564990" w:rsidR="00F60AC1" w:rsidRPr="004C2702" w:rsidRDefault="00F60AC1" w:rsidP="001B72D0">
            <w:pPr>
              <w:tabs>
                <w:tab w:val="left" w:pos="2876"/>
                <w:tab w:val="left" w:pos="3480"/>
                <w:tab w:val="left" w:pos="6300"/>
              </w:tabs>
              <w:spacing w:before="120"/>
              <w:ind w:right="140"/>
              <w:rPr>
                <w:sz w:val="20"/>
              </w:rPr>
            </w:pPr>
            <w:r w:rsidRPr="004C2702">
              <w:rPr>
                <w:sz w:val="20"/>
              </w:rPr>
              <w:t>Je ne suis actuellement pas à risque de contracter le VIH</w:t>
            </w:r>
            <w:r w:rsidR="0023313E" w:rsidRPr="004C2702">
              <w:rPr>
                <w:sz w:val="20"/>
              </w:rPr>
              <w:t>.</w:t>
            </w:r>
          </w:p>
        </w:tc>
      </w:tr>
    </w:tbl>
    <w:p w14:paraId="4F8741E7" w14:textId="77777777" w:rsidR="00424EC2" w:rsidRPr="004C2702" w:rsidRDefault="00000000" w:rsidP="001B72D0">
      <w:pPr>
        <w:spacing w:before="120"/>
        <w:ind w:left="620" w:right="140"/>
        <w:rPr>
          <w:i/>
        </w:rPr>
      </w:pPr>
      <w:r w:rsidRPr="004C2702">
        <w:rPr>
          <w:i/>
        </w:rPr>
        <w:t>[Pour chaque option choisie, on pourrait poser une question plus spécifique sur cette réponse particulière, similaire ou identique aux questions que nous avons déjà extraites des enquêtes existantes.]</w:t>
      </w:r>
    </w:p>
    <w:p w14:paraId="51FC2B40" w14:textId="77777777" w:rsidR="00424EC2" w:rsidRPr="004C2702" w:rsidRDefault="00424EC2" w:rsidP="001B72D0">
      <w:pPr>
        <w:pStyle w:val="BodyText"/>
        <w:spacing w:before="120"/>
        <w:ind w:right="140"/>
        <w:rPr>
          <w:i/>
          <w:sz w:val="35"/>
        </w:rPr>
      </w:pPr>
    </w:p>
    <w:p w14:paraId="521425D1" w14:textId="77777777" w:rsidR="00424EC2" w:rsidRPr="004C2702" w:rsidRDefault="00000000" w:rsidP="001B72D0">
      <w:pPr>
        <w:pStyle w:val="Heading3"/>
        <w:numPr>
          <w:ilvl w:val="0"/>
          <w:numId w:val="127"/>
        </w:numPr>
        <w:tabs>
          <w:tab w:val="left" w:pos="884"/>
        </w:tabs>
        <w:spacing w:before="120"/>
        <w:ind w:left="883" w:right="140" w:hanging="263"/>
        <w:jc w:val="left"/>
      </w:pPr>
      <w:r w:rsidRPr="004C2702">
        <w:rPr>
          <w:color w:val="01526C"/>
        </w:rPr>
        <w:t>Qu’est-ce qui a le plus influencé votre décision ?</w:t>
      </w:r>
    </w:p>
    <w:p w14:paraId="69FBAE85" w14:textId="77777777" w:rsidR="00424EC2" w:rsidRPr="004C2702" w:rsidRDefault="00000000" w:rsidP="001B72D0">
      <w:pPr>
        <w:pStyle w:val="BodyText"/>
        <w:spacing w:before="120"/>
        <w:ind w:left="620" w:right="140"/>
      </w:pPr>
      <w:r w:rsidRPr="004C2702">
        <w:rPr>
          <w:color w:val="0596B0"/>
        </w:rPr>
        <w:t xml:space="preserve">Option de réponse 1 : </w:t>
      </w:r>
      <w:r w:rsidRPr="004C2702">
        <w:t>Répétez les options des questions ci-dessus mais demandez aux participantes de classer les trois raisons principales.</w:t>
      </w:r>
    </w:p>
    <w:p w14:paraId="77631E39" w14:textId="77777777" w:rsidR="00424EC2" w:rsidRPr="004C2702" w:rsidRDefault="00424EC2" w:rsidP="001B72D0">
      <w:pPr>
        <w:pStyle w:val="BodyText"/>
        <w:spacing w:before="120"/>
        <w:ind w:right="140"/>
        <w:rPr>
          <w:sz w:val="26"/>
        </w:rPr>
      </w:pPr>
    </w:p>
    <w:p w14:paraId="308B5EDA" w14:textId="77777777" w:rsidR="00424EC2" w:rsidRPr="004C2702" w:rsidRDefault="00000000" w:rsidP="001B72D0">
      <w:pPr>
        <w:pStyle w:val="BodyText"/>
        <w:spacing w:before="120"/>
        <w:ind w:left="620" w:right="140"/>
      </w:pPr>
      <w:r w:rsidRPr="004C2702">
        <w:rPr>
          <w:color w:val="0596B0"/>
        </w:rPr>
        <w:t xml:space="preserve">Option de réponse 2 : </w:t>
      </w:r>
      <w:r w:rsidRPr="004C2702">
        <w:t>Réfléchissez à ce qui est le plus important pour vous aujourd’hui dans le choix d’un produit de prévention du VIH. Qu’est-ce qui est le plus important pour vous ? Quel est le deuxième point le plus important ?</w:t>
      </w:r>
    </w:p>
    <w:p w14:paraId="603F48E8" w14:textId="26ADF6C9" w:rsidR="00424EC2" w:rsidRPr="004C2702" w:rsidRDefault="00000000" w:rsidP="001B72D0">
      <w:pPr>
        <w:spacing w:before="120"/>
        <w:ind w:left="620" w:right="140"/>
        <w:rPr>
          <w:i/>
        </w:rPr>
      </w:pPr>
      <w:r w:rsidRPr="004C2702">
        <w:rPr>
          <w:i/>
        </w:rPr>
        <w:t>(Demande</w:t>
      </w:r>
      <w:r w:rsidR="0023313E" w:rsidRPr="004C2702">
        <w:rPr>
          <w:i/>
        </w:rPr>
        <w:t>r</w:t>
      </w:r>
      <w:r w:rsidRPr="004C2702">
        <w:rPr>
          <w:i/>
        </w:rPr>
        <w:t xml:space="preserve"> aux participantes de dresser une liste libre et enregistre</w:t>
      </w:r>
      <w:r w:rsidR="0023313E" w:rsidRPr="004C2702">
        <w:rPr>
          <w:i/>
        </w:rPr>
        <w:t>r</w:t>
      </w:r>
      <w:r w:rsidRPr="004C2702">
        <w:rPr>
          <w:i/>
        </w:rPr>
        <w:t xml:space="preserve"> les réponses mot pour mot ci-dessous :)</w:t>
      </w:r>
    </w:p>
    <w:p w14:paraId="76DCCB36" w14:textId="77777777" w:rsidR="00424EC2" w:rsidRPr="004C2702" w:rsidRDefault="00424EC2" w:rsidP="001B72D0">
      <w:pPr>
        <w:pStyle w:val="BodyText"/>
        <w:spacing w:before="120"/>
        <w:ind w:right="140"/>
        <w:rPr>
          <w:i/>
          <w:sz w:val="30"/>
        </w:rPr>
      </w:pPr>
    </w:p>
    <w:p w14:paraId="0F6CDC25" w14:textId="77777777" w:rsidR="00424EC2" w:rsidRPr="004C2702" w:rsidRDefault="00000000" w:rsidP="001B72D0">
      <w:pPr>
        <w:pStyle w:val="ListParagraph"/>
        <w:numPr>
          <w:ilvl w:val="1"/>
          <w:numId w:val="127"/>
        </w:numPr>
        <w:tabs>
          <w:tab w:val="left" w:pos="839"/>
          <w:tab w:val="left" w:pos="9880"/>
        </w:tabs>
        <w:spacing w:before="120"/>
        <w:ind w:right="140" w:hanging="218"/>
      </w:pPr>
      <w:r w:rsidRPr="004C2702">
        <w:t xml:space="preserve">(Le plus important) : </w:t>
      </w:r>
      <w:r w:rsidRPr="004C2702">
        <w:rPr>
          <w:u w:val="single" w:color="56BACE"/>
        </w:rPr>
        <w:t xml:space="preserve"> </w:t>
      </w:r>
      <w:r w:rsidRPr="004C2702">
        <w:rPr>
          <w:u w:val="single" w:color="56BACE"/>
        </w:rPr>
        <w:tab/>
      </w:r>
    </w:p>
    <w:p w14:paraId="5E461EED" w14:textId="77777777" w:rsidR="00424EC2" w:rsidRPr="004C2702" w:rsidRDefault="00424EC2" w:rsidP="001B72D0">
      <w:pPr>
        <w:pStyle w:val="BodyText"/>
        <w:spacing w:before="120"/>
        <w:ind w:right="140"/>
        <w:rPr>
          <w:sz w:val="29"/>
        </w:rPr>
      </w:pPr>
    </w:p>
    <w:p w14:paraId="431D5FBC" w14:textId="77777777" w:rsidR="00424EC2" w:rsidRPr="004C2702" w:rsidRDefault="00000000" w:rsidP="001B72D0">
      <w:pPr>
        <w:pStyle w:val="ListParagraph"/>
        <w:numPr>
          <w:ilvl w:val="1"/>
          <w:numId w:val="127"/>
        </w:numPr>
        <w:tabs>
          <w:tab w:val="left" w:pos="853"/>
          <w:tab w:val="left" w:pos="9880"/>
        </w:tabs>
        <w:spacing w:before="120"/>
        <w:ind w:left="852" w:right="140" w:hanging="232"/>
      </w:pPr>
      <w:r w:rsidRPr="004C2702">
        <w:t xml:space="preserve">(Deuxième point le plus important) : </w:t>
      </w:r>
      <w:r w:rsidRPr="004C2702">
        <w:rPr>
          <w:u w:val="single" w:color="56BACE"/>
        </w:rPr>
        <w:t xml:space="preserve"> </w:t>
      </w:r>
      <w:r w:rsidRPr="004C2702">
        <w:rPr>
          <w:u w:val="single" w:color="56BACE"/>
        </w:rPr>
        <w:tab/>
      </w:r>
    </w:p>
    <w:p w14:paraId="58EE8FE1" w14:textId="77777777" w:rsidR="00424EC2" w:rsidRPr="004C2702" w:rsidRDefault="00424EC2" w:rsidP="001B72D0">
      <w:pPr>
        <w:spacing w:before="120"/>
        <w:ind w:right="140"/>
        <w:sectPr w:rsidR="00424EC2" w:rsidRPr="004C2702">
          <w:type w:val="continuous"/>
          <w:pgSz w:w="12240" w:h="15840"/>
          <w:pgMar w:top="1500" w:right="460" w:bottom="280" w:left="840" w:header="720" w:footer="720" w:gutter="0"/>
          <w:cols w:space="720"/>
        </w:sectPr>
      </w:pPr>
    </w:p>
    <w:p w14:paraId="531289BF" w14:textId="77777777" w:rsidR="00424EC2" w:rsidRPr="004C2702" w:rsidRDefault="00424EC2" w:rsidP="001B72D0">
      <w:pPr>
        <w:pStyle w:val="BodyText"/>
        <w:spacing w:before="120"/>
        <w:ind w:right="140"/>
        <w:rPr>
          <w:sz w:val="20"/>
        </w:rPr>
      </w:pPr>
    </w:p>
    <w:p w14:paraId="093B4A85" w14:textId="77777777" w:rsidR="00424EC2" w:rsidRPr="004C2702" w:rsidRDefault="00000000" w:rsidP="001B72D0">
      <w:pPr>
        <w:pStyle w:val="Heading1"/>
        <w:spacing w:before="120"/>
        <w:ind w:right="140"/>
      </w:pPr>
      <w:bookmarkStart w:id="24" w:name="Annex_3._Illustrative_questions_for_ring"/>
      <w:bookmarkStart w:id="25" w:name="_bookmark12"/>
      <w:bookmarkEnd w:id="24"/>
      <w:bookmarkEnd w:id="25"/>
      <w:r w:rsidRPr="004C2702">
        <w:rPr>
          <w:b/>
          <w:color w:val="01526C"/>
        </w:rPr>
        <w:t xml:space="preserve">Annexe 3. </w:t>
      </w:r>
      <w:r w:rsidRPr="004C2702">
        <w:rPr>
          <w:color w:val="01526C"/>
        </w:rPr>
        <w:t>Exemples de questions pour les études pilotes de mise en œuvre de l’anneau</w:t>
      </w:r>
    </w:p>
    <w:p w14:paraId="42A67388" w14:textId="77777777" w:rsidR="00424EC2" w:rsidRPr="004C2702" w:rsidRDefault="00424EC2" w:rsidP="001B72D0">
      <w:pPr>
        <w:pStyle w:val="BodyText"/>
        <w:spacing w:before="120"/>
        <w:ind w:right="140"/>
        <w:rPr>
          <w:sz w:val="20"/>
        </w:rPr>
      </w:pPr>
    </w:p>
    <w:tbl>
      <w:tblPr>
        <w:tblW w:w="0" w:type="auto"/>
        <w:tblInd w:w="127" w:type="dxa"/>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Layout w:type="fixed"/>
        <w:tblCellMar>
          <w:left w:w="0" w:type="dxa"/>
          <w:right w:w="0" w:type="dxa"/>
        </w:tblCellMar>
        <w:tblLook w:val="01E0" w:firstRow="1" w:lastRow="1" w:firstColumn="1" w:lastColumn="1" w:noHBand="0" w:noVBand="0"/>
      </w:tblPr>
      <w:tblGrid>
        <w:gridCol w:w="1919"/>
        <w:gridCol w:w="2763"/>
        <w:gridCol w:w="3698"/>
        <w:gridCol w:w="2061"/>
      </w:tblGrid>
      <w:tr w:rsidR="00424EC2" w:rsidRPr="004C2702" w14:paraId="4F515F71" w14:textId="77777777">
        <w:trPr>
          <w:trHeight w:val="325"/>
        </w:trPr>
        <w:tc>
          <w:tcPr>
            <w:tcW w:w="1919" w:type="dxa"/>
            <w:tcBorders>
              <w:top w:val="nil"/>
              <w:left w:val="nil"/>
              <w:right w:val="single" w:sz="4" w:space="0" w:color="ABDDE7"/>
            </w:tcBorders>
          </w:tcPr>
          <w:p w14:paraId="6BA423FC" w14:textId="77777777" w:rsidR="00424EC2" w:rsidRPr="004C2702" w:rsidRDefault="00000000" w:rsidP="001B72D0">
            <w:pPr>
              <w:pStyle w:val="TableParagraph"/>
              <w:spacing w:before="120"/>
              <w:ind w:left="610" w:right="140"/>
              <w:rPr>
                <w:b/>
                <w:sz w:val="20"/>
              </w:rPr>
            </w:pPr>
            <w:r w:rsidRPr="004C2702">
              <w:rPr>
                <w:b/>
                <w:color w:val="0596B0"/>
                <w:sz w:val="20"/>
              </w:rPr>
              <w:t>Domaine</w:t>
            </w:r>
          </w:p>
        </w:tc>
        <w:tc>
          <w:tcPr>
            <w:tcW w:w="2763" w:type="dxa"/>
            <w:tcBorders>
              <w:top w:val="nil"/>
              <w:left w:val="single" w:sz="4" w:space="0" w:color="ABDDE7"/>
              <w:right w:val="single" w:sz="4" w:space="0" w:color="ABDDE7"/>
            </w:tcBorders>
          </w:tcPr>
          <w:p w14:paraId="13056A91" w14:textId="77777777" w:rsidR="00424EC2" w:rsidRPr="004C2702" w:rsidRDefault="00000000" w:rsidP="001B72D0">
            <w:pPr>
              <w:pStyle w:val="TableParagraph"/>
              <w:spacing w:before="120"/>
              <w:ind w:left="950" w:right="140"/>
              <w:jc w:val="center"/>
              <w:rPr>
                <w:b/>
                <w:sz w:val="20"/>
              </w:rPr>
            </w:pPr>
            <w:r w:rsidRPr="004C2702">
              <w:rPr>
                <w:b/>
                <w:color w:val="0596B0"/>
                <w:sz w:val="20"/>
              </w:rPr>
              <w:t>Question</w:t>
            </w:r>
          </w:p>
        </w:tc>
        <w:tc>
          <w:tcPr>
            <w:tcW w:w="3698" w:type="dxa"/>
            <w:tcBorders>
              <w:top w:val="nil"/>
              <w:left w:val="single" w:sz="4" w:space="0" w:color="ABDDE7"/>
              <w:right w:val="single" w:sz="4" w:space="0" w:color="ABDDE7"/>
            </w:tcBorders>
          </w:tcPr>
          <w:p w14:paraId="51D6056E" w14:textId="77777777" w:rsidR="00424EC2" w:rsidRPr="004C2702" w:rsidRDefault="00000000" w:rsidP="001B72D0">
            <w:pPr>
              <w:pStyle w:val="TableParagraph"/>
              <w:spacing w:before="120"/>
              <w:ind w:left="1355" w:right="140"/>
              <w:jc w:val="center"/>
              <w:rPr>
                <w:b/>
                <w:sz w:val="20"/>
              </w:rPr>
            </w:pPr>
            <w:r w:rsidRPr="004C2702">
              <w:rPr>
                <w:b/>
                <w:color w:val="0596B0"/>
                <w:sz w:val="20"/>
              </w:rPr>
              <w:t>Réponses</w:t>
            </w:r>
          </w:p>
        </w:tc>
        <w:tc>
          <w:tcPr>
            <w:tcW w:w="2061" w:type="dxa"/>
            <w:tcBorders>
              <w:top w:val="nil"/>
              <w:left w:val="single" w:sz="4" w:space="0" w:color="ABDDE7"/>
              <w:right w:val="nil"/>
            </w:tcBorders>
          </w:tcPr>
          <w:p w14:paraId="1A9B351D" w14:textId="77777777" w:rsidR="00424EC2" w:rsidRPr="004C2702" w:rsidRDefault="00000000" w:rsidP="001B72D0">
            <w:pPr>
              <w:pStyle w:val="TableParagraph"/>
              <w:spacing w:before="120"/>
              <w:ind w:left="461" w:right="140"/>
              <w:rPr>
                <w:b/>
                <w:sz w:val="20"/>
              </w:rPr>
            </w:pPr>
            <w:r w:rsidRPr="004C2702">
              <w:rPr>
                <w:b/>
                <w:color w:val="0596B0"/>
                <w:sz w:val="20"/>
              </w:rPr>
              <w:t>« Passer à »</w:t>
            </w:r>
          </w:p>
        </w:tc>
      </w:tr>
      <w:tr w:rsidR="00424EC2" w:rsidRPr="004C2702" w14:paraId="16906E1B" w14:textId="77777777">
        <w:trPr>
          <w:trHeight w:val="537"/>
        </w:trPr>
        <w:tc>
          <w:tcPr>
            <w:tcW w:w="1919" w:type="dxa"/>
            <w:tcBorders>
              <w:left w:val="nil"/>
              <w:bottom w:val="nil"/>
              <w:right w:val="single" w:sz="4" w:space="0" w:color="ABDDE7"/>
            </w:tcBorders>
          </w:tcPr>
          <w:p w14:paraId="7FC75DF2" w14:textId="77777777" w:rsidR="00424EC2" w:rsidRPr="004C2702" w:rsidRDefault="00000000" w:rsidP="001B72D0">
            <w:pPr>
              <w:pStyle w:val="TableParagraph"/>
              <w:spacing w:before="120"/>
              <w:ind w:left="100" w:right="140"/>
              <w:rPr>
                <w:b/>
                <w:sz w:val="17"/>
              </w:rPr>
            </w:pPr>
            <w:r w:rsidRPr="004C2702">
              <w:rPr>
                <w:b/>
                <w:sz w:val="17"/>
              </w:rPr>
              <w:t>Mesures de faisabilité : Utilisatrices finales</w:t>
            </w:r>
          </w:p>
        </w:tc>
        <w:tc>
          <w:tcPr>
            <w:tcW w:w="2763" w:type="dxa"/>
            <w:tcBorders>
              <w:left w:val="single" w:sz="4" w:space="0" w:color="ABDDE7"/>
              <w:bottom w:val="nil"/>
              <w:right w:val="single" w:sz="4" w:space="0" w:color="ABDDE7"/>
            </w:tcBorders>
          </w:tcPr>
          <w:p w14:paraId="1E6BFC56" w14:textId="77777777" w:rsidR="00424EC2" w:rsidRPr="004C2702" w:rsidRDefault="00000000" w:rsidP="001B72D0">
            <w:pPr>
              <w:pStyle w:val="TableParagraph"/>
              <w:spacing w:before="120"/>
              <w:ind w:left="95" w:right="140"/>
              <w:rPr>
                <w:sz w:val="17"/>
              </w:rPr>
            </w:pPr>
            <w:r w:rsidRPr="004C2702">
              <w:rPr>
                <w:sz w:val="17"/>
              </w:rPr>
              <w:t>Quelle méthode préférez-vous utiliser pour la prévention du VIH ?</w:t>
            </w:r>
          </w:p>
        </w:tc>
        <w:tc>
          <w:tcPr>
            <w:tcW w:w="3698" w:type="dxa"/>
            <w:tcBorders>
              <w:left w:val="single" w:sz="4" w:space="0" w:color="ABDDE7"/>
              <w:bottom w:val="nil"/>
              <w:right w:val="single" w:sz="4" w:space="0" w:color="ABDDE7"/>
            </w:tcBorders>
          </w:tcPr>
          <w:p w14:paraId="2FBC269E" w14:textId="77777777" w:rsidR="00424EC2" w:rsidRPr="004C2702" w:rsidRDefault="00000000" w:rsidP="001B72D0">
            <w:pPr>
              <w:pStyle w:val="TableParagraph"/>
              <w:numPr>
                <w:ilvl w:val="0"/>
                <w:numId w:val="126"/>
              </w:numPr>
              <w:tabs>
                <w:tab w:val="left" w:pos="416"/>
              </w:tabs>
              <w:spacing w:before="120"/>
              <w:ind w:right="140" w:hanging="240"/>
              <w:rPr>
                <w:sz w:val="17"/>
              </w:rPr>
            </w:pPr>
            <w:r w:rsidRPr="004C2702">
              <w:rPr>
                <w:sz w:val="17"/>
              </w:rPr>
              <w:t>Anneau vaginal</w:t>
            </w:r>
          </w:p>
          <w:p w14:paraId="602237CA" w14:textId="77777777" w:rsidR="00424EC2" w:rsidRPr="004C2702" w:rsidRDefault="00000000" w:rsidP="001B72D0">
            <w:pPr>
              <w:pStyle w:val="TableParagraph"/>
              <w:numPr>
                <w:ilvl w:val="0"/>
                <w:numId w:val="126"/>
              </w:numPr>
              <w:tabs>
                <w:tab w:val="left" w:pos="416"/>
              </w:tabs>
              <w:spacing w:before="120"/>
              <w:ind w:right="140" w:hanging="240"/>
              <w:rPr>
                <w:sz w:val="17"/>
              </w:rPr>
            </w:pPr>
            <w:r w:rsidRPr="004C2702">
              <w:rPr>
                <w:sz w:val="17"/>
              </w:rPr>
              <w:t>PrEP orale</w:t>
            </w:r>
          </w:p>
        </w:tc>
        <w:tc>
          <w:tcPr>
            <w:tcW w:w="2061" w:type="dxa"/>
            <w:vMerge w:val="restart"/>
            <w:tcBorders>
              <w:left w:val="single" w:sz="4" w:space="0" w:color="ABDDE7"/>
              <w:bottom w:val="single" w:sz="8" w:space="0" w:color="56BACE"/>
              <w:right w:val="nil"/>
            </w:tcBorders>
          </w:tcPr>
          <w:p w14:paraId="2921F3BD" w14:textId="5223B410" w:rsidR="00424EC2" w:rsidRPr="004C2702" w:rsidRDefault="00000000" w:rsidP="001B72D0">
            <w:pPr>
              <w:pStyle w:val="TableParagraph"/>
              <w:spacing w:before="120"/>
              <w:ind w:left="95" w:right="140"/>
              <w:rPr>
                <w:b/>
                <w:i/>
                <w:sz w:val="17"/>
              </w:rPr>
            </w:pPr>
            <w:r w:rsidRPr="004C2702">
              <w:rPr>
                <w:b/>
                <w:i/>
                <w:sz w:val="17"/>
              </w:rPr>
              <w:t>[À ajouter pour les questions qui suivent concernant</w:t>
            </w:r>
            <w:r w:rsidR="00DA0A75" w:rsidRPr="004C2702">
              <w:rPr>
                <w:b/>
                <w:i/>
                <w:sz w:val="17"/>
              </w:rPr>
              <w:t xml:space="preserve"> </w:t>
            </w:r>
            <w:r w:rsidRPr="004C2702">
              <w:rPr>
                <w:b/>
                <w:i/>
                <w:sz w:val="17"/>
              </w:rPr>
              <w:t>la ou les raisons de la préférence avant l’utilisation réelle]</w:t>
            </w:r>
          </w:p>
        </w:tc>
      </w:tr>
      <w:tr w:rsidR="00424EC2" w:rsidRPr="004C2702" w14:paraId="7A26113D" w14:textId="77777777">
        <w:trPr>
          <w:trHeight w:val="239"/>
        </w:trPr>
        <w:tc>
          <w:tcPr>
            <w:tcW w:w="1919" w:type="dxa"/>
            <w:tcBorders>
              <w:top w:val="nil"/>
              <w:left w:val="nil"/>
              <w:bottom w:val="nil"/>
              <w:right w:val="single" w:sz="4" w:space="0" w:color="ABDDE7"/>
            </w:tcBorders>
          </w:tcPr>
          <w:p w14:paraId="3DDCD07C" w14:textId="77777777" w:rsidR="00424EC2" w:rsidRPr="004C2702" w:rsidRDefault="00424EC2" w:rsidP="001B72D0">
            <w:pPr>
              <w:pStyle w:val="TableParagraph"/>
              <w:spacing w:before="120"/>
              <w:ind w:left="0" w:right="140"/>
              <w:rPr>
                <w:sz w:val="16"/>
              </w:rPr>
            </w:pPr>
          </w:p>
        </w:tc>
        <w:tc>
          <w:tcPr>
            <w:tcW w:w="2763" w:type="dxa"/>
            <w:tcBorders>
              <w:top w:val="nil"/>
              <w:left w:val="single" w:sz="4" w:space="0" w:color="ABDDE7"/>
              <w:bottom w:val="nil"/>
              <w:right w:val="single" w:sz="4" w:space="0" w:color="ABDDE7"/>
            </w:tcBorders>
          </w:tcPr>
          <w:p w14:paraId="5B36F43F"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6644EE80" w14:textId="77777777" w:rsidR="00424EC2" w:rsidRPr="004C2702" w:rsidRDefault="00000000" w:rsidP="001B72D0">
            <w:pPr>
              <w:pStyle w:val="TableParagraph"/>
              <w:spacing w:before="120"/>
              <w:ind w:left="175" w:right="140"/>
              <w:rPr>
                <w:sz w:val="17"/>
              </w:rPr>
            </w:pPr>
            <w:r w:rsidRPr="004C2702">
              <w:rPr>
                <w:color w:val="0596B0"/>
                <w:sz w:val="17"/>
              </w:rPr>
              <w:t xml:space="preserve">3. </w:t>
            </w:r>
            <w:r w:rsidRPr="004C2702">
              <w:rPr>
                <w:sz w:val="17"/>
              </w:rPr>
              <w:t>Préservatif masculin</w:t>
            </w:r>
          </w:p>
        </w:tc>
        <w:tc>
          <w:tcPr>
            <w:tcW w:w="2061" w:type="dxa"/>
            <w:vMerge/>
            <w:tcBorders>
              <w:top w:val="nil"/>
              <w:left w:val="single" w:sz="4" w:space="0" w:color="ABDDE7"/>
              <w:bottom w:val="single" w:sz="8" w:space="0" w:color="56BACE"/>
              <w:right w:val="nil"/>
            </w:tcBorders>
          </w:tcPr>
          <w:p w14:paraId="7D7E87A0" w14:textId="77777777" w:rsidR="00424EC2" w:rsidRPr="004C2702" w:rsidRDefault="00424EC2" w:rsidP="001B72D0">
            <w:pPr>
              <w:spacing w:before="120"/>
              <w:ind w:right="140"/>
              <w:rPr>
                <w:sz w:val="2"/>
                <w:szCs w:val="2"/>
              </w:rPr>
            </w:pPr>
          </w:p>
        </w:tc>
      </w:tr>
      <w:tr w:rsidR="00424EC2" w:rsidRPr="004C2702" w14:paraId="59A7E093" w14:textId="77777777">
        <w:trPr>
          <w:trHeight w:val="239"/>
        </w:trPr>
        <w:tc>
          <w:tcPr>
            <w:tcW w:w="1919" w:type="dxa"/>
            <w:tcBorders>
              <w:top w:val="nil"/>
              <w:left w:val="nil"/>
              <w:bottom w:val="nil"/>
              <w:right w:val="single" w:sz="4" w:space="0" w:color="ABDDE7"/>
            </w:tcBorders>
          </w:tcPr>
          <w:p w14:paraId="217044C7" w14:textId="77777777" w:rsidR="00424EC2" w:rsidRPr="004C2702" w:rsidRDefault="00424EC2" w:rsidP="001B72D0">
            <w:pPr>
              <w:pStyle w:val="TableParagraph"/>
              <w:spacing w:before="120"/>
              <w:ind w:left="0" w:right="140"/>
              <w:rPr>
                <w:sz w:val="16"/>
              </w:rPr>
            </w:pPr>
          </w:p>
        </w:tc>
        <w:tc>
          <w:tcPr>
            <w:tcW w:w="2763" w:type="dxa"/>
            <w:tcBorders>
              <w:top w:val="nil"/>
              <w:left w:val="single" w:sz="4" w:space="0" w:color="ABDDE7"/>
              <w:bottom w:val="nil"/>
              <w:right w:val="single" w:sz="4" w:space="0" w:color="ABDDE7"/>
            </w:tcBorders>
          </w:tcPr>
          <w:p w14:paraId="6B0B4442"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2A467A22" w14:textId="77777777" w:rsidR="00424EC2" w:rsidRPr="004C2702" w:rsidRDefault="00000000" w:rsidP="001B72D0">
            <w:pPr>
              <w:pStyle w:val="TableParagraph"/>
              <w:spacing w:before="120"/>
              <w:ind w:left="175" w:right="140"/>
              <w:rPr>
                <w:sz w:val="17"/>
              </w:rPr>
            </w:pPr>
            <w:r w:rsidRPr="004C2702">
              <w:rPr>
                <w:color w:val="0596B0"/>
                <w:sz w:val="17"/>
              </w:rPr>
              <w:t xml:space="preserve">4. </w:t>
            </w:r>
            <w:r w:rsidRPr="004C2702">
              <w:rPr>
                <w:sz w:val="17"/>
              </w:rPr>
              <w:t>Autre : [préciser]</w:t>
            </w:r>
          </w:p>
        </w:tc>
        <w:tc>
          <w:tcPr>
            <w:tcW w:w="2061" w:type="dxa"/>
            <w:vMerge/>
            <w:tcBorders>
              <w:top w:val="nil"/>
              <w:left w:val="single" w:sz="4" w:space="0" w:color="ABDDE7"/>
              <w:bottom w:val="single" w:sz="8" w:space="0" w:color="56BACE"/>
              <w:right w:val="nil"/>
            </w:tcBorders>
          </w:tcPr>
          <w:p w14:paraId="6CC84264" w14:textId="77777777" w:rsidR="00424EC2" w:rsidRPr="004C2702" w:rsidRDefault="00424EC2" w:rsidP="001B72D0">
            <w:pPr>
              <w:spacing w:before="120"/>
              <w:ind w:right="140"/>
              <w:rPr>
                <w:sz w:val="2"/>
                <w:szCs w:val="2"/>
              </w:rPr>
            </w:pPr>
          </w:p>
        </w:tc>
      </w:tr>
      <w:tr w:rsidR="00424EC2" w:rsidRPr="004C2702" w14:paraId="7F8E2C0F" w14:textId="77777777">
        <w:trPr>
          <w:trHeight w:val="330"/>
        </w:trPr>
        <w:tc>
          <w:tcPr>
            <w:tcW w:w="1919" w:type="dxa"/>
            <w:tcBorders>
              <w:top w:val="nil"/>
              <w:left w:val="nil"/>
              <w:bottom w:val="single" w:sz="8" w:space="0" w:color="56BACE"/>
              <w:right w:val="single" w:sz="4" w:space="0" w:color="ABDDE7"/>
            </w:tcBorders>
          </w:tcPr>
          <w:p w14:paraId="185F5720" w14:textId="77777777" w:rsidR="00424EC2" w:rsidRPr="004C2702" w:rsidRDefault="00424EC2" w:rsidP="001B72D0">
            <w:pPr>
              <w:pStyle w:val="TableParagraph"/>
              <w:spacing w:before="120"/>
              <w:ind w:left="0" w:right="140"/>
              <w:rPr>
                <w:sz w:val="18"/>
              </w:rPr>
            </w:pPr>
          </w:p>
        </w:tc>
        <w:tc>
          <w:tcPr>
            <w:tcW w:w="2763" w:type="dxa"/>
            <w:tcBorders>
              <w:top w:val="nil"/>
              <w:left w:val="single" w:sz="4" w:space="0" w:color="ABDDE7"/>
              <w:bottom w:val="single" w:sz="8" w:space="0" w:color="56BACE"/>
              <w:right w:val="single" w:sz="4" w:space="0" w:color="ABDDE7"/>
            </w:tcBorders>
          </w:tcPr>
          <w:p w14:paraId="1C9E136F" w14:textId="77777777" w:rsidR="00424EC2" w:rsidRPr="004C2702" w:rsidRDefault="00424EC2" w:rsidP="001B72D0">
            <w:pPr>
              <w:pStyle w:val="TableParagraph"/>
              <w:spacing w:before="120"/>
              <w:ind w:left="0" w:right="140"/>
              <w:rPr>
                <w:sz w:val="18"/>
              </w:rPr>
            </w:pPr>
          </w:p>
        </w:tc>
        <w:tc>
          <w:tcPr>
            <w:tcW w:w="3698" w:type="dxa"/>
            <w:tcBorders>
              <w:top w:val="nil"/>
              <w:left w:val="single" w:sz="4" w:space="0" w:color="ABDDE7"/>
              <w:bottom w:val="single" w:sz="8" w:space="0" w:color="56BACE"/>
              <w:right w:val="single" w:sz="4" w:space="0" w:color="ABDDE7"/>
            </w:tcBorders>
          </w:tcPr>
          <w:p w14:paraId="775C54A0" w14:textId="77777777" w:rsidR="00424EC2" w:rsidRPr="004C2702" w:rsidRDefault="00000000" w:rsidP="001B72D0">
            <w:pPr>
              <w:pStyle w:val="TableParagraph"/>
              <w:spacing w:before="120"/>
              <w:ind w:left="175" w:right="140"/>
              <w:rPr>
                <w:sz w:val="17"/>
              </w:rPr>
            </w:pPr>
            <w:r w:rsidRPr="004C2702">
              <w:rPr>
                <w:color w:val="0596B0"/>
                <w:sz w:val="17"/>
              </w:rPr>
              <w:t xml:space="preserve">5. </w:t>
            </w:r>
            <w:r w:rsidRPr="004C2702">
              <w:rPr>
                <w:sz w:val="17"/>
              </w:rPr>
              <w:t>Aucune de ces réponses</w:t>
            </w:r>
          </w:p>
        </w:tc>
        <w:tc>
          <w:tcPr>
            <w:tcW w:w="2061" w:type="dxa"/>
            <w:vMerge/>
            <w:tcBorders>
              <w:top w:val="nil"/>
              <w:left w:val="single" w:sz="4" w:space="0" w:color="ABDDE7"/>
              <w:bottom w:val="single" w:sz="8" w:space="0" w:color="56BACE"/>
              <w:right w:val="nil"/>
            </w:tcBorders>
          </w:tcPr>
          <w:p w14:paraId="2C276D05" w14:textId="77777777" w:rsidR="00424EC2" w:rsidRPr="004C2702" w:rsidRDefault="00424EC2" w:rsidP="001B72D0">
            <w:pPr>
              <w:spacing w:before="120"/>
              <w:ind w:right="140"/>
              <w:rPr>
                <w:sz w:val="2"/>
                <w:szCs w:val="2"/>
              </w:rPr>
            </w:pPr>
          </w:p>
        </w:tc>
      </w:tr>
      <w:tr w:rsidR="00424EC2" w:rsidRPr="004C2702" w14:paraId="31A541C5" w14:textId="77777777">
        <w:trPr>
          <w:trHeight w:val="809"/>
        </w:trPr>
        <w:tc>
          <w:tcPr>
            <w:tcW w:w="1919" w:type="dxa"/>
            <w:tcBorders>
              <w:top w:val="single" w:sz="8" w:space="0" w:color="56BACE"/>
              <w:left w:val="nil"/>
              <w:bottom w:val="nil"/>
              <w:right w:val="single" w:sz="4" w:space="0" w:color="ABDDE7"/>
            </w:tcBorders>
          </w:tcPr>
          <w:p w14:paraId="0C3D3416" w14:textId="77777777" w:rsidR="00424EC2" w:rsidRPr="004C2702" w:rsidRDefault="00000000" w:rsidP="001B72D0">
            <w:pPr>
              <w:pStyle w:val="TableParagraph"/>
              <w:spacing w:before="120"/>
              <w:ind w:left="99" w:right="140"/>
              <w:rPr>
                <w:b/>
                <w:sz w:val="17"/>
              </w:rPr>
            </w:pPr>
            <w:r w:rsidRPr="004C2702">
              <w:rPr>
                <w:b/>
                <w:sz w:val="17"/>
              </w:rPr>
              <w:t>Mesures de faisabilité : Prestataires</w:t>
            </w:r>
          </w:p>
        </w:tc>
        <w:tc>
          <w:tcPr>
            <w:tcW w:w="2763" w:type="dxa"/>
            <w:tcBorders>
              <w:top w:val="single" w:sz="8" w:space="0" w:color="56BACE"/>
              <w:left w:val="single" w:sz="4" w:space="0" w:color="ABDDE7"/>
              <w:bottom w:val="nil"/>
              <w:right w:val="single" w:sz="4" w:space="0" w:color="ABDDE7"/>
            </w:tcBorders>
          </w:tcPr>
          <w:p w14:paraId="2303F48E" w14:textId="618E0E2C" w:rsidR="00424EC2" w:rsidRPr="004C2702" w:rsidRDefault="00000000" w:rsidP="001B72D0">
            <w:pPr>
              <w:pStyle w:val="TableParagraph"/>
              <w:spacing w:before="120"/>
              <w:ind w:left="95" w:right="140"/>
              <w:rPr>
                <w:sz w:val="17"/>
              </w:rPr>
            </w:pPr>
            <w:r w:rsidRPr="004C2702">
              <w:rPr>
                <w:sz w:val="17"/>
              </w:rPr>
              <w:t>Dans quelle mesure votre formation vous a-t-elle préparé au counseling et à proposer l’anneau à la dapivi</w:t>
            </w:r>
            <w:r w:rsidR="00E8042B" w:rsidRPr="004C2702">
              <w:rPr>
                <w:sz w:val="17"/>
              </w:rPr>
              <w:t>ri</w:t>
            </w:r>
            <w:r w:rsidRPr="004C2702">
              <w:rPr>
                <w:sz w:val="17"/>
              </w:rPr>
              <w:t>ne aux patientes ?</w:t>
            </w:r>
          </w:p>
        </w:tc>
        <w:tc>
          <w:tcPr>
            <w:tcW w:w="3698" w:type="dxa"/>
            <w:tcBorders>
              <w:top w:val="single" w:sz="8" w:space="0" w:color="56BACE"/>
              <w:left w:val="single" w:sz="4" w:space="0" w:color="ABDDE7"/>
              <w:bottom w:val="nil"/>
              <w:right w:val="single" w:sz="4" w:space="0" w:color="ABDDE7"/>
            </w:tcBorders>
          </w:tcPr>
          <w:p w14:paraId="69C9A6C7" w14:textId="77777777" w:rsidR="00424EC2" w:rsidRPr="004C2702" w:rsidRDefault="00000000" w:rsidP="001B72D0">
            <w:pPr>
              <w:pStyle w:val="TableParagraph"/>
              <w:numPr>
                <w:ilvl w:val="0"/>
                <w:numId w:val="125"/>
              </w:numPr>
              <w:tabs>
                <w:tab w:val="left" w:pos="416"/>
              </w:tabs>
              <w:spacing w:before="120"/>
              <w:ind w:right="140" w:hanging="240"/>
              <w:rPr>
                <w:sz w:val="17"/>
              </w:rPr>
            </w:pPr>
            <w:r w:rsidRPr="004C2702">
              <w:rPr>
                <w:sz w:val="17"/>
              </w:rPr>
              <w:t>Très bien préparé(e)</w:t>
            </w:r>
          </w:p>
          <w:p w14:paraId="78100D29" w14:textId="77777777" w:rsidR="00424EC2" w:rsidRPr="004C2702" w:rsidRDefault="00000000" w:rsidP="001B72D0">
            <w:pPr>
              <w:pStyle w:val="TableParagraph"/>
              <w:numPr>
                <w:ilvl w:val="0"/>
                <w:numId w:val="125"/>
              </w:numPr>
              <w:tabs>
                <w:tab w:val="left" w:pos="416"/>
              </w:tabs>
              <w:spacing w:before="120"/>
              <w:ind w:right="140" w:hanging="240"/>
              <w:rPr>
                <w:sz w:val="17"/>
              </w:rPr>
            </w:pPr>
            <w:r w:rsidRPr="004C2702">
              <w:rPr>
                <w:sz w:val="17"/>
              </w:rPr>
              <w:t>Assez bien préparé(e)</w:t>
            </w:r>
          </w:p>
          <w:p w14:paraId="1AD5DB2D" w14:textId="77777777" w:rsidR="00424EC2" w:rsidRPr="004C2702" w:rsidRDefault="00000000" w:rsidP="001B72D0">
            <w:pPr>
              <w:pStyle w:val="TableParagraph"/>
              <w:numPr>
                <w:ilvl w:val="0"/>
                <w:numId w:val="125"/>
              </w:numPr>
              <w:tabs>
                <w:tab w:val="left" w:pos="416"/>
              </w:tabs>
              <w:spacing w:before="120"/>
              <w:ind w:right="140" w:hanging="240"/>
              <w:rPr>
                <w:sz w:val="17"/>
              </w:rPr>
            </w:pPr>
            <w:r w:rsidRPr="004C2702">
              <w:rPr>
                <w:sz w:val="17"/>
              </w:rPr>
              <w:t>Pas très bien préparé(e)</w:t>
            </w:r>
          </w:p>
        </w:tc>
        <w:tc>
          <w:tcPr>
            <w:tcW w:w="2061" w:type="dxa"/>
            <w:vMerge w:val="restart"/>
            <w:tcBorders>
              <w:top w:val="single" w:sz="8" w:space="0" w:color="56BACE"/>
              <w:left w:val="single" w:sz="4" w:space="0" w:color="ABDDE7"/>
              <w:bottom w:val="dotted" w:sz="8" w:space="0" w:color="56BACE"/>
              <w:right w:val="nil"/>
            </w:tcBorders>
          </w:tcPr>
          <w:p w14:paraId="19461BCD" w14:textId="77777777" w:rsidR="00424EC2" w:rsidRPr="004C2702" w:rsidRDefault="00424EC2" w:rsidP="001B72D0">
            <w:pPr>
              <w:pStyle w:val="TableParagraph"/>
              <w:spacing w:before="120"/>
              <w:ind w:left="0" w:right="140"/>
              <w:rPr>
                <w:sz w:val="18"/>
              </w:rPr>
            </w:pPr>
          </w:p>
        </w:tc>
      </w:tr>
      <w:tr w:rsidR="00424EC2" w:rsidRPr="004C2702" w14:paraId="2B21C475" w14:textId="77777777">
        <w:trPr>
          <w:trHeight w:val="330"/>
        </w:trPr>
        <w:tc>
          <w:tcPr>
            <w:tcW w:w="1919" w:type="dxa"/>
            <w:tcBorders>
              <w:top w:val="nil"/>
              <w:left w:val="nil"/>
              <w:bottom w:val="dotted" w:sz="8" w:space="0" w:color="56BACE"/>
              <w:right w:val="single" w:sz="4" w:space="0" w:color="ABDDE7"/>
            </w:tcBorders>
          </w:tcPr>
          <w:p w14:paraId="2BD8E22F" w14:textId="77777777" w:rsidR="00424EC2" w:rsidRPr="004C2702" w:rsidRDefault="00424EC2" w:rsidP="001B72D0">
            <w:pPr>
              <w:pStyle w:val="TableParagraph"/>
              <w:spacing w:before="120"/>
              <w:ind w:left="0" w:right="140"/>
              <w:rPr>
                <w:sz w:val="18"/>
              </w:rPr>
            </w:pPr>
          </w:p>
        </w:tc>
        <w:tc>
          <w:tcPr>
            <w:tcW w:w="2763" w:type="dxa"/>
            <w:tcBorders>
              <w:top w:val="nil"/>
              <w:left w:val="single" w:sz="4" w:space="0" w:color="ABDDE7"/>
              <w:bottom w:val="dotted" w:sz="8" w:space="0" w:color="56BACE"/>
              <w:right w:val="single" w:sz="4" w:space="0" w:color="ABDDE7"/>
            </w:tcBorders>
          </w:tcPr>
          <w:p w14:paraId="3A69E0B8" w14:textId="77777777" w:rsidR="00424EC2" w:rsidRPr="004C2702" w:rsidRDefault="00424EC2" w:rsidP="001B72D0">
            <w:pPr>
              <w:pStyle w:val="TableParagraph"/>
              <w:spacing w:before="120"/>
              <w:ind w:left="0" w:right="140"/>
              <w:rPr>
                <w:sz w:val="18"/>
              </w:rPr>
            </w:pPr>
          </w:p>
        </w:tc>
        <w:tc>
          <w:tcPr>
            <w:tcW w:w="3698" w:type="dxa"/>
            <w:tcBorders>
              <w:top w:val="nil"/>
              <w:left w:val="single" w:sz="4" w:space="0" w:color="ABDDE7"/>
              <w:bottom w:val="dotted" w:sz="8" w:space="0" w:color="56BACE"/>
              <w:right w:val="single" w:sz="4" w:space="0" w:color="ABDDE7"/>
            </w:tcBorders>
          </w:tcPr>
          <w:p w14:paraId="0ADEBCCD" w14:textId="77777777" w:rsidR="00424EC2" w:rsidRPr="004C2702" w:rsidRDefault="00000000" w:rsidP="001B72D0">
            <w:pPr>
              <w:pStyle w:val="TableParagraph"/>
              <w:spacing w:before="120"/>
              <w:ind w:left="175" w:right="140"/>
              <w:rPr>
                <w:sz w:val="17"/>
              </w:rPr>
            </w:pPr>
            <w:r w:rsidRPr="004C2702">
              <w:rPr>
                <w:color w:val="0596B0"/>
                <w:sz w:val="17"/>
              </w:rPr>
              <w:t xml:space="preserve">4. </w:t>
            </w:r>
            <w:r w:rsidRPr="004C2702">
              <w:rPr>
                <w:sz w:val="17"/>
              </w:rPr>
              <w:t>Pas du tout préparé(e)</w:t>
            </w:r>
          </w:p>
        </w:tc>
        <w:tc>
          <w:tcPr>
            <w:tcW w:w="2061" w:type="dxa"/>
            <w:vMerge/>
            <w:tcBorders>
              <w:top w:val="nil"/>
              <w:left w:val="single" w:sz="4" w:space="0" w:color="ABDDE7"/>
              <w:bottom w:val="dotted" w:sz="8" w:space="0" w:color="56BACE"/>
              <w:right w:val="nil"/>
            </w:tcBorders>
          </w:tcPr>
          <w:p w14:paraId="1DFDC2AA" w14:textId="77777777" w:rsidR="00424EC2" w:rsidRPr="004C2702" w:rsidRDefault="00424EC2" w:rsidP="001B72D0">
            <w:pPr>
              <w:spacing w:before="120"/>
              <w:ind w:right="140"/>
              <w:rPr>
                <w:sz w:val="2"/>
                <w:szCs w:val="2"/>
              </w:rPr>
            </w:pPr>
          </w:p>
        </w:tc>
      </w:tr>
      <w:tr w:rsidR="00424EC2" w:rsidRPr="004C2702" w14:paraId="60C879BE" w14:textId="77777777">
        <w:trPr>
          <w:trHeight w:val="809"/>
        </w:trPr>
        <w:tc>
          <w:tcPr>
            <w:tcW w:w="1919" w:type="dxa"/>
            <w:vMerge w:val="restart"/>
            <w:tcBorders>
              <w:top w:val="dotted" w:sz="8" w:space="0" w:color="56BACE"/>
              <w:left w:val="nil"/>
              <w:bottom w:val="dotted" w:sz="8" w:space="0" w:color="56BACE"/>
              <w:right w:val="single" w:sz="4" w:space="0" w:color="ABDDE7"/>
            </w:tcBorders>
          </w:tcPr>
          <w:p w14:paraId="497A8808" w14:textId="77777777" w:rsidR="00424EC2" w:rsidRPr="004C2702" w:rsidRDefault="00424EC2" w:rsidP="001B72D0">
            <w:pPr>
              <w:pStyle w:val="TableParagraph"/>
              <w:spacing w:before="120"/>
              <w:ind w:left="0" w:right="140"/>
              <w:rPr>
                <w:sz w:val="18"/>
              </w:rPr>
            </w:pPr>
          </w:p>
        </w:tc>
        <w:tc>
          <w:tcPr>
            <w:tcW w:w="2763" w:type="dxa"/>
            <w:tcBorders>
              <w:top w:val="dotted" w:sz="8" w:space="0" w:color="56BACE"/>
              <w:left w:val="single" w:sz="4" w:space="0" w:color="ABDDE7"/>
              <w:bottom w:val="nil"/>
              <w:right w:val="single" w:sz="4" w:space="0" w:color="ABDDE7"/>
            </w:tcBorders>
          </w:tcPr>
          <w:p w14:paraId="7CC17857" w14:textId="31FA7792" w:rsidR="00424EC2" w:rsidRPr="004C2702" w:rsidRDefault="00000000" w:rsidP="001B72D0">
            <w:pPr>
              <w:pStyle w:val="TableParagraph"/>
              <w:spacing w:before="120"/>
              <w:ind w:left="95" w:right="140"/>
              <w:rPr>
                <w:sz w:val="17"/>
              </w:rPr>
            </w:pPr>
            <w:r w:rsidRPr="004C2702">
              <w:rPr>
                <w:sz w:val="17"/>
              </w:rPr>
              <w:t>Vous sentez-vous à l’aise pour conseiller les patientes sur l’utilisation de l’anneau à la dapivi</w:t>
            </w:r>
            <w:r w:rsidR="00E8042B" w:rsidRPr="004C2702">
              <w:rPr>
                <w:sz w:val="17"/>
              </w:rPr>
              <w:t>ri</w:t>
            </w:r>
            <w:r w:rsidRPr="004C2702">
              <w:rPr>
                <w:sz w:val="17"/>
              </w:rPr>
              <w:t>ne ?</w:t>
            </w:r>
          </w:p>
        </w:tc>
        <w:tc>
          <w:tcPr>
            <w:tcW w:w="3698" w:type="dxa"/>
            <w:tcBorders>
              <w:top w:val="dotted" w:sz="8" w:space="0" w:color="56BACE"/>
              <w:left w:val="single" w:sz="4" w:space="0" w:color="ABDDE7"/>
              <w:bottom w:val="nil"/>
              <w:right w:val="single" w:sz="4" w:space="0" w:color="ABDDE7"/>
            </w:tcBorders>
          </w:tcPr>
          <w:p w14:paraId="25328EDA" w14:textId="77777777" w:rsidR="00424EC2" w:rsidRPr="004C2702" w:rsidRDefault="00000000" w:rsidP="001B72D0">
            <w:pPr>
              <w:pStyle w:val="TableParagraph"/>
              <w:numPr>
                <w:ilvl w:val="0"/>
                <w:numId w:val="124"/>
              </w:numPr>
              <w:tabs>
                <w:tab w:val="left" w:pos="416"/>
              </w:tabs>
              <w:spacing w:before="120"/>
              <w:ind w:right="140" w:hanging="240"/>
              <w:rPr>
                <w:sz w:val="17"/>
              </w:rPr>
            </w:pPr>
            <w:r w:rsidRPr="004C2702">
              <w:rPr>
                <w:sz w:val="17"/>
              </w:rPr>
              <w:t>Très à l’aise</w:t>
            </w:r>
          </w:p>
          <w:p w14:paraId="1F9F14BE" w14:textId="77777777" w:rsidR="00424EC2" w:rsidRPr="004C2702" w:rsidRDefault="00000000" w:rsidP="001B72D0">
            <w:pPr>
              <w:pStyle w:val="TableParagraph"/>
              <w:numPr>
                <w:ilvl w:val="0"/>
                <w:numId w:val="124"/>
              </w:numPr>
              <w:tabs>
                <w:tab w:val="left" w:pos="416"/>
              </w:tabs>
              <w:spacing w:before="120"/>
              <w:ind w:right="140" w:hanging="240"/>
              <w:rPr>
                <w:sz w:val="17"/>
              </w:rPr>
            </w:pPr>
            <w:r w:rsidRPr="004C2702">
              <w:rPr>
                <w:sz w:val="17"/>
              </w:rPr>
              <w:t>Assez à l’aise</w:t>
            </w:r>
          </w:p>
          <w:p w14:paraId="34EB84CE" w14:textId="77777777" w:rsidR="00424EC2" w:rsidRPr="004C2702" w:rsidRDefault="00000000" w:rsidP="001B72D0">
            <w:pPr>
              <w:pStyle w:val="TableParagraph"/>
              <w:numPr>
                <w:ilvl w:val="0"/>
                <w:numId w:val="124"/>
              </w:numPr>
              <w:tabs>
                <w:tab w:val="left" w:pos="416"/>
              </w:tabs>
              <w:spacing w:before="120"/>
              <w:ind w:right="140" w:hanging="240"/>
              <w:rPr>
                <w:sz w:val="17"/>
              </w:rPr>
            </w:pPr>
            <w:r w:rsidRPr="004C2702">
              <w:rPr>
                <w:sz w:val="17"/>
              </w:rPr>
              <w:t>Assez mal à l’aise</w:t>
            </w:r>
          </w:p>
        </w:tc>
        <w:tc>
          <w:tcPr>
            <w:tcW w:w="2061" w:type="dxa"/>
            <w:vMerge w:val="restart"/>
            <w:tcBorders>
              <w:top w:val="dotted" w:sz="8" w:space="0" w:color="56BACE"/>
              <w:left w:val="single" w:sz="4" w:space="0" w:color="ABDDE7"/>
              <w:bottom w:val="dotted" w:sz="8" w:space="0" w:color="56BACE"/>
              <w:right w:val="nil"/>
            </w:tcBorders>
          </w:tcPr>
          <w:p w14:paraId="4A52AD20" w14:textId="77777777" w:rsidR="00424EC2" w:rsidRPr="004C2702" w:rsidRDefault="00424EC2" w:rsidP="001B72D0">
            <w:pPr>
              <w:pStyle w:val="TableParagraph"/>
              <w:spacing w:before="120"/>
              <w:ind w:left="0" w:right="140"/>
              <w:rPr>
                <w:sz w:val="18"/>
              </w:rPr>
            </w:pPr>
          </w:p>
        </w:tc>
      </w:tr>
      <w:tr w:rsidR="00424EC2" w:rsidRPr="004C2702" w14:paraId="0E8FF612" w14:textId="77777777">
        <w:trPr>
          <w:trHeight w:val="239"/>
        </w:trPr>
        <w:tc>
          <w:tcPr>
            <w:tcW w:w="1919" w:type="dxa"/>
            <w:vMerge/>
            <w:tcBorders>
              <w:top w:val="nil"/>
              <w:left w:val="nil"/>
              <w:bottom w:val="dotted" w:sz="8" w:space="0" w:color="56BACE"/>
              <w:right w:val="single" w:sz="4" w:space="0" w:color="ABDDE7"/>
            </w:tcBorders>
          </w:tcPr>
          <w:p w14:paraId="05F3550E"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6312A432"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5D31EF26" w14:textId="77777777" w:rsidR="00424EC2" w:rsidRPr="004C2702" w:rsidRDefault="00000000" w:rsidP="001B72D0">
            <w:pPr>
              <w:pStyle w:val="TableParagraph"/>
              <w:spacing w:before="120"/>
              <w:ind w:left="175" w:right="140"/>
              <w:rPr>
                <w:sz w:val="17"/>
              </w:rPr>
            </w:pPr>
            <w:r w:rsidRPr="004C2702">
              <w:rPr>
                <w:color w:val="0596B0"/>
                <w:sz w:val="17"/>
              </w:rPr>
              <w:t xml:space="preserve">4. </w:t>
            </w:r>
            <w:r w:rsidRPr="004C2702">
              <w:rPr>
                <w:sz w:val="17"/>
              </w:rPr>
              <w:t>Mal à l’aise</w:t>
            </w:r>
          </w:p>
        </w:tc>
        <w:tc>
          <w:tcPr>
            <w:tcW w:w="2061" w:type="dxa"/>
            <w:vMerge/>
            <w:tcBorders>
              <w:top w:val="nil"/>
              <w:left w:val="single" w:sz="4" w:space="0" w:color="ABDDE7"/>
              <w:bottom w:val="dotted" w:sz="8" w:space="0" w:color="56BACE"/>
              <w:right w:val="nil"/>
            </w:tcBorders>
          </w:tcPr>
          <w:p w14:paraId="5FB06E9A" w14:textId="77777777" w:rsidR="00424EC2" w:rsidRPr="004C2702" w:rsidRDefault="00424EC2" w:rsidP="001B72D0">
            <w:pPr>
              <w:spacing w:before="120"/>
              <w:ind w:right="140"/>
              <w:rPr>
                <w:sz w:val="2"/>
                <w:szCs w:val="2"/>
              </w:rPr>
            </w:pPr>
          </w:p>
        </w:tc>
      </w:tr>
      <w:tr w:rsidR="00424EC2" w:rsidRPr="004C2702" w14:paraId="60EF3742" w14:textId="77777777">
        <w:trPr>
          <w:trHeight w:val="330"/>
        </w:trPr>
        <w:tc>
          <w:tcPr>
            <w:tcW w:w="1919" w:type="dxa"/>
            <w:vMerge/>
            <w:tcBorders>
              <w:top w:val="nil"/>
              <w:left w:val="nil"/>
              <w:bottom w:val="dotted" w:sz="8" w:space="0" w:color="56BACE"/>
              <w:right w:val="single" w:sz="4" w:space="0" w:color="ABDDE7"/>
            </w:tcBorders>
          </w:tcPr>
          <w:p w14:paraId="43DFC823"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dotted" w:sz="8" w:space="0" w:color="56BACE"/>
              <w:right w:val="single" w:sz="4" w:space="0" w:color="ABDDE7"/>
            </w:tcBorders>
          </w:tcPr>
          <w:p w14:paraId="7B0DB802" w14:textId="77777777" w:rsidR="00424EC2" w:rsidRPr="004C2702" w:rsidRDefault="00424EC2" w:rsidP="001B72D0">
            <w:pPr>
              <w:pStyle w:val="TableParagraph"/>
              <w:spacing w:before="120"/>
              <w:ind w:left="0" w:right="140"/>
              <w:rPr>
                <w:sz w:val="18"/>
              </w:rPr>
            </w:pPr>
          </w:p>
        </w:tc>
        <w:tc>
          <w:tcPr>
            <w:tcW w:w="3698" w:type="dxa"/>
            <w:tcBorders>
              <w:top w:val="nil"/>
              <w:left w:val="single" w:sz="4" w:space="0" w:color="ABDDE7"/>
              <w:bottom w:val="dotted" w:sz="8" w:space="0" w:color="56BACE"/>
              <w:right w:val="single" w:sz="4" w:space="0" w:color="ABDDE7"/>
            </w:tcBorders>
          </w:tcPr>
          <w:p w14:paraId="58592800" w14:textId="77777777" w:rsidR="00424EC2" w:rsidRPr="004C2702" w:rsidRDefault="00000000" w:rsidP="001B72D0">
            <w:pPr>
              <w:pStyle w:val="TableParagraph"/>
              <w:spacing w:before="120"/>
              <w:ind w:left="175" w:right="140"/>
              <w:rPr>
                <w:sz w:val="17"/>
              </w:rPr>
            </w:pPr>
            <w:r w:rsidRPr="004C2702">
              <w:rPr>
                <w:color w:val="0596B0"/>
                <w:sz w:val="17"/>
              </w:rPr>
              <w:t xml:space="preserve">8. </w:t>
            </w:r>
            <w:r w:rsidRPr="004C2702">
              <w:rPr>
                <w:sz w:val="17"/>
              </w:rPr>
              <w:t>Pas de réponse</w:t>
            </w:r>
          </w:p>
        </w:tc>
        <w:tc>
          <w:tcPr>
            <w:tcW w:w="2061" w:type="dxa"/>
            <w:vMerge/>
            <w:tcBorders>
              <w:top w:val="nil"/>
              <w:left w:val="single" w:sz="4" w:space="0" w:color="ABDDE7"/>
              <w:bottom w:val="dotted" w:sz="8" w:space="0" w:color="56BACE"/>
              <w:right w:val="nil"/>
            </w:tcBorders>
          </w:tcPr>
          <w:p w14:paraId="6F606AD4" w14:textId="77777777" w:rsidR="00424EC2" w:rsidRPr="004C2702" w:rsidRDefault="00424EC2" w:rsidP="001B72D0">
            <w:pPr>
              <w:spacing w:before="120"/>
              <w:ind w:right="140"/>
              <w:rPr>
                <w:sz w:val="2"/>
                <w:szCs w:val="2"/>
              </w:rPr>
            </w:pPr>
          </w:p>
        </w:tc>
      </w:tr>
      <w:tr w:rsidR="00424EC2" w:rsidRPr="004C2702" w14:paraId="23E9F58E" w14:textId="77777777">
        <w:trPr>
          <w:trHeight w:val="1069"/>
        </w:trPr>
        <w:tc>
          <w:tcPr>
            <w:tcW w:w="1919" w:type="dxa"/>
            <w:vMerge w:val="restart"/>
            <w:tcBorders>
              <w:top w:val="dotted" w:sz="8" w:space="0" w:color="56BACE"/>
              <w:left w:val="nil"/>
              <w:bottom w:val="dotted" w:sz="8" w:space="0" w:color="56BACE"/>
              <w:right w:val="single" w:sz="4" w:space="0" w:color="ABDDE7"/>
            </w:tcBorders>
          </w:tcPr>
          <w:p w14:paraId="5427BCB6" w14:textId="77777777" w:rsidR="00424EC2" w:rsidRPr="004C2702" w:rsidRDefault="00424EC2" w:rsidP="001B72D0">
            <w:pPr>
              <w:pStyle w:val="TableParagraph"/>
              <w:spacing w:before="120"/>
              <w:ind w:left="0" w:right="140"/>
              <w:rPr>
                <w:sz w:val="18"/>
              </w:rPr>
            </w:pPr>
          </w:p>
        </w:tc>
        <w:tc>
          <w:tcPr>
            <w:tcW w:w="2763" w:type="dxa"/>
            <w:tcBorders>
              <w:top w:val="dotted" w:sz="8" w:space="0" w:color="56BACE"/>
              <w:left w:val="single" w:sz="4" w:space="0" w:color="ABDDE7"/>
              <w:bottom w:val="nil"/>
              <w:right w:val="single" w:sz="4" w:space="0" w:color="ABDDE7"/>
            </w:tcBorders>
          </w:tcPr>
          <w:p w14:paraId="137F74E0" w14:textId="7B875070" w:rsidR="00424EC2" w:rsidRPr="004C2702" w:rsidRDefault="00000000" w:rsidP="001B72D0">
            <w:pPr>
              <w:pStyle w:val="TableParagraph"/>
              <w:spacing w:before="120"/>
              <w:ind w:left="95" w:right="140"/>
              <w:rPr>
                <w:sz w:val="17"/>
              </w:rPr>
            </w:pPr>
            <w:r w:rsidRPr="004C2702">
              <w:rPr>
                <w:sz w:val="17"/>
              </w:rPr>
              <w:t>Êtes-vous confiant(e) de pouvoir enseigner à une patiente comment insérer et retirer elle-même l’anneau à la dapivi</w:t>
            </w:r>
            <w:r w:rsidR="00E8042B" w:rsidRPr="004C2702">
              <w:rPr>
                <w:sz w:val="17"/>
              </w:rPr>
              <w:t>ri</w:t>
            </w:r>
            <w:r w:rsidRPr="004C2702">
              <w:rPr>
                <w:sz w:val="17"/>
              </w:rPr>
              <w:t>ne ?</w:t>
            </w:r>
          </w:p>
        </w:tc>
        <w:tc>
          <w:tcPr>
            <w:tcW w:w="3698" w:type="dxa"/>
            <w:tcBorders>
              <w:top w:val="dotted" w:sz="8" w:space="0" w:color="56BACE"/>
              <w:left w:val="single" w:sz="4" w:space="0" w:color="ABDDE7"/>
              <w:bottom w:val="nil"/>
              <w:right w:val="single" w:sz="4" w:space="0" w:color="ABDDE7"/>
            </w:tcBorders>
          </w:tcPr>
          <w:p w14:paraId="1BB3784A" w14:textId="77777777" w:rsidR="00424EC2" w:rsidRPr="004C2702" w:rsidRDefault="00000000" w:rsidP="001B72D0">
            <w:pPr>
              <w:pStyle w:val="TableParagraph"/>
              <w:numPr>
                <w:ilvl w:val="0"/>
                <w:numId w:val="123"/>
              </w:numPr>
              <w:tabs>
                <w:tab w:val="left" w:pos="416"/>
              </w:tabs>
              <w:spacing w:before="120"/>
              <w:ind w:right="140" w:hanging="240"/>
              <w:rPr>
                <w:sz w:val="17"/>
              </w:rPr>
            </w:pPr>
            <w:r w:rsidRPr="004C2702">
              <w:rPr>
                <w:sz w:val="17"/>
              </w:rPr>
              <w:t>Très confiant(e)</w:t>
            </w:r>
          </w:p>
          <w:p w14:paraId="4F1A6A3A" w14:textId="77777777" w:rsidR="00424EC2" w:rsidRPr="004C2702" w:rsidRDefault="00000000" w:rsidP="001B72D0">
            <w:pPr>
              <w:pStyle w:val="TableParagraph"/>
              <w:numPr>
                <w:ilvl w:val="0"/>
                <w:numId w:val="123"/>
              </w:numPr>
              <w:tabs>
                <w:tab w:val="left" w:pos="416"/>
              </w:tabs>
              <w:spacing w:before="120"/>
              <w:ind w:right="140" w:hanging="240"/>
              <w:rPr>
                <w:sz w:val="17"/>
              </w:rPr>
            </w:pPr>
            <w:r w:rsidRPr="004C2702">
              <w:rPr>
                <w:sz w:val="17"/>
              </w:rPr>
              <w:t>Confiant(e)</w:t>
            </w:r>
          </w:p>
          <w:p w14:paraId="436A0784" w14:textId="77777777" w:rsidR="00424EC2" w:rsidRPr="004C2702" w:rsidRDefault="00000000" w:rsidP="001B72D0">
            <w:pPr>
              <w:pStyle w:val="TableParagraph"/>
              <w:numPr>
                <w:ilvl w:val="0"/>
                <w:numId w:val="123"/>
              </w:numPr>
              <w:tabs>
                <w:tab w:val="left" w:pos="416"/>
              </w:tabs>
              <w:spacing w:before="120"/>
              <w:ind w:right="140" w:hanging="240"/>
              <w:rPr>
                <w:sz w:val="17"/>
              </w:rPr>
            </w:pPr>
            <w:r w:rsidRPr="004C2702">
              <w:rPr>
                <w:sz w:val="17"/>
              </w:rPr>
              <w:t>Assez confiant(e)</w:t>
            </w:r>
          </w:p>
          <w:p w14:paraId="55AF21A0" w14:textId="77777777" w:rsidR="00424EC2" w:rsidRPr="004C2702" w:rsidRDefault="00000000" w:rsidP="001B72D0">
            <w:pPr>
              <w:pStyle w:val="TableParagraph"/>
              <w:numPr>
                <w:ilvl w:val="0"/>
                <w:numId w:val="123"/>
              </w:numPr>
              <w:tabs>
                <w:tab w:val="left" w:pos="416"/>
              </w:tabs>
              <w:spacing w:before="120"/>
              <w:ind w:right="140" w:hanging="240"/>
              <w:rPr>
                <w:sz w:val="17"/>
              </w:rPr>
            </w:pPr>
            <w:r w:rsidRPr="004C2702">
              <w:rPr>
                <w:sz w:val="17"/>
              </w:rPr>
              <w:t>Pas confiant(e)</w:t>
            </w:r>
          </w:p>
        </w:tc>
        <w:tc>
          <w:tcPr>
            <w:tcW w:w="2061" w:type="dxa"/>
            <w:vMerge w:val="restart"/>
            <w:tcBorders>
              <w:top w:val="dotted" w:sz="8" w:space="0" w:color="56BACE"/>
              <w:left w:val="single" w:sz="4" w:space="0" w:color="ABDDE7"/>
              <w:bottom w:val="dotted" w:sz="8" w:space="0" w:color="56BACE"/>
              <w:right w:val="nil"/>
            </w:tcBorders>
          </w:tcPr>
          <w:p w14:paraId="3AA9ECB0" w14:textId="77777777" w:rsidR="00424EC2" w:rsidRPr="004C2702" w:rsidRDefault="00424EC2" w:rsidP="001B72D0">
            <w:pPr>
              <w:pStyle w:val="TableParagraph"/>
              <w:spacing w:before="120"/>
              <w:ind w:left="0" w:right="140"/>
              <w:rPr>
                <w:sz w:val="18"/>
              </w:rPr>
            </w:pPr>
          </w:p>
        </w:tc>
      </w:tr>
      <w:tr w:rsidR="00424EC2" w:rsidRPr="004C2702" w14:paraId="2881D984" w14:textId="77777777">
        <w:trPr>
          <w:trHeight w:val="330"/>
        </w:trPr>
        <w:tc>
          <w:tcPr>
            <w:tcW w:w="1919" w:type="dxa"/>
            <w:vMerge/>
            <w:tcBorders>
              <w:top w:val="nil"/>
              <w:left w:val="nil"/>
              <w:bottom w:val="dotted" w:sz="8" w:space="0" w:color="56BACE"/>
              <w:right w:val="single" w:sz="4" w:space="0" w:color="ABDDE7"/>
            </w:tcBorders>
          </w:tcPr>
          <w:p w14:paraId="617E055A"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dotted" w:sz="8" w:space="0" w:color="56BACE"/>
              <w:right w:val="single" w:sz="4" w:space="0" w:color="ABDDE7"/>
            </w:tcBorders>
          </w:tcPr>
          <w:p w14:paraId="3AA03373" w14:textId="77777777" w:rsidR="00424EC2" w:rsidRPr="004C2702" w:rsidRDefault="00424EC2" w:rsidP="001B72D0">
            <w:pPr>
              <w:pStyle w:val="TableParagraph"/>
              <w:spacing w:before="120"/>
              <w:ind w:left="0" w:right="140"/>
              <w:rPr>
                <w:sz w:val="18"/>
              </w:rPr>
            </w:pPr>
          </w:p>
        </w:tc>
        <w:tc>
          <w:tcPr>
            <w:tcW w:w="3698" w:type="dxa"/>
            <w:tcBorders>
              <w:top w:val="nil"/>
              <w:left w:val="single" w:sz="4" w:space="0" w:color="ABDDE7"/>
              <w:bottom w:val="dotted" w:sz="8" w:space="0" w:color="56BACE"/>
              <w:right w:val="single" w:sz="4" w:space="0" w:color="ABDDE7"/>
            </w:tcBorders>
          </w:tcPr>
          <w:p w14:paraId="2EE28FE1" w14:textId="77777777" w:rsidR="00424EC2" w:rsidRPr="004C2702" w:rsidRDefault="00000000" w:rsidP="001B72D0">
            <w:pPr>
              <w:pStyle w:val="TableParagraph"/>
              <w:spacing w:before="120"/>
              <w:ind w:left="175" w:right="140"/>
              <w:rPr>
                <w:sz w:val="17"/>
              </w:rPr>
            </w:pPr>
            <w:r w:rsidRPr="004C2702">
              <w:rPr>
                <w:color w:val="0596B0"/>
                <w:sz w:val="17"/>
              </w:rPr>
              <w:t xml:space="preserve">8. </w:t>
            </w:r>
            <w:r w:rsidRPr="004C2702">
              <w:rPr>
                <w:sz w:val="17"/>
              </w:rPr>
              <w:t>Pas de réponse</w:t>
            </w:r>
          </w:p>
        </w:tc>
        <w:tc>
          <w:tcPr>
            <w:tcW w:w="2061" w:type="dxa"/>
            <w:vMerge/>
            <w:tcBorders>
              <w:top w:val="nil"/>
              <w:left w:val="single" w:sz="4" w:space="0" w:color="ABDDE7"/>
              <w:bottom w:val="dotted" w:sz="8" w:space="0" w:color="56BACE"/>
              <w:right w:val="nil"/>
            </w:tcBorders>
          </w:tcPr>
          <w:p w14:paraId="44B6810E" w14:textId="77777777" w:rsidR="00424EC2" w:rsidRPr="004C2702" w:rsidRDefault="00424EC2" w:rsidP="001B72D0">
            <w:pPr>
              <w:spacing w:before="120"/>
              <w:ind w:right="140"/>
              <w:rPr>
                <w:sz w:val="2"/>
                <w:szCs w:val="2"/>
              </w:rPr>
            </w:pPr>
          </w:p>
        </w:tc>
      </w:tr>
      <w:tr w:rsidR="00424EC2" w:rsidRPr="004C2702" w14:paraId="19F6669A" w14:textId="77777777">
        <w:trPr>
          <w:trHeight w:val="1056"/>
        </w:trPr>
        <w:tc>
          <w:tcPr>
            <w:tcW w:w="1919" w:type="dxa"/>
            <w:vMerge w:val="restart"/>
            <w:tcBorders>
              <w:top w:val="dotted" w:sz="8" w:space="0" w:color="56BACE"/>
              <w:left w:val="nil"/>
              <w:right w:val="single" w:sz="4" w:space="0" w:color="ABDDE7"/>
            </w:tcBorders>
          </w:tcPr>
          <w:p w14:paraId="18827838" w14:textId="77777777" w:rsidR="00424EC2" w:rsidRPr="004C2702" w:rsidRDefault="00424EC2" w:rsidP="001B72D0">
            <w:pPr>
              <w:pStyle w:val="TableParagraph"/>
              <w:spacing w:before="120"/>
              <w:ind w:left="0" w:right="140"/>
              <w:rPr>
                <w:sz w:val="18"/>
              </w:rPr>
            </w:pPr>
          </w:p>
        </w:tc>
        <w:tc>
          <w:tcPr>
            <w:tcW w:w="2763" w:type="dxa"/>
            <w:tcBorders>
              <w:top w:val="dotted" w:sz="8" w:space="0" w:color="56BACE"/>
              <w:left w:val="single" w:sz="4" w:space="0" w:color="ABDDE7"/>
              <w:bottom w:val="nil"/>
              <w:right w:val="single" w:sz="4" w:space="0" w:color="ABDDE7"/>
            </w:tcBorders>
          </w:tcPr>
          <w:p w14:paraId="604AB8F6" w14:textId="77777777" w:rsidR="00424EC2" w:rsidRPr="004C2702" w:rsidRDefault="00000000" w:rsidP="001B72D0">
            <w:pPr>
              <w:pStyle w:val="TableParagraph"/>
              <w:spacing w:before="120"/>
              <w:ind w:left="95" w:right="140"/>
              <w:rPr>
                <w:sz w:val="17"/>
              </w:rPr>
            </w:pPr>
            <w:r w:rsidRPr="004C2702">
              <w:rPr>
                <w:sz w:val="17"/>
              </w:rPr>
              <w:t>Si l’anneau est disponible dans votre établissement, quelle est la probabilité que vous le recommandiez à vos futures patientes ?</w:t>
            </w:r>
          </w:p>
        </w:tc>
        <w:tc>
          <w:tcPr>
            <w:tcW w:w="3698" w:type="dxa"/>
            <w:tcBorders>
              <w:top w:val="dotted" w:sz="8" w:space="0" w:color="56BACE"/>
              <w:left w:val="single" w:sz="4" w:space="0" w:color="ABDDE7"/>
              <w:bottom w:val="nil"/>
              <w:right w:val="single" w:sz="4" w:space="0" w:color="ABDDE7"/>
            </w:tcBorders>
          </w:tcPr>
          <w:p w14:paraId="2DA68D2F" w14:textId="77777777" w:rsidR="00424EC2" w:rsidRPr="004C2702" w:rsidRDefault="00000000" w:rsidP="001B72D0">
            <w:pPr>
              <w:pStyle w:val="TableParagraph"/>
              <w:numPr>
                <w:ilvl w:val="0"/>
                <w:numId w:val="122"/>
              </w:numPr>
              <w:tabs>
                <w:tab w:val="left" w:pos="416"/>
              </w:tabs>
              <w:spacing w:before="120"/>
              <w:ind w:right="140" w:hanging="240"/>
              <w:rPr>
                <w:sz w:val="17"/>
              </w:rPr>
            </w:pPr>
            <w:r w:rsidRPr="004C2702">
              <w:rPr>
                <w:sz w:val="17"/>
              </w:rPr>
              <w:t>Très probable</w:t>
            </w:r>
          </w:p>
          <w:p w14:paraId="6983196A" w14:textId="77777777" w:rsidR="00424EC2" w:rsidRPr="004C2702" w:rsidRDefault="00000000" w:rsidP="001B72D0">
            <w:pPr>
              <w:pStyle w:val="TableParagraph"/>
              <w:numPr>
                <w:ilvl w:val="0"/>
                <w:numId w:val="122"/>
              </w:numPr>
              <w:tabs>
                <w:tab w:val="left" w:pos="416"/>
              </w:tabs>
              <w:spacing w:before="120"/>
              <w:ind w:right="140" w:hanging="240"/>
              <w:rPr>
                <w:sz w:val="17"/>
              </w:rPr>
            </w:pPr>
            <w:r w:rsidRPr="004C2702">
              <w:rPr>
                <w:sz w:val="17"/>
              </w:rPr>
              <w:t>Assez probable</w:t>
            </w:r>
          </w:p>
          <w:p w14:paraId="6572F370" w14:textId="77777777" w:rsidR="00424EC2" w:rsidRPr="004C2702" w:rsidRDefault="00000000" w:rsidP="001B72D0">
            <w:pPr>
              <w:pStyle w:val="TableParagraph"/>
              <w:numPr>
                <w:ilvl w:val="0"/>
                <w:numId w:val="122"/>
              </w:numPr>
              <w:tabs>
                <w:tab w:val="left" w:pos="416"/>
              </w:tabs>
              <w:spacing w:before="120"/>
              <w:ind w:right="140" w:hanging="240"/>
              <w:rPr>
                <w:sz w:val="17"/>
              </w:rPr>
            </w:pPr>
            <w:r w:rsidRPr="004C2702">
              <w:rPr>
                <w:sz w:val="17"/>
              </w:rPr>
              <w:t>Ni probable, ni improbable</w:t>
            </w:r>
          </w:p>
          <w:p w14:paraId="06DBE55D" w14:textId="77777777" w:rsidR="00FD5BFB" w:rsidRPr="004C2702" w:rsidRDefault="00000000" w:rsidP="001B72D0">
            <w:pPr>
              <w:pStyle w:val="TableParagraph"/>
              <w:numPr>
                <w:ilvl w:val="0"/>
                <w:numId w:val="122"/>
              </w:numPr>
              <w:tabs>
                <w:tab w:val="left" w:pos="416"/>
              </w:tabs>
              <w:spacing w:before="120"/>
              <w:ind w:right="140" w:hanging="240"/>
              <w:rPr>
                <w:sz w:val="17"/>
              </w:rPr>
            </w:pPr>
            <w:r w:rsidRPr="004C2702">
              <w:rPr>
                <w:sz w:val="17"/>
              </w:rPr>
              <w:t>Assez improbable</w:t>
            </w:r>
          </w:p>
          <w:p w14:paraId="05F1FA2A" w14:textId="046CC165" w:rsidR="00424EC2" w:rsidRPr="004C2702" w:rsidRDefault="00FD5BFB" w:rsidP="001B72D0">
            <w:pPr>
              <w:pStyle w:val="TableParagraph"/>
              <w:numPr>
                <w:ilvl w:val="0"/>
                <w:numId w:val="122"/>
              </w:numPr>
              <w:tabs>
                <w:tab w:val="left" w:pos="416"/>
              </w:tabs>
              <w:spacing w:before="120"/>
              <w:ind w:right="140" w:hanging="240"/>
              <w:rPr>
                <w:sz w:val="17"/>
              </w:rPr>
            </w:pPr>
            <w:r w:rsidRPr="004C2702">
              <w:rPr>
                <w:sz w:val="17"/>
              </w:rPr>
              <w:t>Très improbable</w:t>
            </w:r>
          </w:p>
        </w:tc>
        <w:tc>
          <w:tcPr>
            <w:tcW w:w="2061" w:type="dxa"/>
            <w:tcBorders>
              <w:top w:val="dotted" w:sz="8" w:space="0" w:color="56BACE"/>
              <w:left w:val="single" w:sz="4" w:space="0" w:color="ABDDE7"/>
              <w:bottom w:val="nil"/>
              <w:right w:val="nil"/>
            </w:tcBorders>
          </w:tcPr>
          <w:p w14:paraId="2F16D501" w14:textId="77777777" w:rsidR="00424EC2" w:rsidRPr="004C2702" w:rsidRDefault="00000000" w:rsidP="001B72D0">
            <w:pPr>
              <w:pStyle w:val="TableParagraph"/>
              <w:spacing w:before="120"/>
              <w:ind w:left="95" w:right="140"/>
              <w:rPr>
                <w:sz w:val="17"/>
              </w:rPr>
            </w:pPr>
            <w:r w:rsidRPr="004C2702">
              <w:rPr>
                <w:sz w:val="17"/>
              </w:rPr>
              <w:t>Sonder l’état de préparation du service avec des entretiens qualitatifs pour le contexte</w:t>
            </w:r>
          </w:p>
        </w:tc>
      </w:tr>
      <w:tr w:rsidR="00424EC2" w:rsidRPr="004C2702" w14:paraId="77F0F368" w14:textId="77777777">
        <w:trPr>
          <w:trHeight w:val="305"/>
        </w:trPr>
        <w:tc>
          <w:tcPr>
            <w:tcW w:w="1919" w:type="dxa"/>
            <w:vMerge/>
            <w:tcBorders>
              <w:top w:val="nil"/>
              <w:left w:val="nil"/>
              <w:right w:val="single" w:sz="4" w:space="0" w:color="ABDDE7"/>
            </w:tcBorders>
          </w:tcPr>
          <w:p w14:paraId="1CCAD041" w14:textId="77777777" w:rsidR="00424EC2" w:rsidRPr="004C2702" w:rsidRDefault="00424EC2" w:rsidP="001B72D0">
            <w:pPr>
              <w:spacing w:before="120"/>
              <w:ind w:right="140"/>
              <w:rPr>
                <w:sz w:val="2"/>
                <w:szCs w:val="2"/>
              </w:rPr>
            </w:pPr>
          </w:p>
        </w:tc>
        <w:tc>
          <w:tcPr>
            <w:tcW w:w="2763" w:type="dxa"/>
            <w:tcBorders>
              <w:top w:val="nil"/>
              <w:left w:val="single" w:sz="4" w:space="0" w:color="ABDDE7"/>
              <w:right w:val="single" w:sz="4" w:space="0" w:color="ABDDE7"/>
            </w:tcBorders>
          </w:tcPr>
          <w:p w14:paraId="2BA40AD5" w14:textId="77777777" w:rsidR="00424EC2" w:rsidRPr="004C2702" w:rsidRDefault="00424EC2" w:rsidP="001B72D0">
            <w:pPr>
              <w:pStyle w:val="TableParagraph"/>
              <w:spacing w:before="120"/>
              <w:ind w:left="0" w:right="140"/>
              <w:rPr>
                <w:sz w:val="18"/>
              </w:rPr>
            </w:pPr>
          </w:p>
        </w:tc>
        <w:tc>
          <w:tcPr>
            <w:tcW w:w="3698" w:type="dxa"/>
            <w:tcBorders>
              <w:top w:val="nil"/>
              <w:left w:val="single" w:sz="4" w:space="0" w:color="ABDDE7"/>
              <w:right w:val="single" w:sz="4" w:space="0" w:color="ABDDE7"/>
            </w:tcBorders>
          </w:tcPr>
          <w:p w14:paraId="4F405037" w14:textId="655658A8" w:rsidR="00424EC2" w:rsidRPr="004C2702" w:rsidRDefault="00424EC2" w:rsidP="001B72D0">
            <w:pPr>
              <w:pStyle w:val="TableParagraph"/>
              <w:spacing w:before="120"/>
              <w:ind w:left="175" w:right="140"/>
              <w:rPr>
                <w:sz w:val="17"/>
              </w:rPr>
            </w:pPr>
          </w:p>
        </w:tc>
        <w:tc>
          <w:tcPr>
            <w:tcW w:w="2061" w:type="dxa"/>
            <w:tcBorders>
              <w:top w:val="nil"/>
              <w:left w:val="single" w:sz="4" w:space="0" w:color="ABDDE7"/>
              <w:right w:val="nil"/>
            </w:tcBorders>
          </w:tcPr>
          <w:p w14:paraId="715228B7" w14:textId="77777777" w:rsidR="00424EC2" w:rsidRPr="004C2702" w:rsidRDefault="00424EC2" w:rsidP="001B72D0">
            <w:pPr>
              <w:pStyle w:val="TableParagraph"/>
              <w:spacing w:before="120"/>
              <w:ind w:left="0" w:right="140"/>
              <w:rPr>
                <w:sz w:val="18"/>
              </w:rPr>
            </w:pPr>
          </w:p>
        </w:tc>
      </w:tr>
    </w:tbl>
    <w:p w14:paraId="71B6D197" w14:textId="77777777" w:rsidR="00424EC2" w:rsidRPr="004C2702" w:rsidRDefault="00424EC2" w:rsidP="001B72D0">
      <w:pPr>
        <w:spacing w:before="120"/>
        <w:ind w:right="140"/>
        <w:rPr>
          <w:sz w:val="18"/>
        </w:rPr>
        <w:sectPr w:rsidR="00424EC2" w:rsidRPr="004C2702">
          <w:pgSz w:w="12240" w:h="15840"/>
          <w:pgMar w:top="3300" w:right="460" w:bottom="840" w:left="840" w:header="0" w:footer="642" w:gutter="0"/>
          <w:cols w:space="720"/>
        </w:sectPr>
      </w:pPr>
    </w:p>
    <w:p w14:paraId="0D9394F4" w14:textId="77777777" w:rsidR="00424EC2" w:rsidRPr="004C2702" w:rsidRDefault="00424EC2" w:rsidP="001B72D0">
      <w:pPr>
        <w:pStyle w:val="BodyText"/>
        <w:spacing w:before="120"/>
        <w:ind w:right="140"/>
        <w:rPr>
          <w:sz w:val="20"/>
        </w:rPr>
      </w:pPr>
    </w:p>
    <w:tbl>
      <w:tblPr>
        <w:tblW w:w="0" w:type="auto"/>
        <w:jc w:val="center"/>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Layout w:type="fixed"/>
        <w:tblCellMar>
          <w:left w:w="0" w:type="dxa"/>
          <w:right w:w="0" w:type="dxa"/>
        </w:tblCellMar>
        <w:tblLook w:val="01E0" w:firstRow="1" w:lastRow="1" w:firstColumn="1" w:lastColumn="1" w:noHBand="0" w:noVBand="0"/>
      </w:tblPr>
      <w:tblGrid>
        <w:gridCol w:w="1919"/>
        <w:gridCol w:w="2763"/>
        <w:gridCol w:w="3698"/>
        <w:gridCol w:w="2061"/>
      </w:tblGrid>
      <w:tr w:rsidR="00424EC2" w:rsidRPr="004C2702" w14:paraId="10693370" w14:textId="77777777" w:rsidTr="0023313E">
        <w:trPr>
          <w:trHeight w:val="325"/>
          <w:jc w:val="center"/>
        </w:trPr>
        <w:tc>
          <w:tcPr>
            <w:tcW w:w="1919" w:type="dxa"/>
            <w:tcBorders>
              <w:top w:val="nil"/>
              <w:left w:val="nil"/>
              <w:right w:val="single" w:sz="4" w:space="0" w:color="ABDDE7"/>
            </w:tcBorders>
          </w:tcPr>
          <w:p w14:paraId="71C61B4C" w14:textId="77777777" w:rsidR="00424EC2" w:rsidRPr="004C2702" w:rsidRDefault="00000000" w:rsidP="0023313E">
            <w:pPr>
              <w:pStyle w:val="TableParagraph"/>
              <w:spacing w:before="120"/>
              <w:ind w:left="60" w:right="140"/>
              <w:rPr>
                <w:b/>
                <w:sz w:val="20"/>
              </w:rPr>
            </w:pPr>
            <w:r w:rsidRPr="004C2702">
              <w:rPr>
                <w:b/>
                <w:color w:val="0596B0"/>
                <w:sz w:val="20"/>
              </w:rPr>
              <w:t>Domaine</w:t>
            </w:r>
          </w:p>
        </w:tc>
        <w:tc>
          <w:tcPr>
            <w:tcW w:w="2763" w:type="dxa"/>
            <w:tcBorders>
              <w:top w:val="nil"/>
              <w:left w:val="single" w:sz="4" w:space="0" w:color="ABDDE7"/>
              <w:right w:val="single" w:sz="4" w:space="0" w:color="ABDDE7"/>
            </w:tcBorders>
          </w:tcPr>
          <w:p w14:paraId="58121776" w14:textId="77777777" w:rsidR="00424EC2" w:rsidRPr="004C2702" w:rsidRDefault="00000000" w:rsidP="0023313E">
            <w:pPr>
              <w:pStyle w:val="TableParagraph"/>
              <w:spacing w:before="120"/>
              <w:ind w:left="60" w:right="140"/>
              <w:jc w:val="center"/>
              <w:rPr>
                <w:b/>
                <w:sz w:val="20"/>
              </w:rPr>
            </w:pPr>
            <w:r w:rsidRPr="004C2702">
              <w:rPr>
                <w:b/>
                <w:color w:val="0596B0"/>
                <w:sz w:val="20"/>
              </w:rPr>
              <w:t>Question</w:t>
            </w:r>
          </w:p>
        </w:tc>
        <w:tc>
          <w:tcPr>
            <w:tcW w:w="3698" w:type="dxa"/>
            <w:tcBorders>
              <w:top w:val="nil"/>
              <w:left w:val="single" w:sz="4" w:space="0" w:color="ABDDE7"/>
              <w:right w:val="single" w:sz="4" w:space="0" w:color="ABDDE7"/>
            </w:tcBorders>
          </w:tcPr>
          <w:p w14:paraId="491AF697" w14:textId="77777777" w:rsidR="00424EC2" w:rsidRPr="004C2702" w:rsidRDefault="00000000" w:rsidP="0023313E">
            <w:pPr>
              <w:pStyle w:val="TableParagraph"/>
              <w:spacing w:before="120"/>
              <w:ind w:left="90" w:right="140"/>
              <w:jc w:val="center"/>
              <w:rPr>
                <w:b/>
                <w:sz w:val="20"/>
              </w:rPr>
            </w:pPr>
            <w:r w:rsidRPr="004C2702">
              <w:rPr>
                <w:b/>
                <w:color w:val="0596B0"/>
                <w:sz w:val="20"/>
              </w:rPr>
              <w:t>Réponses</w:t>
            </w:r>
          </w:p>
        </w:tc>
        <w:tc>
          <w:tcPr>
            <w:tcW w:w="2061" w:type="dxa"/>
            <w:tcBorders>
              <w:top w:val="nil"/>
              <w:left w:val="single" w:sz="4" w:space="0" w:color="ABDDE7"/>
              <w:right w:val="nil"/>
            </w:tcBorders>
          </w:tcPr>
          <w:p w14:paraId="2A72C7D6" w14:textId="77777777" w:rsidR="00424EC2" w:rsidRPr="004C2702" w:rsidRDefault="00000000" w:rsidP="0023313E">
            <w:pPr>
              <w:pStyle w:val="TableParagraph"/>
              <w:spacing w:before="120"/>
              <w:ind w:left="76" w:right="140"/>
              <w:jc w:val="center"/>
              <w:rPr>
                <w:b/>
                <w:sz w:val="20"/>
              </w:rPr>
            </w:pPr>
            <w:r w:rsidRPr="004C2702">
              <w:rPr>
                <w:b/>
                <w:color w:val="0596B0"/>
                <w:sz w:val="20"/>
              </w:rPr>
              <w:t>« Passer à »</w:t>
            </w:r>
          </w:p>
        </w:tc>
      </w:tr>
    </w:tbl>
    <w:p w14:paraId="1CF9102F" w14:textId="77777777" w:rsidR="0023313E" w:rsidRPr="004C2702" w:rsidRDefault="00000000" w:rsidP="001B72D0">
      <w:pPr>
        <w:spacing w:before="120"/>
        <w:ind w:left="219" w:right="140"/>
        <w:rPr>
          <w:b/>
          <w:color w:val="0596B0"/>
          <w:sz w:val="17"/>
        </w:rPr>
      </w:pPr>
      <w:r w:rsidRPr="004C2702">
        <w:rPr>
          <w:b/>
          <w:color w:val="0596B0"/>
          <w:sz w:val="17"/>
        </w:rPr>
        <w:t>Score de connaissance de l’anneau</w:t>
      </w:r>
      <w:r w:rsidR="00DA0A75" w:rsidRPr="004C2702">
        <w:rPr>
          <w:b/>
          <w:color w:val="0596B0"/>
          <w:sz w:val="17"/>
        </w:rPr>
        <w:t xml:space="preserve"> </w:t>
      </w:r>
    </w:p>
    <w:p w14:paraId="49298BFE" w14:textId="0308682B" w:rsidR="00424EC2" w:rsidRPr="004C2702" w:rsidRDefault="00000000" w:rsidP="001B72D0">
      <w:pPr>
        <w:spacing w:before="120"/>
        <w:ind w:left="219" w:right="140"/>
        <w:rPr>
          <w:sz w:val="17"/>
        </w:rPr>
      </w:pPr>
      <w:r w:rsidRPr="004C2702">
        <w:rPr>
          <w:b/>
          <w:i/>
          <w:color w:val="0596B0"/>
          <w:sz w:val="17"/>
        </w:rPr>
        <w:t xml:space="preserve">[Score composite pour les questions de connaissances quantitatives </w:t>
      </w:r>
      <w:r w:rsidR="0023313E" w:rsidRPr="004C2702">
        <w:rPr>
          <w:b/>
          <w:i/>
          <w:color w:val="0596B0"/>
          <w:sz w:val="17"/>
        </w:rPr>
        <w:t xml:space="preserve">5 à 7 </w:t>
      </w:r>
      <w:r w:rsidRPr="004C2702">
        <w:rPr>
          <w:b/>
          <w:i/>
          <w:color w:val="0596B0"/>
          <w:sz w:val="17"/>
        </w:rPr>
        <w:t>suivantes, dont les réponses sont présentées en caractères gras et en italique.]</w:t>
      </w:r>
      <w:r w:rsidR="00DA0A75" w:rsidRPr="004C2702">
        <w:rPr>
          <w:b/>
          <w:i/>
          <w:color w:val="0596B0"/>
          <w:sz w:val="17"/>
        </w:rPr>
        <w:t xml:space="preserve"> </w:t>
      </w:r>
      <w:r w:rsidRPr="004C2702">
        <w:rPr>
          <w:color w:val="0596B0"/>
          <w:sz w:val="17"/>
        </w:rPr>
        <w:t>Entourer toutes les réponses applicables.</w:t>
      </w:r>
    </w:p>
    <w:tbl>
      <w:tblPr>
        <w:tblW w:w="0" w:type="auto"/>
        <w:tblInd w:w="147" w:type="dxa"/>
        <w:tblBorders>
          <w:top w:val="dotted" w:sz="8" w:space="0" w:color="56BACE"/>
          <w:left w:val="dotted" w:sz="8" w:space="0" w:color="56BACE"/>
          <w:bottom w:val="dotted" w:sz="8" w:space="0" w:color="56BACE"/>
          <w:right w:val="dotted" w:sz="8" w:space="0" w:color="56BACE"/>
          <w:insideH w:val="dotted" w:sz="8" w:space="0" w:color="56BACE"/>
          <w:insideV w:val="dotted" w:sz="8" w:space="0" w:color="56BACE"/>
        </w:tblBorders>
        <w:tblLayout w:type="fixed"/>
        <w:tblCellMar>
          <w:left w:w="0" w:type="dxa"/>
          <w:right w:w="0" w:type="dxa"/>
        </w:tblCellMar>
        <w:tblLook w:val="01E0" w:firstRow="1" w:lastRow="1" w:firstColumn="1" w:lastColumn="1" w:noHBand="0" w:noVBand="0"/>
      </w:tblPr>
      <w:tblGrid>
        <w:gridCol w:w="1909"/>
        <w:gridCol w:w="2763"/>
        <w:gridCol w:w="3698"/>
        <w:gridCol w:w="2051"/>
      </w:tblGrid>
      <w:tr w:rsidR="00424EC2" w:rsidRPr="004C2702" w14:paraId="7DF08CB6" w14:textId="77777777">
        <w:trPr>
          <w:trHeight w:val="2079"/>
        </w:trPr>
        <w:tc>
          <w:tcPr>
            <w:tcW w:w="1909" w:type="dxa"/>
            <w:tcBorders>
              <w:left w:val="nil"/>
              <w:right w:val="single" w:sz="4" w:space="0" w:color="ABDDE7"/>
            </w:tcBorders>
          </w:tcPr>
          <w:p w14:paraId="59EC7BFE"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605DAE9D" w14:textId="77777777" w:rsidR="00424EC2" w:rsidRPr="004C2702" w:rsidRDefault="00000000" w:rsidP="001B72D0">
            <w:pPr>
              <w:pStyle w:val="TableParagraph"/>
              <w:spacing w:before="120"/>
              <w:ind w:left="85" w:right="140"/>
              <w:rPr>
                <w:sz w:val="17"/>
              </w:rPr>
            </w:pPr>
            <w:r w:rsidRPr="004C2702">
              <w:rPr>
                <w:sz w:val="17"/>
              </w:rPr>
              <w:t>L’anneau vaginal à la dapivirine (« l’anneau ») est utilisé :</w:t>
            </w:r>
          </w:p>
        </w:tc>
        <w:tc>
          <w:tcPr>
            <w:tcW w:w="3698" w:type="dxa"/>
            <w:tcBorders>
              <w:left w:val="single" w:sz="4" w:space="0" w:color="ABDDE7"/>
              <w:right w:val="single" w:sz="4" w:space="0" w:color="ABDDE7"/>
            </w:tcBorders>
          </w:tcPr>
          <w:p w14:paraId="0500BA18" w14:textId="77777777" w:rsidR="00424EC2" w:rsidRPr="004C2702" w:rsidRDefault="00000000" w:rsidP="001B72D0">
            <w:pPr>
              <w:pStyle w:val="TableParagraph"/>
              <w:numPr>
                <w:ilvl w:val="0"/>
                <w:numId w:val="121"/>
              </w:numPr>
              <w:tabs>
                <w:tab w:val="left" w:pos="406"/>
              </w:tabs>
              <w:spacing w:before="120"/>
              <w:ind w:right="140" w:hanging="240"/>
              <w:rPr>
                <w:sz w:val="17"/>
              </w:rPr>
            </w:pPr>
            <w:r w:rsidRPr="004C2702">
              <w:rPr>
                <w:sz w:val="17"/>
              </w:rPr>
              <w:t>Pour prévenir la transmission du VIH de la mère à l’enfant</w:t>
            </w:r>
          </w:p>
          <w:p w14:paraId="07EFE444" w14:textId="77777777" w:rsidR="00424EC2" w:rsidRPr="004C2702" w:rsidRDefault="00000000" w:rsidP="001B72D0">
            <w:pPr>
              <w:pStyle w:val="TableParagraph"/>
              <w:numPr>
                <w:ilvl w:val="0"/>
                <w:numId w:val="121"/>
              </w:numPr>
              <w:tabs>
                <w:tab w:val="left" w:pos="406"/>
              </w:tabs>
              <w:spacing w:before="120"/>
              <w:ind w:right="140" w:hanging="240"/>
              <w:rPr>
                <w:sz w:val="17"/>
              </w:rPr>
            </w:pPr>
            <w:r w:rsidRPr="004C2702">
              <w:rPr>
                <w:sz w:val="17"/>
              </w:rPr>
              <w:t>Pour prévenir l’infection par le VIH après une exposition potentielle au VIH</w:t>
            </w:r>
          </w:p>
          <w:p w14:paraId="1914CB5D" w14:textId="77777777" w:rsidR="00424EC2" w:rsidRPr="004C2702" w:rsidRDefault="00000000" w:rsidP="001B72D0">
            <w:pPr>
              <w:pStyle w:val="TableParagraph"/>
              <w:numPr>
                <w:ilvl w:val="0"/>
                <w:numId w:val="121"/>
              </w:numPr>
              <w:tabs>
                <w:tab w:val="left" w:pos="406"/>
              </w:tabs>
              <w:spacing w:before="120"/>
              <w:ind w:right="140" w:hanging="240"/>
              <w:rPr>
                <w:b/>
                <w:i/>
                <w:sz w:val="17"/>
              </w:rPr>
            </w:pPr>
            <w:r w:rsidRPr="004C2702">
              <w:rPr>
                <w:b/>
                <w:i/>
                <w:sz w:val="17"/>
              </w:rPr>
              <w:t>Par les personnes séronégatives pour éviter de contracter le VIH</w:t>
            </w:r>
          </w:p>
          <w:p w14:paraId="4DCA6D46" w14:textId="77777777" w:rsidR="00424EC2" w:rsidRPr="004C2702" w:rsidRDefault="00000000" w:rsidP="001B72D0">
            <w:pPr>
              <w:pStyle w:val="TableParagraph"/>
              <w:numPr>
                <w:ilvl w:val="0"/>
                <w:numId w:val="121"/>
              </w:numPr>
              <w:tabs>
                <w:tab w:val="left" w:pos="406"/>
              </w:tabs>
              <w:spacing w:before="120"/>
              <w:ind w:right="140" w:hanging="240"/>
              <w:rPr>
                <w:sz w:val="17"/>
              </w:rPr>
            </w:pPr>
            <w:r w:rsidRPr="004C2702">
              <w:rPr>
                <w:sz w:val="17"/>
              </w:rPr>
              <w:t>Pour traiter l’infection par le VIH</w:t>
            </w:r>
          </w:p>
          <w:p w14:paraId="69CF0300" w14:textId="77777777" w:rsidR="00424EC2" w:rsidRPr="004C2702" w:rsidRDefault="00000000" w:rsidP="001B72D0">
            <w:pPr>
              <w:pStyle w:val="TableParagraph"/>
              <w:numPr>
                <w:ilvl w:val="0"/>
                <w:numId w:val="121"/>
              </w:numPr>
              <w:tabs>
                <w:tab w:val="left" w:pos="406"/>
              </w:tabs>
              <w:spacing w:before="120"/>
              <w:ind w:right="140" w:hanging="240"/>
              <w:rPr>
                <w:sz w:val="17"/>
              </w:rPr>
            </w:pPr>
            <w:r w:rsidRPr="004C2702">
              <w:rPr>
                <w:sz w:val="17"/>
              </w:rPr>
              <w:t>Uniquement par les populations clés</w:t>
            </w:r>
          </w:p>
        </w:tc>
        <w:tc>
          <w:tcPr>
            <w:tcW w:w="2051" w:type="dxa"/>
            <w:tcBorders>
              <w:left w:val="single" w:sz="4" w:space="0" w:color="ABDDE7"/>
              <w:right w:val="nil"/>
            </w:tcBorders>
          </w:tcPr>
          <w:p w14:paraId="45B2F868" w14:textId="77777777" w:rsidR="00424EC2" w:rsidRPr="004C2702" w:rsidRDefault="00000000" w:rsidP="001B72D0">
            <w:pPr>
              <w:pStyle w:val="TableParagraph"/>
              <w:spacing w:before="120"/>
              <w:ind w:left="85" w:right="140"/>
              <w:rPr>
                <w:sz w:val="17"/>
              </w:rPr>
            </w:pPr>
            <w:r w:rsidRPr="004C2702">
              <w:rPr>
                <w:sz w:val="17"/>
              </w:rPr>
              <w:t>Résultat principal pour la faisabilité de l’ensemble de la formation ; il est possible d’ajouter des questions sur l’attitude des prestataires en fonction du temps et de la possibilité d’inclure les services de prestation de l’anneau dans les tâches existantes</w:t>
            </w:r>
          </w:p>
        </w:tc>
      </w:tr>
      <w:tr w:rsidR="00424EC2" w:rsidRPr="004C2702" w14:paraId="6E4E3A47" w14:textId="77777777">
        <w:trPr>
          <w:trHeight w:val="2479"/>
        </w:trPr>
        <w:tc>
          <w:tcPr>
            <w:tcW w:w="1909" w:type="dxa"/>
            <w:tcBorders>
              <w:left w:val="nil"/>
              <w:right w:val="single" w:sz="4" w:space="0" w:color="ABDDE7"/>
            </w:tcBorders>
          </w:tcPr>
          <w:p w14:paraId="105327A5"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61248C6D" w14:textId="77777777" w:rsidR="00424EC2" w:rsidRPr="004C2702" w:rsidRDefault="00000000" w:rsidP="001B72D0">
            <w:pPr>
              <w:pStyle w:val="TableParagraph"/>
              <w:spacing w:before="120"/>
              <w:ind w:left="84" w:right="140"/>
              <w:rPr>
                <w:sz w:val="17"/>
              </w:rPr>
            </w:pPr>
            <w:r w:rsidRPr="004C2702">
              <w:rPr>
                <w:sz w:val="17"/>
              </w:rPr>
              <w:t>L’anneau est :</w:t>
            </w:r>
          </w:p>
        </w:tc>
        <w:tc>
          <w:tcPr>
            <w:tcW w:w="3698" w:type="dxa"/>
            <w:tcBorders>
              <w:left w:val="single" w:sz="4" w:space="0" w:color="ABDDE7"/>
              <w:right w:val="single" w:sz="4" w:space="0" w:color="ABDDE7"/>
            </w:tcBorders>
          </w:tcPr>
          <w:p w14:paraId="522C273C" w14:textId="77777777" w:rsidR="00424EC2" w:rsidRPr="004C2702" w:rsidRDefault="00000000" w:rsidP="001B72D0">
            <w:pPr>
              <w:pStyle w:val="TableParagraph"/>
              <w:numPr>
                <w:ilvl w:val="0"/>
                <w:numId w:val="120"/>
              </w:numPr>
              <w:tabs>
                <w:tab w:val="left" w:pos="406"/>
              </w:tabs>
              <w:spacing w:before="120"/>
              <w:ind w:right="140" w:hanging="240"/>
              <w:rPr>
                <w:sz w:val="17"/>
              </w:rPr>
            </w:pPr>
            <w:r w:rsidRPr="004C2702">
              <w:rPr>
                <w:sz w:val="17"/>
              </w:rPr>
              <w:t>Souvent ressenti par les partenaires pendant les rapports sexuels</w:t>
            </w:r>
          </w:p>
          <w:p w14:paraId="02EA0962" w14:textId="77777777" w:rsidR="00424EC2" w:rsidRPr="004C2702" w:rsidRDefault="00000000" w:rsidP="001B72D0">
            <w:pPr>
              <w:pStyle w:val="TableParagraph"/>
              <w:numPr>
                <w:ilvl w:val="0"/>
                <w:numId w:val="120"/>
              </w:numPr>
              <w:tabs>
                <w:tab w:val="left" w:pos="406"/>
              </w:tabs>
              <w:spacing w:before="120"/>
              <w:ind w:right="140" w:hanging="240"/>
              <w:rPr>
                <w:b/>
                <w:i/>
                <w:sz w:val="17"/>
              </w:rPr>
            </w:pPr>
            <w:r w:rsidRPr="004C2702">
              <w:rPr>
                <w:b/>
                <w:i/>
                <w:sz w:val="17"/>
              </w:rPr>
              <w:t>À utiliser en combinaison avec des pratiques sexuelles plus sûres lorsque la PrEP orale n’est pas ou ne peut pas être utilisée ou n’est pas disponible</w:t>
            </w:r>
          </w:p>
          <w:p w14:paraId="6776AD3F" w14:textId="77777777" w:rsidR="00424EC2" w:rsidRPr="004C2702" w:rsidRDefault="00000000" w:rsidP="001B72D0">
            <w:pPr>
              <w:pStyle w:val="TableParagraph"/>
              <w:numPr>
                <w:ilvl w:val="0"/>
                <w:numId w:val="120"/>
              </w:numPr>
              <w:tabs>
                <w:tab w:val="left" w:pos="406"/>
              </w:tabs>
              <w:spacing w:before="120"/>
              <w:ind w:right="140" w:hanging="240"/>
              <w:rPr>
                <w:sz w:val="17"/>
              </w:rPr>
            </w:pPr>
            <w:r w:rsidRPr="004C2702">
              <w:rPr>
                <w:sz w:val="17"/>
              </w:rPr>
              <w:t>Pour les personnes exposées à un risque important d’infection par le VIH qui veulent éviter de le contracter lors de rapports sexuels anaux réceptifs</w:t>
            </w:r>
          </w:p>
          <w:p w14:paraId="4EE13004" w14:textId="77777777" w:rsidR="00424EC2" w:rsidRPr="004C2702" w:rsidRDefault="00000000" w:rsidP="001B72D0">
            <w:pPr>
              <w:pStyle w:val="TableParagraph"/>
              <w:numPr>
                <w:ilvl w:val="0"/>
                <w:numId w:val="120"/>
              </w:numPr>
              <w:tabs>
                <w:tab w:val="left" w:pos="406"/>
              </w:tabs>
              <w:spacing w:before="120"/>
              <w:ind w:right="140" w:hanging="240"/>
              <w:rPr>
                <w:b/>
                <w:i/>
                <w:sz w:val="17"/>
              </w:rPr>
            </w:pPr>
            <w:r w:rsidRPr="004C2702">
              <w:rPr>
                <w:b/>
                <w:i/>
                <w:sz w:val="17"/>
              </w:rPr>
              <w:t>Pour les personnes exposées à un risque important d’infection par le VIH qui veulent éviter de le contracter lors de rapports sexuels vaginaux réceptifs</w:t>
            </w:r>
          </w:p>
        </w:tc>
        <w:tc>
          <w:tcPr>
            <w:tcW w:w="2051" w:type="dxa"/>
            <w:tcBorders>
              <w:left w:val="single" w:sz="4" w:space="0" w:color="ABDDE7"/>
              <w:right w:val="nil"/>
            </w:tcBorders>
          </w:tcPr>
          <w:p w14:paraId="2FFBEA09" w14:textId="77777777" w:rsidR="00424EC2" w:rsidRPr="004C2702" w:rsidRDefault="00424EC2" w:rsidP="001B72D0">
            <w:pPr>
              <w:pStyle w:val="TableParagraph"/>
              <w:spacing w:before="120"/>
              <w:ind w:left="0" w:right="140"/>
              <w:rPr>
                <w:sz w:val="16"/>
              </w:rPr>
            </w:pPr>
          </w:p>
        </w:tc>
      </w:tr>
      <w:tr w:rsidR="00424EC2" w:rsidRPr="004C2702" w14:paraId="4858AD13" w14:textId="77777777">
        <w:trPr>
          <w:trHeight w:val="1419"/>
        </w:trPr>
        <w:tc>
          <w:tcPr>
            <w:tcW w:w="1909" w:type="dxa"/>
            <w:tcBorders>
              <w:left w:val="nil"/>
              <w:right w:val="single" w:sz="4" w:space="0" w:color="ABDDE7"/>
            </w:tcBorders>
          </w:tcPr>
          <w:p w14:paraId="4A1E9BEC"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13507664" w14:textId="77777777" w:rsidR="00424EC2" w:rsidRPr="004C2702" w:rsidRDefault="00000000" w:rsidP="001B72D0">
            <w:pPr>
              <w:pStyle w:val="TableParagraph"/>
              <w:spacing w:before="120"/>
              <w:ind w:left="84" w:right="140"/>
              <w:rPr>
                <w:sz w:val="17"/>
              </w:rPr>
            </w:pPr>
            <w:r w:rsidRPr="004C2702">
              <w:rPr>
                <w:sz w:val="17"/>
              </w:rPr>
              <w:t>L’anneau est remplacé :</w:t>
            </w:r>
          </w:p>
        </w:tc>
        <w:tc>
          <w:tcPr>
            <w:tcW w:w="3698" w:type="dxa"/>
            <w:tcBorders>
              <w:left w:val="single" w:sz="4" w:space="0" w:color="ABDDE7"/>
              <w:right w:val="single" w:sz="4" w:space="0" w:color="ABDDE7"/>
            </w:tcBorders>
          </w:tcPr>
          <w:p w14:paraId="10DAA303" w14:textId="77777777" w:rsidR="00424EC2" w:rsidRPr="004C2702" w:rsidRDefault="00000000" w:rsidP="001B72D0">
            <w:pPr>
              <w:pStyle w:val="TableParagraph"/>
              <w:numPr>
                <w:ilvl w:val="0"/>
                <w:numId w:val="119"/>
              </w:numPr>
              <w:tabs>
                <w:tab w:val="left" w:pos="406"/>
              </w:tabs>
              <w:spacing w:before="120"/>
              <w:ind w:right="140" w:hanging="240"/>
              <w:rPr>
                <w:sz w:val="17"/>
              </w:rPr>
            </w:pPr>
            <w:r w:rsidRPr="004C2702">
              <w:rPr>
                <w:sz w:val="17"/>
              </w:rPr>
              <w:t>À la même heure chaque jour</w:t>
            </w:r>
          </w:p>
          <w:p w14:paraId="2EAC64E9" w14:textId="77777777" w:rsidR="00424EC2" w:rsidRPr="004C2702" w:rsidRDefault="00000000" w:rsidP="001B72D0">
            <w:pPr>
              <w:pStyle w:val="TableParagraph"/>
              <w:numPr>
                <w:ilvl w:val="0"/>
                <w:numId w:val="119"/>
              </w:numPr>
              <w:tabs>
                <w:tab w:val="left" w:pos="406"/>
              </w:tabs>
              <w:spacing w:before="120"/>
              <w:ind w:right="140" w:hanging="240"/>
              <w:rPr>
                <w:b/>
                <w:i/>
                <w:sz w:val="17"/>
              </w:rPr>
            </w:pPr>
            <w:r w:rsidRPr="004C2702">
              <w:rPr>
                <w:b/>
                <w:i/>
                <w:sz w:val="17"/>
              </w:rPr>
              <w:t>Une fois par mois</w:t>
            </w:r>
          </w:p>
          <w:p w14:paraId="26A808AD" w14:textId="77777777" w:rsidR="00424EC2" w:rsidRPr="004C2702" w:rsidRDefault="00000000" w:rsidP="001B72D0">
            <w:pPr>
              <w:pStyle w:val="TableParagraph"/>
              <w:numPr>
                <w:ilvl w:val="0"/>
                <w:numId w:val="119"/>
              </w:numPr>
              <w:tabs>
                <w:tab w:val="left" w:pos="406"/>
              </w:tabs>
              <w:spacing w:before="120"/>
              <w:ind w:right="140" w:hanging="240"/>
              <w:rPr>
                <w:sz w:val="17"/>
              </w:rPr>
            </w:pPr>
            <w:r w:rsidRPr="004C2702">
              <w:rPr>
                <w:sz w:val="17"/>
              </w:rPr>
              <w:t>Tous les 3 mois</w:t>
            </w:r>
          </w:p>
          <w:p w14:paraId="17619A02" w14:textId="77777777" w:rsidR="00424EC2" w:rsidRPr="004C2702" w:rsidRDefault="00000000" w:rsidP="001B72D0">
            <w:pPr>
              <w:pStyle w:val="TableParagraph"/>
              <w:numPr>
                <w:ilvl w:val="0"/>
                <w:numId w:val="119"/>
              </w:numPr>
              <w:tabs>
                <w:tab w:val="left" w:pos="406"/>
              </w:tabs>
              <w:spacing w:before="120"/>
              <w:ind w:right="140" w:hanging="240"/>
              <w:rPr>
                <w:sz w:val="17"/>
              </w:rPr>
            </w:pPr>
            <w:r w:rsidRPr="004C2702">
              <w:rPr>
                <w:sz w:val="17"/>
              </w:rPr>
              <w:t>Une fois par an</w:t>
            </w:r>
          </w:p>
          <w:p w14:paraId="165E0B4E" w14:textId="77777777" w:rsidR="00424EC2" w:rsidRPr="004C2702" w:rsidRDefault="00000000" w:rsidP="001B72D0">
            <w:pPr>
              <w:pStyle w:val="TableParagraph"/>
              <w:numPr>
                <w:ilvl w:val="0"/>
                <w:numId w:val="119"/>
              </w:numPr>
              <w:tabs>
                <w:tab w:val="left" w:pos="406"/>
              </w:tabs>
              <w:spacing w:before="120"/>
              <w:ind w:right="140" w:hanging="240"/>
              <w:rPr>
                <w:sz w:val="17"/>
              </w:rPr>
            </w:pPr>
            <w:r w:rsidRPr="004C2702">
              <w:rPr>
                <w:sz w:val="17"/>
              </w:rPr>
              <w:t>Après chaque rapport sexuel</w:t>
            </w:r>
          </w:p>
        </w:tc>
        <w:tc>
          <w:tcPr>
            <w:tcW w:w="2051" w:type="dxa"/>
            <w:tcBorders>
              <w:left w:val="single" w:sz="4" w:space="0" w:color="ABDDE7"/>
              <w:right w:val="nil"/>
            </w:tcBorders>
          </w:tcPr>
          <w:p w14:paraId="30E47B3D" w14:textId="77777777" w:rsidR="00424EC2" w:rsidRPr="004C2702" w:rsidRDefault="00424EC2" w:rsidP="001B72D0">
            <w:pPr>
              <w:pStyle w:val="TableParagraph"/>
              <w:spacing w:before="120"/>
              <w:ind w:left="0" w:right="140"/>
              <w:rPr>
                <w:sz w:val="16"/>
              </w:rPr>
            </w:pPr>
          </w:p>
        </w:tc>
      </w:tr>
      <w:tr w:rsidR="00424EC2" w:rsidRPr="004C2702" w14:paraId="7AFE9A26" w14:textId="77777777" w:rsidTr="00DA0A75">
        <w:trPr>
          <w:trHeight w:val="433"/>
        </w:trPr>
        <w:tc>
          <w:tcPr>
            <w:tcW w:w="1909" w:type="dxa"/>
            <w:tcBorders>
              <w:left w:val="nil"/>
              <w:right w:val="single" w:sz="4" w:space="0" w:color="ABDDE7"/>
            </w:tcBorders>
          </w:tcPr>
          <w:p w14:paraId="0CF48A8C"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1C73CBC4" w14:textId="77777777" w:rsidR="00424EC2" w:rsidRPr="004C2702" w:rsidRDefault="00000000" w:rsidP="001B72D0">
            <w:pPr>
              <w:pStyle w:val="TableParagraph"/>
              <w:spacing w:before="120"/>
              <w:ind w:left="84" w:right="140"/>
              <w:rPr>
                <w:sz w:val="17"/>
              </w:rPr>
            </w:pPr>
            <w:r w:rsidRPr="004C2702">
              <w:rPr>
                <w:sz w:val="17"/>
              </w:rPr>
              <w:t>Les contre-indications à l’utilisation de l’anneau sont les suivantes :</w:t>
            </w:r>
          </w:p>
        </w:tc>
        <w:tc>
          <w:tcPr>
            <w:tcW w:w="3698" w:type="dxa"/>
            <w:tcBorders>
              <w:left w:val="single" w:sz="4" w:space="0" w:color="ABDDE7"/>
              <w:right w:val="single" w:sz="4" w:space="0" w:color="ABDDE7"/>
            </w:tcBorders>
          </w:tcPr>
          <w:p w14:paraId="215CECCE" w14:textId="77777777" w:rsidR="00424EC2" w:rsidRPr="004C2702" w:rsidRDefault="00000000" w:rsidP="001B72D0">
            <w:pPr>
              <w:pStyle w:val="TableParagraph"/>
              <w:numPr>
                <w:ilvl w:val="0"/>
                <w:numId w:val="118"/>
              </w:numPr>
              <w:tabs>
                <w:tab w:val="left" w:pos="406"/>
              </w:tabs>
              <w:spacing w:before="120"/>
              <w:ind w:right="140" w:hanging="240"/>
              <w:rPr>
                <w:sz w:val="17"/>
              </w:rPr>
            </w:pPr>
            <w:r w:rsidRPr="004C2702">
              <w:rPr>
                <w:sz w:val="17"/>
              </w:rPr>
              <w:t>Statut séronégatif</w:t>
            </w:r>
          </w:p>
          <w:p w14:paraId="04F56312" w14:textId="77777777" w:rsidR="00424EC2" w:rsidRPr="004C2702" w:rsidRDefault="00000000" w:rsidP="001B72D0">
            <w:pPr>
              <w:pStyle w:val="TableParagraph"/>
              <w:numPr>
                <w:ilvl w:val="0"/>
                <w:numId w:val="118"/>
              </w:numPr>
              <w:tabs>
                <w:tab w:val="left" w:pos="406"/>
              </w:tabs>
              <w:spacing w:before="120"/>
              <w:ind w:right="140" w:hanging="240"/>
              <w:rPr>
                <w:b/>
                <w:i/>
                <w:sz w:val="17"/>
              </w:rPr>
            </w:pPr>
            <w:r w:rsidRPr="004C2702">
              <w:rPr>
                <w:b/>
                <w:i/>
                <w:sz w:val="17"/>
              </w:rPr>
              <w:t>Statut séropositif</w:t>
            </w:r>
          </w:p>
          <w:p w14:paraId="54E660E9" w14:textId="77777777" w:rsidR="00424EC2" w:rsidRPr="004C2702" w:rsidRDefault="00000000" w:rsidP="001B72D0">
            <w:pPr>
              <w:pStyle w:val="TableParagraph"/>
              <w:numPr>
                <w:ilvl w:val="0"/>
                <w:numId w:val="118"/>
              </w:numPr>
              <w:tabs>
                <w:tab w:val="left" w:pos="406"/>
              </w:tabs>
              <w:spacing w:before="120"/>
              <w:ind w:right="140" w:hanging="240"/>
              <w:rPr>
                <w:sz w:val="17"/>
              </w:rPr>
            </w:pPr>
            <w:r w:rsidRPr="004C2702">
              <w:rPr>
                <w:sz w:val="17"/>
              </w:rPr>
              <w:t>Traitement concomitant avec le miconazole vaginal</w:t>
            </w:r>
          </w:p>
          <w:p w14:paraId="2520AD67" w14:textId="77777777" w:rsidR="00424EC2" w:rsidRPr="004C2702" w:rsidRDefault="00000000" w:rsidP="001B72D0">
            <w:pPr>
              <w:pStyle w:val="TableParagraph"/>
              <w:numPr>
                <w:ilvl w:val="0"/>
                <w:numId w:val="118"/>
              </w:numPr>
              <w:tabs>
                <w:tab w:val="left" w:pos="406"/>
              </w:tabs>
              <w:spacing w:before="120"/>
              <w:ind w:right="140" w:hanging="240"/>
              <w:rPr>
                <w:b/>
                <w:i/>
                <w:sz w:val="17"/>
              </w:rPr>
            </w:pPr>
            <w:r w:rsidRPr="004C2702">
              <w:rPr>
                <w:b/>
                <w:i/>
                <w:sz w:val="17"/>
              </w:rPr>
              <w:t>Allergie à l’un des médicaments contenus dans l’anneau</w:t>
            </w:r>
          </w:p>
          <w:p w14:paraId="71A90B54" w14:textId="77777777" w:rsidR="00424EC2" w:rsidRPr="004C2702" w:rsidRDefault="00000000" w:rsidP="001B72D0">
            <w:pPr>
              <w:pStyle w:val="TableParagraph"/>
              <w:numPr>
                <w:ilvl w:val="0"/>
                <w:numId w:val="118"/>
              </w:numPr>
              <w:tabs>
                <w:tab w:val="left" w:pos="406"/>
              </w:tabs>
              <w:spacing w:before="120"/>
              <w:ind w:right="140" w:hanging="240"/>
              <w:rPr>
                <w:sz w:val="17"/>
              </w:rPr>
            </w:pPr>
            <w:r w:rsidRPr="004C2702">
              <w:rPr>
                <w:sz w:val="17"/>
              </w:rPr>
              <w:t>Clairance de la créatinine estimée de &lt;60 cc/min</w:t>
            </w:r>
          </w:p>
        </w:tc>
        <w:tc>
          <w:tcPr>
            <w:tcW w:w="2051" w:type="dxa"/>
            <w:tcBorders>
              <w:left w:val="single" w:sz="4" w:space="0" w:color="ABDDE7"/>
              <w:right w:val="nil"/>
            </w:tcBorders>
          </w:tcPr>
          <w:p w14:paraId="7D247738" w14:textId="77777777" w:rsidR="00424EC2" w:rsidRPr="004C2702" w:rsidRDefault="00424EC2" w:rsidP="001B72D0">
            <w:pPr>
              <w:pStyle w:val="TableParagraph"/>
              <w:spacing w:before="120"/>
              <w:ind w:left="0" w:right="140"/>
              <w:rPr>
                <w:sz w:val="16"/>
              </w:rPr>
            </w:pPr>
          </w:p>
        </w:tc>
      </w:tr>
    </w:tbl>
    <w:p w14:paraId="146C98EC" w14:textId="77777777" w:rsidR="00424EC2" w:rsidRPr="004C2702" w:rsidRDefault="00424EC2" w:rsidP="001B72D0">
      <w:pPr>
        <w:spacing w:before="120"/>
        <w:ind w:right="140"/>
        <w:rPr>
          <w:sz w:val="16"/>
        </w:rPr>
        <w:sectPr w:rsidR="00424EC2" w:rsidRPr="004C2702">
          <w:pgSz w:w="12240" w:h="15840"/>
          <w:pgMar w:top="3300" w:right="460" w:bottom="840" w:left="840" w:header="0" w:footer="642" w:gutter="0"/>
          <w:cols w:space="720"/>
        </w:sectPr>
      </w:pPr>
    </w:p>
    <w:p w14:paraId="2533459E" w14:textId="77777777" w:rsidR="00424EC2" w:rsidRPr="004C2702" w:rsidRDefault="00424EC2" w:rsidP="001B72D0">
      <w:pPr>
        <w:pStyle w:val="BodyText"/>
        <w:spacing w:before="120"/>
        <w:ind w:right="140"/>
      </w:pPr>
    </w:p>
    <w:tbl>
      <w:tblPr>
        <w:tblW w:w="0" w:type="auto"/>
        <w:tblInd w:w="137" w:type="dxa"/>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Layout w:type="fixed"/>
        <w:tblCellMar>
          <w:left w:w="0" w:type="dxa"/>
          <w:right w:w="0" w:type="dxa"/>
        </w:tblCellMar>
        <w:tblLook w:val="01E0" w:firstRow="1" w:lastRow="1" w:firstColumn="1" w:lastColumn="1" w:noHBand="0" w:noVBand="0"/>
      </w:tblPr>
      <w:tblGrid>
        <w:gridCol w:w="1829"/>
        <w:gridCol w:w="2763"/>
        <w:gridCol w:w="3698"/>
        <w:gridCol w:w="2061"/>
      </w:tblGrid>
      <w:tr w:rsidR="00424EC2" w:rsidRPr="004C2702" w14:paraId="521D5E1F" w14:textId="77777777" w:rsidTr="00013AF3">
        <w:trPr>
          <w:trHeight w:val="1857"/>
        </w:trPr>
        <w:tc>
          <w:tcPr>
            <w:tcW w:w="1829" w:type="dxa"/>
            <w:tcBorders>
              <w:left w:val="nil"/>
              <w:bottom w:val="dotted" w:sz="8" w:space="0" w:color="56BACE"/>
              <w:right w:val="single" w:sz="4" w:space="0" w:color="ABDDE7"/>
            </w:tcBorders>
          </w:tcPr>
          <w:p w14:paraId="767B071A"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bottom w:val="dotted" w:sz="8" w:space="0" w:color="56BACE"/>
              <w:right w:val="single" w:sz="4" w:space="0" w:color="ABDDE7"/>
            </w:tcBorders>
          </w:tcPr>
          <w:p w14:paraId="68CC6C86" w14:textId="77777777" w:rsidR="00424EC2" w:rsidRPr="004C2702" w:rsidRDefault="00000000" w:rsidP="001B72D0">
            <w:pPr>
              <w:pStyle w:val="TableParagraph"/>
              <w:spacing w:before="120"/>
              <w:ind w:left="85" w:right="140"/>
              <w:rPr>
                <w:sz w:val="17"/>
              </w:rPr>
            </w:pPr>
            <w:r w:rsidRPr="004C2702">
              <w:rPr>
                <w:sz w:val="17"/>
              </w:rPr>
              <w:t>L’utilisation de l’anneau doit être interrompue si une patiente :</w:t>
            </w:r>
          </w:p>
        </w:tc>
        <w:tc>
          <w:tcPr>
            <w:tcW w:w="3698" w:type="dxa"/>
            <w:tcBorders>
              <w:left w:val="single" w:sz="4" w:space="0" w:color="ABDDE7"/>
              <w:bottom w:val="dotted" w:sz="8" w:space="0" w:color="56BACE"/>
              <w:right w:val="single" w:sz="4" w:space="0" w:color="ABDDE7"/>
            </w:tcBorders>
          </w:tcPr>
          <w:p w14:paraId="056C4918" w14:textId="77777777" w:rsidR="00424EC2" w:rsidRPr="004C2702" w:rsidRDefault="00000000" w:rsidP="001B72D0">
            <w:pPr>
              <w:pStyle w:val="TableParagraph"/>
              <w:numPr>
                <w:ilvl w:val="0"/>
                <w:numId w:val="117"/>
              </w:numPr>
              <w:tabs>
                <w:tab w:val="left" w:pos="406"/>
              </w:tabs>
              <w:spacing w:before="120"/>
              <w:ind w:right="140" w:hanging="240"/>
              <w:rPr>
                <w:b/>
                <w:i/>
                <w:sz w:val="17"/>
              </w:rPr>
            </w:pPr>
            <w:r w:rsidRPr="004C2702">
              <w:rPr>
                <w:b/>
                <w:i/>
                <w:sz w:val="17"/>
              </w:rPr>
              <w:t>Est testée positive au VIH</w:t>
            </w:r>
          </w:p>
          <w:p w14:paraId="263CCD3A" w14:textId="160E6520" w:rsidR="00424EC2" w:rsidRPr="004C2702" w:rsidRDefault="00000000" w:rsidP="001B72D0">
            <w:pPr>
              <w:pStyle w:val="TableParagraph"/>
              <w:numPr>
                <w:ilvl w:val="0"/>
                <w:numId w:val="117"/>
              </w:numPr>
              <w:tabs>
                <w:tab w:val="left" w:pos="406"/>
              </w:tabs>
              <w:spacing w:before="120"/>
              <w:ind w:right="140" w:hanging="240"/>
              <w:rPr>
                <w:sz w:val="17"/>
              </w:rPr>
            </w:pPr>
            <w:r w:rsidRPr="004C2702">
              <w:rPr>
                <w:sz w:val="17"/>
              </w:rPr>
              <w:t>Développe une maladie rénale (clairance de la créatinine &lt;60 ml/</w:t>
            </w:r>
            <w:r w:rsidR="00013AF3" w:rsidRPr="004C2702">
              <w:rPr>
                <w:sz w:val="17"/>
              </w:rPr>
              <w:t>m</w:t>
            </w:r>
            <w:r w:rsidRPr="004C2702">
              <w:rPr>
                <w:sz w:val="17"/>
              </w:rPr>
              <w:t>in)*</w:t>
            </w:r>
          </w:p>
          <w:p w14:paraId="0599E3B2" w14:textId="62B3CBAB" w:rsidR="00424EC2" w:rsidRPr="004C2702" w:rsidRDefault="00DA0A75" w:rsidP="001B72D0">
            <w:pPr>
              <w:pStyle w:val="TableParagraph"/>
              <w:numPr>
                <w:ilvl w:val="0"/>
                <w:numId w:val="117"/>
              </w:numPr>
              <w:tabs>
                <w:tab w:val="left" w:pos="406"/>
              </w:tabs>
              <w:spacing w:before="120"/>
              <w:ind w:right="140" w:hanging="240"/>
              <w:rPr>
                <w:sz w:val="17"/>
              </w:rPr>
            </w:pPr>
            <w:r w:rsidRPr="004C2702">
              <w:rPr>
                <w:sz w:val="17"/>
              </w:rPr>
              <w:t>Signale des maux de tête et des maux d’estomac</w:t>
            </w:r>
          </w:p>
          <w:p w14:paraId="7BC0CAEC" w14:textId="77777777" w:rsidR="00424EC2" w:rsidRPr="004C2702" w:rsidRDefault="00000000" w:rsidP="001B72D0">
            <w:pPr>
              <w:pStyle w:val="TableParagraph"/>
              <w:numPr>
                <w:ilvl w:val="0"/>
                <w:numId w:val="117"/>
              </w:numPr>
              <w:tabs>
                <w:tab w:val="left" w:pos="406"/>
              </w:tabs>
              <w:spacing w:before="120"/>
              <w:ind w:right="140" w:hanging="240"/>
              <w:rPr>
                <w:b/>
                <w:i/>
                <w:sz w:val="17"/>
              </w:rPr>
            </w:pPr>
            <w:r w:rsidRPr="004C2702">
              <w:rPr>
                <w:b/>
                <w:i/>
                <w:sz w:val="17"/>
              </w:rPr>
              <w:t>Demande l’arrêt du traitement</w:t>
            </w:r>
          </w:p>
          <w:p w14:paraId="2E35C6D5" w14:textId="77777777" w:rsidR="00424EC2" w:rsidRPr="004C2702" w:rsidRDefault="00000000" w:rsidP="001B72D0">
            <w:pPr>
              <w:pStyle w:val="TableParagraph"/>
              <w:numPr>
                <w:ilvl w:val="0"/>
                <w:numId w:val="117"/>
              </w:numPr>
              <w:tabs>
                <w:tab w:val="left" w:pos="406"/>
              </w:tabs>
              <w:spacing w:before="120"/>
              <w:ind w:right="140" w:hanging="240"/>
              <w:rPr>
                <w:b/>
                <w:i/>
                <w:sz w:val="17"/>
              </w:rPr>
            </w:pPr>
            <w:r w:rsidRPr="004C2702">
              <w:rPr>
                <w:b/>
                <w:i/>
                <w:sz w:val="17"/>
              </w:rPr>
              <w:t>N’est plus exposée à un risque important et souhaite arrêter le traitement</w:t>
            </w:r>
          </w:p>
        </w:tc>
        <w:tc>
          <w:tcPr>
            <w:tcW w:w="2061" w:type="dxa"/>
            <w:tcBorders>
              <w:left w:val="single" w:sz="4" w:space="0" w:color="ABDDE7"/>
              <w:bottom w:val="dotted" w:sz="8" w:space="0" w:color="56BACE"/>
              <w:right w:val="nil"/>
            </w:tcBorders>
          </w:tcPr>
          <w:p w14:paraId="6019A009" w14:textId="77777777" w:rsidR="00424EC2" w:rsidRPr="004C2702" w:rsidRDefault="00424EC2" w:rsidP="001B72D0">
            <w:pPr>
              <w:pStyle w:val="TableParagraph"/>
              <w:spacing w:before="120"/>
              <w:ind w:left="0" w:right="140"/>
              <w:rPr>
                <w:sz w:val="16"/>
              </w:rPr>
            </w:pPr>
          </w:p>
        </w:tc>
      </w:tr>
      <w:tr w:rsidR="00424EC2" w:rsidRPr="004C2702" w14:paraId="7A639C08" w14:textId="77777777" w:rsidTr="00013AF3">
        <w:trPr>
          <w:trHeight w:val="3439"/>
        </w:trPr>
        <w:tc>
          <w:tcPr>
            <w:tcW w:w="1829" w:type="dxa"/>
            <w:tcBorders>
              <w:top w:val="dotted" w:sz="8" w:space="0" w:color="56BACE"/>
              <w:left w:val="nil"/>
              <w:bottom w:val="dotted" w:sz="8" w:space="0" w:color="56BACE"/>
              <w:right w:val="single" w:sz="4" w:space="0" w:color="ABDDE7"/>
            </w:tcBorders>
          </w:tcPr>
          <w:p w14:paraId="4BB0B7D5"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58947C9" w14:textId="4CEEF31B" w:rsidR="00424EC2" w:rsidRPr="004C2702" w:rsidRDefault="00000000" w:rsidP="001B72D0">
            <w:pPr>
              <w:pStyle w:val="TableParagraph"/>
              <w:spacing w:before="120"/>
              <w:ind w:left="85" w:right="140"/>
              <w:rPr>
                <w:sz w:val="17"/>
              </w:rPr>
            </w:pPr>
            <w:r w:rsidRPr="004C2702">
              <w:rPr>
                <w:sz w:val="17"/>
              </w:rPr>
              <w:t xml:space="preserve">Indiquer </w:t>
            </w:r>
            <w:r w:rsidR="00013AF3" w:rsidRPr="004C2702">
              <w:rPr>
                <w:sz w:val="17"/>
              </w:rPr>
              <w:t>quels</w:t>
            </w:r>
            <w:r w:rsidRPr="004C2702">
              <w:rPr>
                <w:sz w:val="17"/>
              </w:rPr>
              <w:t xml:space="preserve"> énoncés suivants</w:t>
            </w:r>
            <w:r w:rsidR="00013AF3" w:rsidRPr="004C2702">
              <w:rPr>
                <w:sz w:val="17"/>
              </w:rPr>
              <w:t xml:space="preserve"> </w:t>
            </w:r>
            <w:r w:rsidRPr="004C2702">
              <w:rPr>
                <w:sz w:val="17"/>
              </w:rPr>
              <w:t>sont vrais concernant l’anneau</w:t>
            </w:r>
          </w:p>
        </w:tc>
        <w:tc>
          <w:tcPr>
            <w:tcW w:w="3698" w:type="dxa"/>
            <w:tcBorders>
              <w:top w:val="dotted" w:sz="8" w:space="0" w:color="56BACE"/>
              <w:left w:val="single" w:sz="4" w:space="0" w:color="ABDDE7"/>
              <w:bottom w:val="dotted" w:sz="8" w:space="0" w:color="56BACE"/>
              <w:right w:val="single" w:sz="4" w:space="0" w:color="ABDDE7"/>
            </w:tcBorders>
          </w:tcPr>
          <w:p w14:paraId="569117CC" w14:textId="2D4E0B69" w:rsidR="00424EC2" w:rsidRPr="004C2702" w:rsidRDefault="00000000" w:rsidP="001B72D0">
            <w:pPr>
              <w:pStyle w:val="TableParagraph"/>
              <w:numPr>
                <w:ilvl w:val="0"/>
                <w:numId w:val="116"/>
              </w:numPr>
              <w:tabs>
                <w:tab w:val="left" w:pos="406"/>
              </w:tabs>
              <w:spacing w:before="120"/>
              <w:ind w:right="140" w:hanging="240"/>
              <w:rPr>
                <w:b/>
                <w:i/>
                <w:sz w:val="17"/>
              </w:rPr>
            </w:pPr>
            <w:r w:rsidRPr="004C2702">
              <w:rPr>
                <w:b/>
                <w:i/>
                <w:sz w:val="17"/>
              </w:rPr>
              <w:t>L’adhésion aux médicaments signifie qu’une personne prend les médicaments</w:t>
            </w:r>
            <w:r w:rsidR="00DA0A75" w:rsidRPr="004C2702">
              <w:rPr>
                <w:b/>
                <w:i/>
                <w:sz w:val="17"/>
              </w:rPr>
              <w:t xml:space="preserve"> </w:t>
            </w:r>
            <w:r w:rsidRPr="004C2702">
              <w:rPr>
                <w:b/>
                <w:i/>
                <w:sz w:val="17"/>
              </w:rPr>
              <w:t>prescrits correctement et régulièrement</w:t>
            </w:r>
          </w:p>
          <w:p w14:paraId="174AE12D" w14:textId="77777777" w:rsidR="00424EC2" w:rsidRPr="004C2702" w:rsidRDefault="00000000" w:rsidP="001B72D0">
            <w:pPr>
              <w:pStyle w:val="TableParagraph"/>
              <w:numPr>
                <w:ilvl w:val="0"/>
                <w:numId w:val="116"/>
              </w:numPr>
              <w:tabs>
                <w:tab w:val="left" w:pos="406"/>
              </w:tabs>
              <w:spacing w:before="120"/>
              <w:ind w:right="140" w:hanging="240"/>
              <w:rPr>
                <w:sz w:val="17"/>
              </w:rPr>
            </w:pPr>
            <w:r w:rsidRPr="004C2702">
              <w:rPr>
                <w:sz w:val="17"/>
              </w:rPr>
              <w:t>L’efficacité de l’anneau ne dépend pas de l’adhésion</w:t>
            </w:r>
          </w:p>
          <w:p w14:paraId="2EAD3CB0" w14:textId="77777777" w:rsidR="00424EC2" w:rsidRPr="004C2702" w:rsidRDefault="00000000" w:rsidP="001B72D0">
            <w:pPr>
              <w:pStyle w:val="TableParagraph"/>
              <w:numPr>
                <w:ilvl w:val="0"/>
                <w:numId w:val="116"/>
              </w:numPr>
              <w:tabs>
                <w:tab w:val="left" w:pos="406"/>
              </w:tabs>
              <w:spacing w:before="120"/>
              <w:ind w:right="140" w:hanging="240"/>
              <w:rPr>
                <w:sz w:val="17"/>
              </w:rPr>
            </w:pPr>
            <w:r w:rsidRPr="004C2702">
              <w:rPr>
                <w:sz w:val="17"/>
              </w:rPr>
              <w:t>L’anneau offre également une protection contre d’autres IST</w:t>
            </w:r>
          </w:p>
          <w:p w14:paraId="46FDEE66" w14:textId="77777777" w:rsidR="00424EC2" w:rsidRPr="004C2702" w:rsidRDefault="00000000" w:rsidP="001B72D0">
            <w:pPr>
              <w:pStyle w:val="TableParagraph"/>
              <w:numPr>
                <w:ilvl w:val="0"/>
                <w:numId w:val="116"/>
              </w:numPr>
              <w:tabs>
                <w:tab w:val="left" w:pos="406"/>
              </w:tabs>
              <w:spacing w:before="120"/>
              <w:ind w:right="140" w:hanging="240"/>
              <w:rPr>
                <w:sz w:val="17"/>
              </w:rPr>
            </w:pPr>
            <w:r w:rsidRPr="004C2702">
              <w:rPr>
                <w:sz w:val="17"/>
              </w:rPr>
              <w:t>L’anneau doit être utilisé à vie</w:t>
            </w:r>
          </w:p>
          <w:p w14:paraId="16AF9D51" w14:textId="340A9947" w:rsidR="00424EC2" w:rsidRPr="004C2702" w:rsidRDefault="00000000" w:rsidP="001B72D0">
            <w:pPr>
              <w:pStyle w:val="TableParagraph"/>
              <w:numPr>
                <w:ilvl w:val="0"/>
                <w:numId w:val="116"/>
              </w:numPr>
              <w:tabs>
                <w:tab w:val="left" w:pos="406"/>
              </w:tabs>
              <w:spacing w:before="120"/>
              <w:ind w:right="140" w:hanging="240"/>
              <w:rPr>
                <w:b/>
                <w:i/>
                <w:sz w:val="17"/>
              </w:rPr>
            </w:pPr>
            <w:r w:rsidRPr="004C2702">
              <w:rPr>
                <w:b/>
                <w:i/>
                <w:sz w:val="17"/>
              </w:rPr>
              <w:t xml:space="preserve">Il n’y a aucune restriction alimentaire ou </w:t>
            </w:r>
            <w:r w:rsidR="00013AF3" w:rsidRPr="004C2702">
              <w:rPr>
                <w:b/>
                <w:i/>
                <w:sz w:val="17"/>
              </w:rPr>
              <w:t xml:space="preserve">à </w:t>
            </w:r>
            <w:r w:rsidRPr="004C2702">
              <w:rPr>
                <w:b/>
                <w:i/>
                <w:sz w:val="17"/>
              </w:rPr>
              <w:t>la consommation d’alcool avec l’utilisation de l’anneau</w:t>
            </w:r>
          </w:p>
          <w:p w14:paraId="6A32F33B" w14:textId="7B758D8F" w:rsidR="00424EC2" w:rsidRPr="004C2702" w:rsidRDefault="00000000" w:rsidP="001B72D0">
            <w:pPr>
              <w:pStyle w:val="TableParagraph"/>
              <w:numPr>
                <w:ilvl w:val="0"/>
                <w:numId w:val="116"/>
              </w:numPr>
              <w:tabs>
                <w:tab w:val="left" w:pos="406"/>
              </w:tabs>
              <w:spacing w:before="120"/>
              <w:ind w:right="140" w:hanging="240"/>
              <w:rPr>
                <w:b/>
                <w:i/>
                <w:sz w:val="17"/>
              </w:rPr>
            </w:pPr>
            <w:r w:rsidRPr="004C2702">
              <w:rPr>
                <w:b/>
                <w:i/>
                <w:sz w:val="17"/>
              </w:rPr>
              <w:t>Le seul diagnostic exigé avant l’utilisation de l’anneau est un test de dépistage du VIH (Note : Ceci ne sera vrai que si des études sur les femmes enceintes démontrent l</w:t>
            </w:r>
            <w:r w:rsidR="00013AF3" w:rsidRPr="004C2702">
              <w:rPr>
                <w:b/>
                <w:i/>
                <w:sz w:val="17"/>
              </w:rPr>
              <w:t xml:space="preserve">’innocuité </w:t>
            </w:r>
            <w:r w:rsidRPr="004C2702">
              <w:rPr>
                <w:b/>
                <w:i/>
                <w:sz w:val="17"/>
              </w:rPr>
              <w:t>de l’anneau pendant la grossesse)</w:t>
            </w:r>
          </w:p>
        </w:tc>
        <w:tc>
          <w:tcPr>
            <w:tcW w:w="2061" w:type="dxa"/>
            <w:tcBorders>
              <w:top w:val="dotted" w:sz="8" w:space="0" w:color="56BACE"/>
              <w:left w:val="single" w:sz="4" w:space="0" w:color="ABDDE7"/>
              <w:bottom w:val="dotted" w:sz="8" w:space="0" w:color="56BACE"/>
              <w:right w:val="nil"/>
            </w:tcBorders>
          </w:tcPr>
          <w:p w14:paraId="3FAA1139" w14:textId="77777777" w:rsidR="00424EC2" w:rsidRPr="004C2702" w:rsidRDefault="00424EC2" w:rsidP="001B72D0">
            <w:pPr>
              <w:pStyle w:val="TableParagraph"/>
              <w:spacing w:before="120"/>
              <w:ind w:left="0" w:right="140"/>
              <w:rPr>
                <w:sz w:val="16"/>
              </w:rPr>
            </w:pPr>
          </w:p>
        </w:tc>
      </w:tr>
      <w:tr w:rsidR="00424EC2" w:rsidRPr="004C2702" w14:paraId="1024C348" w14:textId="77777777" w:rsidTr="00013AF3">
        <w:trPr>
          <w:trHeight w:val="1099"/>
        </w:trPr>
        <w:tc>
          <w:tcPr>
            <w:tcW w:w="1829" w:type="dxa"/>
            <w:tcBorders>
              <w:top w:val="dotted" w:sz="8" w:space="0" w:color="56BACE"/>
              <w:left w:val="nil"/>
              <w:bottom w:val="dotted" w:sz="8" w:space="0" w:color="56BACE"/>
              <w:right w:val="single" w:sz="4" w:space="0" w:color="ABDDE7"/>
            </w:tcBorders>
          </w:tcPr>
          <w:p w14:paraId="5A65E76D"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126C18A4" w14:textId="77777777" w:rsidR="00424EC2" w:rsidRPr="004C2702" w:rsidRDefault="00000000" w:rsidP="001B72D0">
            <w:pPr>
              <w:pStyle w:val="TableParagraph"/>
              <w:spacing w:before="120"/>
              <w:ind w:left="85" w:right="140"/>
              <w:rPr>
                <w:sz w:val="17"/>
              </w:rPr>
            </w:pPr>
            <w:r w:rsidRPr="004C2702">
              <w:rPr>
                <w:sz w:val="17"/>
              </w:rPr>
              <w:t>L’anneau doit être retiré pendant la menstruation.</w:t>
            </w:r>
          </w:p>
        </w:tc>
        <w:tc>
          <w:tcPr>
            <w:tcW w:w="3698" w:type="dxa"/>
            <w:tcBorders>
              <w:top w:val="dotted" w:sz="8" w:space="0" w:color="56BACE"/>
              <w:left w:val="single" w:sz="4" w:space="0" w:color="ABDDE7"/>
              <w:bottom w:val="dotted" w:sz="8" w:space="0" w:color="56BACE"/>
              <w:right w:val="single" w:sz="4" w:space="0" w:color="ABDDE7"/>
            </w:tcBorders>
          </w:tcPr>
          <w:p w14:paraId="57FA0F76" w14:textId="77777777" w:rsidR="00424EC2" w:rsidRPr="004C2702" w:rsidRDefault="00000000" w:rsidP="001B72D0">
            <w:pPr>
              <w:pStyle w:val="TableParagraph"/>
              <w:numPr>
                <w:ilvl w:val="0"/>
                <w:numId w:val="115"/>
              </w:numPr>
              <w:tabs>
                <w:tab w:val="left" w:pos="406"/>
              </w:tabs>
              <w:spacing w:before="120"/>
              <w:ind w:right="140" w:hanging="240"/>
              <w:rPr>
                <w:sz w:val="17"/>
              </w:rPr>
            </w:pPr>
            <w:r w:rsidRPr="004C2702">
              <w:rPr>
                <w:sz w:val="17"/>
              </w:rPr>
              <w:t>Vrai</w:t>
            </w:r>
          </w:p>
          <w:p w14:paraId="2F301170" w14:textId="77777777" w:rsidR="00424EC2" w:rsidRPr="004C2702" w:rsidRDefault="00000000" w:rsidP="001B72D0">
            <w:pPr>
              <w:pStyle w:val="TableParagraph"/>
              <w:numPr>
                <w:ilvl w:val="0"/>
                <w:numId w:val="115"/>
              </w:numPr>
              <w:tabs>
                <w:tab w:val="left" w:pos="406"/>
              </w:tabs>
              <w:spacing w:before="120"/>
              <w:ind w:right="140" w:hanging="240"/>
              <w:rPr>
                <w:b/>
                <w:i/>
                <w:sz w:val="17"/>
              </w:rPr>
            </w:pPr>
            <w:r w:rsidRPr="004C2702">
              <w:rPr>
                <w:b/>
                <w:i/>
                <w:sz w:val="17"/>
              </w:rPr>
              <w:t>Faux</w:t>
            </w:r>
          </w:p>
        </w:tc>
        <w:tc>
          <w:tcPr>
            <w:tcW w:w="2061" w:type="dxa"/>
            <w:tcBorders>
              <w:top w:val="dotted" w:sz="8" w:space="0" w:color="56BACE"/>
              <w:left w:val="single" w:sz="4" w:space="0" w:color="ABDDE7"/>
              <w:bottom w:val="dotted" w:sz="8" w:space="0" w:color="56BACE"/>
              <w:right w:val="nil"/>
            </w:tcBorders>
          </w:tcPr>
          <w:p w14:paraId="6219BAEB" w14:textId="77777777" w:rsidR="00424EC2" w:rsidRPr="004C2702" w:rsidRDefault="00000000" w:rsidP="001B72D0">
            <w:pPr>
              <w:pStyle w:val="TableParagraph"/>
              <w:spacing w:before="120"/>
              <w:ind w:left="85" w:right="140"/>
              <w:rPr>
                <w:sz w:val="17"/>
              </w:rPr>
            </w:pPr>
            <w:r w:rsidRPr="004C2702">
              <w:rPr>
                <w:sz w:val="17"/>
              </w:rPr>
              <w:t>Indiquer si les déclarations suivantes concernant l’anneau sont vraies ou fausses.</w:t>
            </w:r>
          </w:p>
        </w:tc>
      </w:tr>
      <w:tr w:rsidR="00424EC2" w:rsidRPr="004C2702" w14:paraId="210E6AD5" w14:textId="77777777" w:rsidTr="00013AF3">
        <w:trPr>
          <w:trHeight w:val="859"/>
        </w:trPr>
        <w:tc>
          <w:tcPr>
            <w:tcW w:w="1829" w:type="dxa"/>
            <w:tcBorders>
              <w:top w:val="dotted" w:sz="8" w:space="0" w:color="56BACE"/>
              <w:left w:val="nil"/>
              <w:bottom w:val="dotted" w:sz="8" w:space="0" w:color="56BACE"/>
              <w:right w:val="single" w:sz="4" w:space="0" w:color="ABDDE7"/>
            </w:tcBorders>
          </w:tcPr>
          <w:p w14:paraId="6D6468EF"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401A997A" w14:textId="77777777" w:rsidR="00424EC2" w:rsidRPr="004C2702" w:rsidRDefault="00000000" w:rsidP="001B72D0">
            <w:pPr>
              <w:pStyle w:val="TableParagraph"/>
              <w:spacing w:before="120"/>
              <w:ind w:left="84" w:right="140"/>
              <w:rPr>
                <w:sz w:val="17"/>
              </w:rPr>
            </w:pPr>
            <w:r w:rsidRPr="004C2702">
              <w:rPr>
                <w:sz w:val="17"/>
              </w:rPr>
              <w:t>L’anneau est plus efficace s’il est en place depuis au moins 24 heures.</w:t>
            </w:r>
          </w:p>
        </w:tc>
        <w:tc>
          <w:tcPr>
            <w:tcW w:w="3698" w:type="dxa"/>
            <w:tcBorders>
              <w:top w:val="dotted" w:sz="8" w:space="0" w:color="56BACE"/>
              <w:left w:val="single" w:sz="4" w:space="0" w:color="ABDDE7"/>
              <w:bottom w:val="dotted" w:sz="8" w:space="0" w:color="56BACE"/>
              <w:right w:val="single" w:sz="4" w:space="0" w:color="ABDDE7"/>
            </w:tcBorders>
          </w:tcPr>
          <w:p w14:paraId="577EB283" w14:textId="77777777" w:rsidR="00424EC2" w:rsidRPr="004C2702" w:rsidRDefault="00000000" w:rsidP="001B72D0">
            <w:pPr>
              <w:pStyle w:val="TableParagraph"/>
              <w:numPr>
                <w:ilvl w:val="0"/>
                <w:numId w:val="114"/>
              </w:numPr>
              <w:tabs>
                <w:tab w:val="left" w:pos="406"/>
              </w:tabs>
              <w:spacing w:before="120"/>
              <w:ind w:right="140" w:hanging="240"/>
              <w:rPr>
                <w:b/>
                <w:i/>
                <w:sz w:val="17"/>
              </w:rPr>
            </w:pPr>
            <w:r w:rsidRPr="004C2702">
              <w:rPr>
                <w:b/>
                <w:i/>
                <w:sz w:val="17"/>
              </w:rPr>
              <w:t>Vrai</w:t>
            </w:r>
          </w:p>
          <w:p w14:paraId="32933996" w14:textId="77777777" w:rsidR="00424EC2" w:rsidRPr="004C2702" w:rsidRDefault="00000000" w:rsidP="001B72D0">
            <w:pPr>
              <w:pStyle w:val="TableParagraph"/>
              <w:numPr>
                <w:ilvl w:val="0"/>
                <w:numId w:val="114"/>
              </w:numPr>
              <w:tabs>
                <w:tab w:val="left" w:pos="406"/>
              </w:tabs>
              <w:spacing w:before="120"/>
              <w:ind w:right="140" w:hanging="240"/>
              <w:rPr>
                <w:sz w:val="17"/>
              </w:rPr>
            </w:pPr>
            <w:r w:rsidRPr="004C2702">
              <w:rPr>
                <w:sz w:val="17"/>
              </w:rPr>
              <w:t>Faux</w:t>
            </w:r>
          </w:p>
        </w:tc>
        <w:tc>
          <w:tcPr>
            <w:tcW w:w="2061" w:type="dxa"/>
            <w:tcBorders>
              <w:top w:val="dotted" w:sz="8" w:space="0" w:color="56BACE"/>
              <w:left w:val="single" w:sz="4" w:space="0" w:color="ABDDE7"/>
              <w:bottom w:val="dotted" w:sz="8" w:space="0" w:color="56BACE"/>
              <w:right w:val="nil"/>
            </w:tcBorders>
          </w:tcPr>
          <w:p w14:paraId="5514FBD8" w14:textId="77777777" w:rsidR="00424EC2" w:rsidRPr="004C2702" w:rsidRDefault="00424EC2" w:rsidP="001B72D0">
            <w:pPr>
              <w:pStyle w:val="TableParagraph"/>
              <w:spacing w:before="120"/>
              <w:ind w:left="0" w:right="140"/>
              <w:rPr>
                <w:sz w:val="16"/>
              </w:rPr>
            </w:pPr>
          </w:p>
        </w:tc>
      </w:tr>
      <w:tr w:rsidR="00424EC2" w:rsidRPr="004C2702" w14:paraId="53059638" w14:textId="77777777" w:rsidTr="00013AF3">
        <w:trPr>
          <w:trHeight w:val="639"/>
        </w:trPr>
        <w:tc>
          <w:tcPr>
            <w:tcW w:w="1829" w:type="dxa"/>
            <w:tcBorders>
              <w:top w:val="dotted" w:sz="8" w:space="0" w:color="56BACE"/>
              <w:left w:val="nil"/>
              <w:bottom w:val="dotted" w:sz="8" w:space="0" w:color="56BACE"/>
              <w:right w:val="single" w:sz="4" w:space="0" w:color="ABDDE7"/>
            </w:tcBorders>
          </w:tcPr>
          <w:p w14:paraId="41252D4B"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4A476DC3" w14:textId="77777777" w:rsidR="00424EC2" w:rsidRPr="004C2702" w:rsidRDefault="00000000" w:rsidP="001B72D0">
            <w:pPr>
              <w:pStyle w:val="TableParagraph"/>
              <w:spacing w:before="120"/>
              <w:ind w:left="84" w:right="140"/>
              <w:rPr>
                <w:sz w:val="17"/>
              </w:rPr>
            </w:pPr>
            <w:r w:rsidRPr="004C2702">
              <w:rPr>
                <w:sz w:val="17"/>
              </w:rPr>
              <w:t>L’anneau ne doit pas être jeté dans les toilettes à chasse d’eau.</w:t>
            </w:r>
          </w:p>
        </w:tc>
        <w:tc>
          <w:tcPr>
            <w:tcW w:w="3698" w:type="dxa"/>
            <w:tcBorders>
              <w:top w:val="dotted" w:sz="8" w:space="0" w:color="56BACE"/>
              <w:left w:val="single" w:sz="4" w:space="0" w:color="ABDDE7"/>
              <w:bottom w:val="dotted" w:sz="8" w:space="0" w:color="56BACE"/>
              <w:right w:val="single" w:sz="4" w:space="0" w:color="ABDDE7"/>
            </w:tcBorders>
          </w:tcPr>
          <w:p w14:paraId="314AB1AD" w14:textId="77777777" w:rsidR="00424EC2" w:rsidRPr="004C2702" w:rsidRDefault="00000000" w:rsidP="001B72D0">
            <w:pPr>
              <w:pStyle w:val="TableParagraph"/>
              <w:numPr>
                <w:ilvl w:val="0"/>
                <w:numId w:val="113"/>
              </w:numPr>
              <w:tabs>
                <w:tab w:val="left" w:pos="406"/>
              </w:tabs>
              <w:spacing w:before="120"/>
              <w:ind w:right="140" w:hanging="240"/>
              <w:rPr>
                <w:b/>
                <w:i/>
                <w:sz w:val="17"/>
              </w:rPr>
            </w:pPr>
            <w:r w:rsidRPr="004C2702">
              <w:rPr>
                <w:b/>
                <w:i/>
                <w:sz w:val="17"/>
              </w:rPr>
              <w:t>Vrai</w:t>
            </w:r>
          </w:p>
          <w:p w14:paraId="198EF98A" w14:textId="77777777" w:rsidR="00424EC2" w:rsidRPr="004C2702" w:rsidRDefault="00000000" w:rsidP="001B72D0">
            <w:pPr>
              <w:pStyle w:val="TableParagraph"/>
              <w:numPr>
                <w:ilvl w:val="0"/>
                <w:numId w:val="113"/>
              </w:numPr>
              <w:tabs>
                <w:tab w:val="left" w:pos="406"/>
              </w:tabs>
              <w:spacing w:before="120"/>
              <w:ind w:right="140" w:hanging="240"/>
              <w:rPr>
                <w:sz w:val="17"/>
              </w:rPr>
            </w:pPr>
            <w:r w:rsidRPr="004C2702">
              <w:rPr>
                <w:sz w:val="17"/>
              </w:rPr>
              <w:t>Faux</w:t>
            </w:r>
          </w:p>
        </w:tc>
        <w:tc>
          <w:tcPr>
            <w:tcW w:w="2061" w:type="dxa"/>
            <w:tcBorders>
              <w:top w:val="dotted" w:sz="8" w:space="0" w:color="56BACE"/>
              <w:left w:val="single" w:sz="4" w:space="0" w:color="ABDDE7"/>
              <w:bottom w:val="dotted" w:sz="8" w:space="0" w:color="56BACE"/>
              <w:right w:val="nil"/>
            </w:tcBorders>
          </w:tcPr>
          <w:p w14:paraId="1D07E5BF" w14:textId="77777777" w:rsidR="00424EC2" w:rsidRPr="004C2702" w:rsidRDefault="00424EC2" w:rsidP="001B72D0">
            <w:pPr>
              <w:pStyle w:val="TableParagraph"/>
              <w:spacing w:before="120"/>
              <w:ind w:left="0" w:right="140"/>
              <w:rPr>
                <w:sz w:val="16"/>
              </w:rPr>
            </w:pPr>
          </w:p>
        </w:tc>
      </w:tr>
      <w:tr w:rsidR="00424EC2" w:rsidRPr="004C2702" w14:paraId="2B2D5EAC" w14:textId="77777777" w:rsidTr="00013AF3">
        <w:trPr>
          <w:trHeight w:val="639"/>
        </w:trPr>
        <w:tc>
          <w:tcPr>
            <w:tcW w:w="1829" w:type="dxa"/>
            <w:tcBorders>
              <w:top w:val="dotted" w:sz="8" w:space="0" w:color="56BACE"/>
              <w:left w:val="nil"/>
              <w:bottom w:val="dotted" w:sz="8" w:space="0" w:color="56BACE"/>
              <w:right w:val="single" w:sz="4" w:space="0" w:color="ABDDE7"/>
            </w:tcBorders>
          </w:tcPr>
          <w:p w14:paraId="1860C746"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3C9959B" w14:textId="77777777" w:rsidR="00424EC2" w:rsidRPr="004C2702" w:rsidRDefault="00000000" w:rsidP="001B72D0">
            <w:pPr>
              <w:pStyle w:val="TableParagraph"/>
              <w:spacing w:before="120"/>
              <w:ind w:left="84" w:right="140"/>
              <w:rPr>
                <w:sz w:val="17"/>
              </w:rPr>
            </w:pPr>
            <w:r w:rsidRPr="004C2702">
              <w:rPr>
                <w:sz w:val="17"/>
              </w:rPr>
              <w:t>L’anneau peut être utilisé avec des préservatifs masculins.</w:t>
            </w:r>
          </w:p>
        </w:tc>
        <w:tc>
          <w:tcPr>
            <w:tcW w:w="3698" w:type="dxa"/>
            <w:tcBorders>
              <w:top w:val="dotted" w:sz="8" w:space="0" w:color="56BACE"/>
              <w:left w:val="single" w:sz="4" w:space="0" w:color="ABDDE7"/>
              <w:bottom w:val="dotted" w:sz="8" w:space="0" w:color="56BACE"/>
              <w:right w:val="single" w:sz="4" w:space="0" w:color="ABDDE7"/>
            </w:tcBorders>
          </w:tcPr>
          <w:p w14:paraId="777D3897" w14:textId="77777777" w:rsidR="00424EC2" w:rsidRPr="004C2702" w:rsidRDefault="00000000" w:rsidP="001B72D0">
            <w:pPr>
              <w:pStyle w:val="TableParagraph"/>
              <w:numPr>
                <w:ilvl w:val="0"/>
                <w:numId w:val="112"/>
              </w:numPr>
              <w:tabs>
                <w:tab w:val="left" w:pos="406"/>
              </w:tabs>
              <w:spacing w:before="120"/>
              <w:ind w:right="140" w:hanging="240"/>
              <w:rPr>
                <w:b/>
                <w:i/>
                <w:sz w:val="17"/>
              </w:rPr>
            </w:pPr>
            <w:r w:rsidRPr="004C2702">
              <w:rPr>
                <w:b/>
                <w:i/>
                <w:sz w:val="17"/>
              </w:rPr>
              <w:t>Vrai</w:t>
            </w:r>
          </w:p>
          <w:p w14:paraId="19F0FE88" w14:textId="77777777" w:rsidR="00424EC2" w:rsidRPr="004C2702" w:rsidRDefault="00000000" w:rsidP="001B72D0">
            <w:pPr>
              <w:pStyle w:val="TableParagraph"/>
              <w:numPr>
                <w:ilvl w:val="0"/>
                <w:numId w:val="112"/>
              </w:numPr>
              <w:tabs>
                <w:tab w:val="left" w:pos="406"/>
              </w:tabs>
              <w:spacing w:before="120"/>
              <w:ind w:right="140" w:hanging="240"/>
              <w:rPr>
                <w:sz w:val="17"/>
              </w:rPr>
            </w:pPr>
            <w:r w:rsidRPr="004C2702">
              <w:rPr>
                <w:sz w:val="17"/>
              </w:rPr>
              <w:t>Faux</w:t>
            </w:r>
          </w:p>
        </w:tc>
        <w:tc>
          <w:tcPr>
            <w:tcW w:w="2061" w:type="dxa"/>
            <w:tcBorders>
              <w:top w:val="dotted" w:sz="8" w:space="0" w:color="56BACE"/>
              <w:left w:val="single" w:sz="4" w:space="0" w:color="ABDDE7"/>
              <w:bottom w:val="dotted" w:sz="8" w:space="0" w:color="56BACE"/>
              <w:right w:val="nil"/>
            </w:tcBorders>
          </w:tcPr>
          <w:p w14:paraId="4D615CAE" w14:textId="77777777" w:rsidR="00424EC2" w:rsidRPr="004C2702" w:rsidRDefault="00424EC2" w:rsidP="001B72D0">
            <w:pPr>
              <w:pStyle w:val="TableParagraph"/>
              <w:spacing w:before="120"/>
              <w:ind w:left="0" w:right="140"/>
              <w:rPr>
                <w:sz w:val="16"/>
              </w:rPr>
            </w:pPr>
          </w:p>
        </w:tc>
      </w:tr>
      <w:tr w:rsidR="00424EC2" w:rsidRPr="004C2702" w14:paraId="6A70962C" w14:textId="77777777" w:rsidTr="00013AF3">
        <w:trPr>
          <w:trHeight w:val="433"/>
        </w:trPr>
        <w:tc>
          <w:tcPr>
            <w:tcW w:w="1829" w:type="dxa"/>
            <w:tcBorders>
              <w:top w:val="dotted" w:sz="8" w:space="0" w:color="56BACE"/>
              <w:left w:val="nil"/>
              <w:bottom w:val="dotted" w:sz="8" w:space="0" w:color="56BACE"/>
              <w:right w:val="single" w:sz="4" w:space="0" w:color="ABDDE7"/>
            </w:tcBorders>
          </w:tcPr>
          <w:p w14:paraId="0695AFB3"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378216E2" w14:textId="77777777" w:rsidR="00424EC2" w:rsidRPr="004C2702" w:rsidRDefault="00000000" w:rsidP="001B72D0">
            <w:pPr>
              <w:pStyle w:val="TableParagraph"/>
              <w:spacing w:before="120"/>
              <w:ind w:left="84" w:right="140"/>
              <w:rPr>
                <w:sz w:val="17"/>
              </w:rPr>
            </w:pPr>
            <w:r w:rsidRPr="004C2702">
              <w:rPr>
                <w:sz w:val="17"/>
              </w:rPr>
              <w:t>L’effet indésirable de l’anneau le plus souvent signalé est l’infection urinaire.</w:t>
            </w:r>
          </w:p>
        </w:tc>
        <w:tc>
          <w:tcPr>
            <w:tcW w:w="3698" w:type="dxa"/>
            <w:tcBorders>
              <w:top w:val="dotted" w:sz="8" w:space="0" w:color="56BACE"/>
              <w:left w:val="single" w:sz="4" w:space="0" w:color="ABDDE7"/>
              <w:bottom w:val="dotted" w:sz="8" w:space="0" w:color="56BACE"/>
              <w:right w:val="single" w:sz="4" w:space="0" w:color="ABDDE7"/>
            </w:tcBorders>
          </w:tcPr>
          <w:p w14:paraId="14B4A011" w14:textId="77777777" w:rsidR="00424EC2" w:rsidRPr="004C2702" w:rsidRDefault="00000000" w:rsidP="001B72D0">
            <w:pPr>
              <w:pStyle w:val="TableParagraph"/>
              <w:numPr>
                <w:ilvl w:val="0"/>
                <w:numId w:val="111"/>
              </w:numPr>
              <w:tabs>
                <w:tab w:val="left" w:pos="406"/>
              </w:tabs>
              <w:spacing w:before="120"/>
              <w:ind w:right="140" w:hanging="240"/>
              <w:rPr>
                <w:b/>
                <w:i/>
                <w:sz w:val="17"/>
              </w:rPr>
            </w:pPr>
            <w:r w:rsidRPr="004C2702">
              <w:rPr>
                <w:b/>
                <w:i/>
                <w:sz w:val="17"/>
              </w:rPr>
              <w:t>Vrai</w:t>
            </w:r>
          </w:p>
          <w:p w14:paraId="706D55FC" w14:textId="77777777" w:rsidR="00424EC2" w:rsidRPr="004C2702" w:rsidRDefault="00000000" w:rsidP="001B72D0">
            <w:pPr>
              <w:pStyle w:val="TableParagraph"/>
              <w:numPr>
                <w:ilvl w:val="0"/>
                <w:numId w:val="111"/>
              </w:numPr>
              <w:tabs>
                <w:tab w:val="left" w:pos="406"/>
              </w:tabs>
              <w:spacing w:before="120"/>
              <w:ind w:right="140" w:hanging="240"/>
              <w:rPr>
                <w:sz w:val="17"/>
              </w:rPr>
            </w:pPr>
            <w:r w:rsidRPr="004C2702">
              <w:rPr>
                <w:sz w:val="17"/>
              </w:rPr>
              <w:t>Faux</w:t>
            </w:r>
          </w:p>
        </w:tc>
        <w:tc>
          <w:tcPr>
            <w:tcW w:w="2061" w:type="dxa"/>
            <w:tcBorders>
              <w:top w:val="dotted" w:sz="8" w:space="0" w:color="56BACE"/>
              <w:left w:val="single" w:sz="4" w:space="0" w:color="ABDDE7"/>
              <w:bottom w:val="dotted" w:sz="8" w:space="0" w:color="56BACE"/>
              <w:right w:val="nil"/>
            </w:tcBorders>
          </w:tcPr>
          <w:p w14:paraId="2D888C06" w14:textId="77777777" w:rsidR="00424EC2" w:rsidRPr="004C2702" w:rsidRDefault="00424EC2" w:rsidP="001B72D0">
            <w:pPr>
              <w:pStyle w:val="TableParagraph"/>
              <w:spacing w:before="120"/>
              <w:ind w:left="0" w:right="140"/>
              <w:rPr>
                <w:sz w:val="16"/>
              </w:rPr>
            </w:pPr>
          </w:p>
        </w:tc>
      </w:tr>
    </w:tbl>
    <w:p w14:paraId="0FEEB21E" w14:textId="77777777" w:rsidR="00013AF3" w:rsidRPr="004C2702" w:rsidRDefault="00013AF3">
      <w:r w:rsidRPr="004C2702">
        <w:br w:type="page"/>
      </w:r>
    </w:p>
    <w:tbl>
      <w:tblPr>
        <w:tblW w:w="0" w:type="auto"/>
        <w:tblInd w:w="137" w:type="dxa"/>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Layout w:type="fixed"/>
        <w:tblCellMar>
          <w:left w:w="0" w:type="dxa"/>
          <w:right w:w="0" w:type="dxa"/>
        </w:tblCellMar>
        <w:tblLook w:val="01E0" w:firstRow="1" w:lastRow="1" w:firstColumn="1" w:lastColumn="1" w:noHBand="0" w:noVBand="0"/>
      </w:tblPr>
      <w:tblGrid>
        <w:gridCol w:w="1829"/>
        <w:gridCol w:w="2763"/>
        <w:gridCol w:w="3698"/>
        <w:gridCol w:w="2061"/>
      </w:tblGrid>
      <w:tr w:rsidR="00424EC2" w:rsidRPr="004C2702" w14:paraId="0B6F82C8" w14:textId="77777777" w:rsidTr="00013AF3">
        <w:trPr>
          <w:trHeight w:val="859"/>
        </w:trPr>
        <w:tc>
          <w:tcPr>
            <w:tcW w:w="1829" w:type="dxa"/>
            <w:tcBorders>
              <w:top w:val="dotted" w:sz="8" w:space="0" w:color="56BACE"/>
              <w:left w:val="nil"/>
              <w:bottom w:val="single" w:sz="8" w:space="0" w:color="56BACE"/>
              <w:right w:val="single" w:sz="4" w:space="0" w:color="ABDDE7"/>
            </w:tcBorders>
          </w:tcPr>
          <w:p w14:paraId="7C3E0793"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72B57A53" w14:textId="77777777" w:rsidR="00424EC2" w:rsidRPr="004C2702" w:rsidRDefault="00000000" w:rsidP="001B72D0">
            <w:pPr>
              <w:pStyle w:val="TableParagraph"/>
              <w:spacing w:before="120"/>
              <w:ind w:left="84" w:right="140"/>
              <w:rPr>
                <w:sz w:val="17"/>
              </w:rPr>
            </w:pPr>
            <w:r w:rsidRPr="004C2702">
              <w:rPr>
                <w:sz w:val="17"/>
              </w:rPr>
              <w:t>L’anneau ne peut être inséré que par un professionnel de la santé qualifié afin de garantir sa bonne mise en place.</w:t>
            </w:r>
          </w:p>
        </w:tc>
        <w:tc>
          <w:tcPr>
            <w:tcW w:w="3698" w:type="dxa"/>
            <w:tcBorders>
              <w:top w:val="dotted" w:sz="8" w:space="0" w:color="56BACE"/>
              <w:left w:val="single" w:sz="4" w:space="0" w:color="ABDDE7"/>
              <w:bottom w:val="single" w:sz="8" w:space="0" w:color="56BACE"/>
              <w:right w:val="single" w:sz="4" w:space="0" w:color="ABDDE7"/>
            </w:tcBorders>
          </w:tcPr>
          <w:p w14:paraId="3722BFF5" w14:textId="77777777" w:rsidR="00424EC2" w:rsidRPr="004C2702" w:rsidRDefault="00000000" w:rsidP="001B72D0">
            <w:pPr>
              <w:pStyle w:val="TableParagraph"/>
              <w:numPr>
                <w:ilvl w:val="0"/>
                <w:numId w:val="110"/>
              </w:numPr>
              <w:tabs>
                <w:tab w:val="left" w:pos="406"/>
              </w:tabs>
              <w:spacing w:before="120"/>
              <w:ind w:right="140" w:hanging="240"/>
              <w:rPr>
                <w:sz w:val="17"/>
              </w:rPr>
            </w:pPr>
            <w:r w:rsidRPr="004C2702">
              <w:rPr>
                <w:sz w:val="17"/>
              </w:rPr>
              <w:t>Vrai</w:t>
            </w:r>
          </w:p>
          <w:p w14:paraId="4B2AF2F2" w14:textId="77777777" w:rsidR="00424EC2" w:rsidRPr="004C2702" w:rsidRDefault="00000000" w:rsidP="001B72D0">
            <w:pPr>
              <w:pStyle w:val="TableParagraph"/>
              <w:numPr>
                <w:ilvl w:val="0"/>
                <w:numId w:val="110"/>
              </w:numPr>
              <w:tabs>
                <w:tab w:val="left" w:pos="406"/>
              </w:tabs>
              <w:spacing w:before="120"/>
              <w:ind w:right="140" w:hanging="240"/>
              <w:rPr>
                <w:b/>
                <w:i/>
                <w:sz w:val="17"/>
              </w:rPr>
            </w:pPr>
            <w:r w:rsidRPr="004C2702">
              <w:rPr>
                <w:b/>
                <w:i/>
                <w:sz w:val="17"/>
              </w:rPr>
              <w:t>Faux</w:t>
            </w:r>
          </w:p>
        </w:tc>
        <w:tc>
          <w:tcPr>
            <w:tcW w:w="2061" w:type="dxa"/>
            <w:tcBorders>
              <w:top w:val="dotted" w:sz="8" w:space="0" w:color="56BACE"/>
              <w:left w:val="single" w:sz="4" w:space="0" w:color="ABDDE7"/>
              <w:bottom w:val="single" w:sz="8" w:space="0" w:color="56BACE"/>
              <w:right w:val="nil"/>
            </w:tcBorders>
          </w:tcPr>
          <w:p w14:paraId="49B6F8B1" w14:textId="77777777" w:rsidR="00424EC2" w:rsidRPr="004C2702" w:rsidRDefault="00424EC2" w:rsidP="001B72D0">
            <w:pPr>
              <w:pStyle w:val="TableParagraph"/>
              <w:spacing w:before="120"/>
              <w:ind w:left="0" w:right="140"/>
              <w:rPr>
                <w:sz w:val="16"/>
              </w:rPr>
            </w:pPr>
          </w:p>
        </w:tc>
      </w:tr>
      <w:tr w:rsidR="00424EC2" w:rsidRPr="004C2702" w14:paraId="45D8137E" w14:textId="77777777" w:rsidTr="00013AF3">
        <w:trPr>
          <w:trHeight w:val="857"/>
        </w:trPr>
        <w:tc>
          <w:tcPr>
            <w:tcW w:w="1829" w:type="dxa"/>
            <w:tcBorders>
              <w:left w:val="nil"/>
              <w:bottom w:val="single" w:sz="8" w:space="0" w:color="56BACE"/>
              <w:right w:val="single" w:sz="4" w:space="0" w:color="ABDDE7"/>
            </w:tcBorders>
          </w:tcPr>
          <w:p w14:paraId="28DA0F71" w14:textId="0D963765" w:rsidR="00424EC2" w:rsidRPr="004C2702" w:rsidRDefault="00000000" w:rsidP="001B72D0">
            <w:pPr>
              <w:pStyle w:val="TableParagraph"/>
              <w:spacing w:before="120"/>
              <w:ind w:left="90" w:right="140"/>
              <w:rPr>
                <w:b/>
                <w:sz w:val="17"/>
              </w:rPr>
            </w:pPr>
            <w:r w:rsidRPr="004C2702">
              <w:rPr>
                <w:b/>
                <w:sz w:val="17"/>
              </w:rPr>
              <w:t>Mesures d’acceptabilité</w:t>
            </w:r>
            <w:r w:rsidR="00013AF3" w:rsidRPr="004C2702">
              <w:rPr>
                <w:b/>
                <w:sz w:val="17"/>
              </w:rPr>
              <w:t xml:space="preserve"> : </w:t>
            </w:r>
            <w:r w:rsidRPr="004C2702">
              <w:rPr>
                <w:b/>
                <w:sz w:val="17"/>
              </w:rPr>
              <w:t>Utilisatrices finales</w:t>
            </w:r>
          </w:p>
        </w:tc>
        <w:tc>
          <w:tcPr>
            <w:tcW w:w="2763" w:type="dxa"/>
            <w:tcBorders>
              <w:left w:val="single" w:sz="4" w:space="0" w:color="ABDDE7"/>
              <w:bottom w:val="single" w:sz="8" w:space="0" w:color="56BACE"/>
              <w:right w:val="single" w:sz="4" w:space="0" w:color="ABDDE7"/>
            </w:tcBorders>
          </w:tcPr>
          <w:p w14:paraId="508F2A5B" w14:textId="77777777" w:rsidR="00424EC2" w:rsidRPr="004C2702" w:rsidRDefault="00000000" w:rsidP="001B72D0">
            <w:pPr>
              <w:pStyle w:val="TableParagraph"/>
              <w:spacing w:before="120"/>
              <w:ind w:left="85" w:right="140"/>
              <w:rPr>
                <w:sz w:val="17"/>
              </w:rPr>
            </w:pPr>
            <w:r w:rsidRPr="004C2702">
              <w:rPr>
                <w:sz w:val="17"/>
              </w:rPr>
              <w:t>Avez-vous reçu du counseling sur les méthodes de prévention du VIH aujourd’hui ?</w:t>
            </w:r>
          </w:p>
        </w:tc>
        <w:tc>
          <w:tcPr>
            <w:tcW w:w="3698" w:type="dxa"/>
            <w:tcBorders>
              <w:left w:val="single" w:sz="4" w:space="0" w:color="ABDDE7"/>
              <w:bottom w:val="single" w:sz="8" w:space="0" w:color="56BACE"/>
              <w:right w:val="single" w:sz="4" w:space="0" w:color="ABDDE7"/>
            </w:tcBorders>
          </w:tcPr>
          <w:p w14:paraId="1F58C9C4" w14:textId="77777777" w:rsidR="00424EC2" w:rsidRPr="004C2702" w:rsidRDefault="00000000" w:rsidP="001B72D0">
            <w:pPr>
              <w:pStyle w:val="TableParagraph"/>
              <w:numPr>
                <w:ilvl w:val="0"/>
                <w:numId w:val="109"/>
              </w:numPr>
              <w:tabs>
                <w:tab w:val="left" w:pos="406"/>
              </w:tabs>
              <w:spacing w:before="120"/>
              <w:ind w:right="140" w:hanging="240"/>
              <w:rPr>
                <w:sz w:val="17"/>
              </w:rPr>
            </w:pPr>
            <w:r w:rsidRPr="004C2702">
              <w:rPr>
                <w:sz w:val="17"/>
              </w:rPr>
              <w:t>Oui</w:t>
            </w:r>
          </w:p>
          <w:p w14:paraId="2C411C7A" w14:textId="77777777" w:rsidR="00424EC2" w:rsidRPr="004C2702" w:rsidRDefault="00000000" w:rsidP="001B72D0">
            <w:pPr>
              <w:pStyle w:val="TableParagraph"/>
              <w:numPr>
                <w:ilvl w:val="0"/>
                <w:numId w:val="109"/>
              </w:numPr>
              <w:tabs>
                <w:tab w:val="left" w:pos="406"/>
              </w:tabs>
              <w:spacing w:before="120"/>
              <w:ind w:right="140" w:hanging="240"/>
              <w:rPr>
                <w:sz w:val="17"/>
              </w:rPr>
            </w:pPr>
            <w:r w:rsidRPr="004C2702">
              <w:rPr>
                <w:sz w:val="17"/>
              </w:rPr>
              <w:t>Non</w:t>
            </w:r>
          </w:p>
        </w:tc>
        <w:tc>
          <w:tcPr>
            <w:tcW w:w="2061" w:type="dxa"/>
            <w:tcBorders>
              <w:left w:val="single" w:sz="4" w:space="0" w:color="ABDDE7"/>
              <w:bottom w:val="single" w:sz="8" w:space="0" w:color="56BACE"/>
              <w:right w:val="nil"/>
            </w:tcBorders>
          </w:tcPr>
          <w:p w14:paraId="58EE379B" w14:textId="77777777" w:rsidR="00424EC2" w:rsidRPr="004C2702" w:rsidRDefault="00000000" w:rsidP="00013AF3">
            <w:pPr>
              <w:pStyle w:val="TableParagraph"/>
              <w:spacing w:before="120"/>
              <w:ind w:left="0" w:right="140"/>
              <w:rPr>
                <w:sz w:val="17"/>
              </w:rPr>
            </w:pPr>
            <w:r w:rsidRPr="004C2702">
              <w:rPr>
                <w:sz w:val="17"/>
              </w:rPr>
              <w:t>Si non, mettre fin à l’entretien</w:t>
            </w:r>
          </w:p>
        </w:tc>
      </w:tr>
      <w:tr w:rsidR="00424EC2" w:rsidRPr="004C2702" w14:paraId="29239E86" w14:textId="77777777" w:rsidTr="00013AF3">
        <w:trPr>
          <w:trHeight w:val="1859"/>
        </w:trPr>
        <w:tc>
          <w:tcPr>
            <w:tcW w:w="1829" w:type="dxa"/>
            <w:tcBorders>
              <w:top w:val="single" w:sz="8" w:space="0" w:color="56BACE"/>
              <w:left w:val="nil"/>
              <w:bottom w:val="dotted" w:sz="8" w:space="0" w:color="56BACE"/>
              <w:right w:val="single" w:sz="4" w:space="0" w:color="ABDDE7"/>
            </w:tcBorders>
          </w:tcPr>
          <w:p w14:paraId="0D70AEFB" w14:textId="77777777" w:rsidR="00424EC2" w:rsidRPr="004C2702" w:rsidRDefault="00000000" w:rsidP="001B72D0">
            <w:pPr>
              <w:pStyle w:val="TableParagraph"/>
              <w:spacing w:before="120"/>
              <w:ind w:left="89" w:right="140"/>
              <w:rPr>
                <w:b/>
                <w:sz w:val="17"/>
              </w:rPr>
            </w:pPr>
            <w:r w:rsidRPr="004C2702">
              <w:rPr>
                <w:b/>
                <w:sz w:val="17"/>
              </w:rPr>
              <w:t>Adoption/faisabilité</w:t>
            </w:r>
          </w:p>
        </w:tc>
        <w:tc>
          <w:tcPr>
            <w:tcW w:w="2763" w:type="dxa"/>
            <w:tcBorders>
              <w:top w:val="single" w:sz="8" w:space="0" w:color="56BACE"/>
              <w:left w:val="single" w:sz="4" w:space="0" w:color="ABDDE7"/>
              <w:bottom w:val="dotted" w:sz="8" w:space="0" w:color="56BACE"/>
              <w:right w:val="single" w:sz="4" w:space="0" w:color="ABDDE7"/>
            </w:tcBorders>
          </w:tcPr>
          <w:p w14:paraId="36F57D5E" w14:textId="77777777" w:rsidR="00424EC2" w:rsidRPr="004C2702" w:rsidRDefault="00000000" w:rsidP="001B72D0">
            <w:pPr>
              <w:pStyle w:val="TableParagraph"/>
              <w:spacing w:before="120"/>
              <w:ind w:left="85" w:right="140"/>
              <w:rPr>
                <w:sz w:val="17"/>
              </w:rPr>
            </w:pPr>
            <w:r w:rsidRPr="004C2702">
              <w:rPr>
                <w:sz w:val="17"/>
              </w:rPr>
              <w:t>Quelles méthodes de prévention du VIH vous a-t-on conseillées ?</w:t>
            </w:r>
          </w:p>
        </w:tc>
        <w:tc>
          <w:tcPr>
            <w:tcW w:w="3698" w:type="dxa"/>
            <w:tcBorders>
              <w:top w:val="single" w:sz="8" w:space="0" w:color="56BACE"/>
              <w:left w:val="single" w:sz="4" w:space="0" w:color="ABDDE7"/>
              <w:bottom w:val="dotted" w:sz="8" w:space="0" w:color="56BACE"/>
              <w:right w:val="single" w:sz="4" w:space="0" w:color="ABDDE7"/>
            </w:tcBorders>
          </w:tcPr>
          <w:p w14:paraId="02D7631B" w14:textId="77777777" w:rsidR="00424EC2" w:rsidRPr="004C2702" w:rsidRDefault="00000000" w:rsidP="001B72D0">
            <w:pPr>
              <w:pStyle w:val="TableParagraph"/>
              <w:numPr>
                <w:ilvl w:val="0"/>
                <w:numId w:val="108"/>
              </w:numPr>
              <w:tabs>
                <w:tab w:val="left" w:pos="406"/>
              </w:tabs>
              <w:spacing w:before="120"/>
              <w:ind w:right="140" w:hanging="240"/>
              <w:rPr>
                <w:sz w:val="17"/>
              </w:rPr>
            </w:pPr>
            <w:r w:rsidRPr="004C2702">
              <w:rPr>
                <w:sz w:val="17"/>
              </w:rPr>
              <w:t>PrEP orale</w:t>
            </w:r>
          </w:p>
          <w:p w14:paraId="1C01C220" w14:textId="77777777" w:rsidR="00424EC2" w:rsidRPr="004C2702" w:rsidRDefault="00000000" w:rsidP="001B72D0">
            <w:pPr>
              <w:pStyle w:val="TableParagraph"/>
              <w:numPr>
                <w:ilvl w:val="0"/>
                <w:numId w:val="108"/>
              </w:numPr>
              <w:tabs>
                <w:tab w:val="left" w:pos="406"/>
              </w:tabs>
              <w:spacing w:before="120"/>
              <w:ind w:right="140" w:hanging="240"/>
              <w:rPr>
                <w:sz w:val="17"/>
              </w:rPr>
            </w:pPr>
            <w:r w:rsidRPr="004C2702">
              <w:rPr>
                <w:sz w:val="17"/>
              </w:rPr>
              <w:t>Anneau à la dapivirine</w:t>
            </w:r>
          </w:p>
          <w:p w14:paraId="0A810BC4" w14:textId="77777777" w:rsidR="00424EC2" w:rsidRPr="004C2702" w:rsidRDefault="00000000" w:rsidP="001B72D0">
            <w:pPr>
              <w:pStyle w:val="TableParagraph"/>
              <w:numPr>
                <w:ilvl w:val="0"/>
                <w:numId w:val="108"/>
              </w:numPr>
              <w:tabs>
                <w:tab w:val="left" w:pos="406"/>
              </w:tabs>
              <w:spacing w:before="120"/>
              <w:ind w:right="140" w:hanging="240"/>
              <w:rPr>
                <w:sz w:val="17"/>
              </w:rPr>
            </w:pPr>
            <w:r w:rsidRPr="004C2702">
              <w:rPr>
                <w:sz w:val="17"/>
              </w:rPr>
              <w:t>Préservatifs masculins</w:t>
            </w:r>
          </w:p>
          <w:p w14:paraId="13AD02EC" w14:textId="77777777" w:rsidR="00424EC2" w:rsidRPr="004C2702" w:rsidRDefault="00000000" w:rsidP="001B72D0">
            <w:pPr>
              <w:pStyle w:val="TableParagraph"/>
              <w:numPr>
                <w:ilvl w:val="0"/>
                <w:numId w:val="108"/>
              </w:numPr>
              <w:tabs>
                <w:tab w:val="left" w:pos="406"/>
              </w:tabs>
              <w:spacing w:before="120"/>
              <w:ind w:right="140" w:hanging="240"/>
              <w:rPr>
                <w:sz w:val="17"/>
              </w:rPr>
            </w:pPr>
            <w:r w:rsidRPr="004C2702">
              <w:rPr>
                <w:sz w:val="17"/>
              </w:rPr>
              <w:t>Préservatifs féminins</w:t>
            </w:r>
          </w:p>
          <w:p w14:paraId="6F55CB5B" w14:textId="77777777" w:rsidR="00424EC2" w:rsidRPr="004C2702" w:rsidRDefault="00000000" w:rsidP="001B72D0">
            <w:pPr>
              <w:pStyle w:val="TableParagraph"/>
              <w:numPr>
                <w:ilvl w:val="0"/>
                <w:numId w:val="108"/>
              </w:numPr>
              <w:tabs>
                <w:tab w:val="left" w:pos="406"/>
              </w:tabs>
              <w:spacing w:before="120"/>
              <w:ind w:right="140" w:hanging="240"/>
              <w:rPr>
                <w:sz w:val="17"/>
              </w:rPr>
            </w:pPr>
            <w:r w:rsidRPr="004C2702">
              <w:rPr>
                <w:sz w:val="17"/>
              </w:rPr>
              <w:t>Limiter le nombre de partenaires</w:t>
            </w:r>
          </w:p>
          <w:p w14:paraId="49676808" w14:textId="59198730" w:rsidR="00424EC2" w:rsidRPr="004C2702" w:rsidRDefault="00000000" w:rsidP="001B72D0">
            <w:pPr>
              <w:pStyle w:val="TableParagraph"/>
              <w:numPr>
                <w:ilvl w:val="0"/>
                <w:numId w:val="108"/>
              </w:numPr>
              <w:tabs>
                <w:tab w:val="left" w:pos="406"/>
              </w:tabs>
              <w:spacing w:before="120"/>
              <w:ind w:right="140" w:hanging="240"/>
              <w:rPr>
                <w:sz w:val="17"/>
              </w:rPr>
            </w:pPr>
            <w:r w:rsidRPr="004C2702">
              <w:rPr>
                <w:sz w:val="17"/>
              </w:rPr>
              <w:t>Faire un dépistage des IS</w:t>
            </w:r>
            <w:r w:rsidR="00FD5BFB" w:rsidRPr="004C2702">
              <w:rPr>
                <w:sz w:val="17"/>
              </w:rPr>
              <w:t>T</w:t>
            </w:r>
            <w:r w:rsidRPr="004C2702">
              <w:rPr>
                <w:sz w:val="17"/>
              </w:rPr>
              <w:t xml:space="preserve"> et suivre un traitement</w:t>
            </w:r>
          </w:p>
          <w:p w14:paraId="1F0ECC0E" w14:textId="77777777" w:rsidR="00424EC2" w:rsidRPr="004C2702" w:rsidRDefault="00000000" w:rsidP="001B72D0">
            <w:pPr>
              <w:pStyle w:val="TableParagraph"/>
              <w:numPr>
                <w:ilvl w:val="0"/>
                <w:numId w:val="108"/>
              </w:numPr>
              <w:tabs>
                <w:tab w:val="left" w:pos="406"/>
                <w:tab w:val="left" w:pos="2849"/>
              </w:tabs>
              <w:spacing w:before="120"/>
              <w:ind w:right="140" w:hanging="240"/>
              <w:rPr>
                <w:sz w:val="17"/>
              </w:rPr>
            </w:pPr>
            <w:r w:rsidRPr="004C2702">
              <w:rPr>
                <w:sz w:val="17"/>
              </w:rPr>
              <w:t xml:space="preserve">Autre (préciser) : </w:t>
            </w:r>
            <w:r w:rsidRPr="004C2702">
              <w:rPr>
                <w:sz w:val="17"/>
                <w:u w:val="single"/>
              </w:rPr>
              <w:t xml:space="preserve"> </w:t>
            </w:r>
            <w:r w:rsidRPr="004C2702">
              <w:rPr>
                <w:sz w:val="17"/>
                <w:u w:val="single"/>
              </w:rPr>
              <w:tab/>
            </w:r>
          </w:p>
        </w:tc>
        <w:tc>
          <w:tcPr>
            <w:tcW w:w="2061" w:type="dxa"/>
            <w:tcBorders>
              <w:top w:val="single" w:sz="8" w:space="0" w:color="56BACE"/>
              <w:left w:val="single" w:sz="4" w:space="0" w:color="ABDDE7"/>
              <w:bottom w:val="dotted" w:sz="8" w:space="0" w:color="56BACE"/>
              <w:right w:val="nil"/>
            </w:tcBorders>
          </w:tcPr>
          <w:p w14:paraId="15B70410" w14:textId="77777777" w:rsidR="00424EC2" w:rsidRPr="004C2702" w:rsidRDefault="00424EC2" w:rsidP="001B72D0">
            <w:pPr>
              <w:pStyle w:val="TableParagraph"/>
              <w:spacing w:before="120"/>
              <w:ind w:left="0" w:right="140"/>
              <w:rPr>
                <w:sz w:val="16"/>
              </w:rPr>
            </w:pPr>
          </w:p>
        </w:tc>
      </w:tr>
      <w:tr w:rsidR="00424EC2" w:rsidRPr="004C2702" w14:paraId="0B6B8364" w14:textId="77777777" w:rsidTr="00013AF3">
        <w:trPr>
          <w:trHeight w:val="1859"/>
        </w:trPr>
        <w:tc>
          <w:tcPr>
            <w:tcW w:w="1829" w:type="dxa"/>
            <w:tcBorders>
              <w:top w:val="dotted" w:sz="8" w:space="0" w:color="56BACE"/>
              <w:left w:val="nil"/>
              <w:bottom w:val="dotted" w:sz="8" w:space="0" w:color="56BACE"/>
              <w:right w:val="single" w:sz="4" w:space="0" w:color="ABDDE7"/>
            </w:tcBorders>
          </w:tcPr>
          <w:p w14:paraId="568543CF"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18740D4" w14:textId="77777777" w:rsidR="00424EC2" w:rsidRPr="004C2702" w:rsidRDefault="00000000" w:rsidP="001B72D0">
            <w:pPr>
              <w:pStyle w:val="TableParagraph"/>
              <w:spacing w:before="120"/>
              <w:ind w:left="85" w:right="140"/>
              <w:rPr>
                <w:b/>
                <w:i/>
                <w:sz w:val="17"/>
              </w:rPr>
            </w:pPr>
            <w:r w:rsidRPr="004C2702">
              <w:rPr>
                <w:sz w:val="17"/>
              </w:rPr>
              <w:t xml:space="preserve">Parmi ces méthodes, laquelle ou lesquelles avez-vous choisi d’utiliser ? </w:t>
            </w:r>
            <w:r w:rsidRPr="004C2702">
              <w:rPr>
                <w:b/>
                <w:i/>
                <w:sz w:val="17"/>
              </w:rPr>
              <w:t>[Entourer toutes celles indiquées]</w:t>
            </w:r>
          </w:p>
        </w:tc>
        <w:tc>
          <w:tcPr>
            <w:tcW w:w="3698" w:type="dxa"/>
            <w:tcBorders>
              <w:top w:val="dotted" w:sz="8" w:space="0" w:color="56BACE"/>
              <w:left w:val="single" w:sz="4" w:space="0" w:color="ABDDE7"/>
              <w:bottom w:val="dotted" w:sz="8" w:space="0" w:color="56BACE"/>
              <w:right w:val="single" w:sz="4" w:space="0" w:color="ABDDE7"/>
            </w:tcBorders>
          </w:tcPr>
          <w:p w14:paraId="4CCEDCAE" w14:textId="77777777" w:rsidR="00424EC2" w:rsidRPr="004C2702" w:rsidRDefault="00000000" w:rsidP="001B72D0">
            <w:pPr>
              <w:pStyle w:val="TableParagraph"/>
              <w:numPr>
                <w:ilvl w:val="0"/>
                <w:numId w:val="107"/>
              </w:numPr>
              <w:tabs>
                <w:tab w:val="left" w:pos="406"/>
              </w:tabs>
              <w:spacing w:before="120"/>
              <w:ind w:right="140" w:hanging="240"/>
              <w:rPr>
                <w:sz w:val="17"/>
              </w:rPr>
            </w:pPr>
            <w:r w:rsidRPr="004C2702">
              <w:rPr>
                <w:sz w:val="17"/>
              </w:rPr>
              <w:t>PrEP orale</w:t>
            </w:r>
          </w:p>
          <w:p w14:paraId="36F4ECFB" w14:textId="77777777" w:rsidR="00424EC2" w:rsidRPr="004C2702" w:rsidRDefault="00000000" w:rsidP="001B72D0">
            <w:pPr>
              <w:pStyle w:val="TableParagraph"/>
              <w:numPr>
                <w:ilvl w:val="0"/>
                <w:numId w:val="107"/>
              </w:numPr>
              <w:tabs>
                <w:tab w:val="left" w:pos="406"/>
              </w:tabs>
              <w:spacing w:before="120"/>
              <w:ind w:right="140" w:hanging="240"/>
              <w:rPr>
                <w:sz w:val="17"/>
              </w:rPr>
            </w:pPr>
            <w:r w:rsidRPr="004C2702">
              <w:rPr>
                <w:sz w:val="17"/>
              </w:rPr>
              <w:t>Anneau à la dapivirine</w:t>
            </w:r>
          </w:p>
          <w:p w14:paraId="6D3436FE" w14:textId="77777777" w:rsidR="00424EC2" w:rsidRPr="004C2702" w:rsidRDefault="00000000" w:rsidP="001B72D0">
            <w:pPr>
              <w:pStyle w:val="TableParagraph"/>
              <w:numPr>
                <w:ilvl w:val="0"/>
                <w:numId w:val="107"/>
              </w:numPr>
              <w:tabs>
                <w:tab w:val="left" w:pos="406"/>
              </w:tabs>
              <w:spacing w:before="120"/>
              <w:ind w:right="140" w:hanging="240"/>
              <w:rPr>
                <w:sz w:val="17"/>
              </w:rPr>
            </w:pPr>
            <w:r w:rsidRPr="004C2702">
              <w:rPr>
                <w:sz w:val="17"/>
              </w:rPr>
              <w:t>Préservatifs masculins</w:t>
            </w:r>
          </w:p>
          <w:p w14:paraId="072E9800" w14:textId="77777777" w:rsidR="00424EC2" w:rsidRPr="004C2702" w:rsidRDefault="00000000" w:rsidP="001B72D0">
            <w:pPr>
              <w:pStyle w:val="TableParagraph"/>
              <w:numPr>
                <w:ilvl w:val="0"/>
                <w:numId w:val="107"/>
              </w:numPr>
              <w:tabs>
                <w:tab w:val="left" w:pos="406"/>
              </w:tabs>
              <w:spacing w:before="120"/>
              <w:ind w:right="140" w:hanging="240"/>
              <w:rPr>
                <w:sz w:val="17"/>
              </w:rPr>
            </w:pPr>
            <w:r w:rsidRPr="004C2702">
              <w:rPr>
                <w:sz w:val="17"/>
              </w:rPr>
              <w:t>Préservatifs féminins</w:t>
            </w:r>
          </w:p>
          <w:p w14:paraId="2189F6DE" w14:textId="77777777" w:rsidR="00424EC2" w:rsidRPr="004C2702" w:rsidRDefault="00000000" w:rsidP="001B72D0">
            <w:pPr>
              <w:pStyle w:val="TableParagraph"/>
              <w:numPr>
                <w:ilvl w:val="0"/>
                <w:numId w:val="107"/>
              </w:numPr>
              <w:tabs>
                <w:tab w:val="left" w:pos="406"/>
              </w:tabs>
              <w:spacing w:before="120"/>
              <w:ind w:right="140" w:hanging="240"/>
              <w:rPr>
                <w:sz w:val="17"/>
              </w:rPr>
            </w:pPr>
            <w:r w:rsidRPr="004C2702">
              <w:rPr>
                <w:sz w:val="17"/>
              </w:rPr>
              <w:t>Limiter le nombre de partenaires</w:t>
            </w:r>
          </w:p>
          <w:p w14:paraId="44D06556" w14:textId="7413184E" w:rsidR="00424EC2" w:rsidRPr="004C2702" w:rsidRDefault="00000000" w:rsidP="001B72D0">
            <w:pPr>
              <w:pStyle w:val="TableParagraph"/>
              <w:numPr>
                <w:ilvl w:val="0"/>
                <w:numId w:val="107"/>
              </w:numPr>
              <w:tabs>
                <w:tab w:val="left" w:pos="406"/>
              </w:tabs>
              <w:spacing w:before="120"/>
              <w:ind w:right="140" w:hanging="240"/>
              <w:rPr>
                <w:sz w:val="17"/>
              </w:rPr>
            </w:pPr>
            <w:r w:rsidRPr="004C2702">
              <w:rPr>
                <w:sz w:val="17"/>
              </w:rPr>
              <w:t>Faire un dépistage des IS</w:t>
            </w:r>
            <w:r w:rsidR="00FD5BFB" w:rsidRPr="004C2702">
              <w:rPr>
                <w:sz w:val="17"/>
              </w:rPr>
              <w:t>T</w:t>
            </w:r>
            <w:r w:rsidRPr="004C2702">
              <w:rPr>
                <w:sz w:val="17"/>
              </w:rPr>
              <w:t xml:space="preserve"> et suivre un traitement</w:t>
            </w:r>
          </w:p>
          <w:p w14:paraId="09CC610C" w14:textId="77777777" w:rsidR="00424EC2" w:rsidRPr="004C2702" w:rsidRDefault="00000000" w:rsidP="001B72D0">
            <w:pPr>
              <w:pStyle w:val="TableParagraph"/>
              <w:numPr>
                <w:ilvl w:val="0"/>
                <w:numId w:val="107"/>
              </w:numPr>
              <w:tabs>
                <w:tab w:val="left" w:pos="406"/>
                <w:tab w:val="left" w:pos="3003"/>
              </w:tabs>
              <w:spacing w:before="120"/>
              <w:ind w:right="140" w:hanging="240"/>
              <w:rPr>
                <w:sz w:val="17"/>
              </w:rPr>
            </w:pPr>
            <w:r w:rsidRPr="004C2702">
              <w:rPr>
                <w:sz w:val="17"/>
              </w:rPr>
              <w:t xml:space="preserve">7. Autre (préciser) : </w:t>
            </w:r>
            <w:r w:rsidRPr="004C2702">
              <w:rPr>
                <w:sz w:val="17"/>
                <w:u w:val="single"/>
              </w:rPr>
              <w:t xml:space="preserve"> </w:t>
            </w:r>
            <w:r w:rsidRPr="004C2702">
              <w:rPr>
                <w:sz w:val="17"/>
                <w:u w:val="single"/>
              </w:rPr>
              <w:tab/>
            </w:r>
          </w:p>
        </w:tc>
        <w:tc>
          <w:tcPr>
            <w:tcW w:w="2061" w:type="dxa"/>
            <w:tcBorders>
              <w:top w:val="dotted" w:sz="8" w:space="0" w:color="56BACE"/>
              <w:left w:val="single" w:sz="4" w:space="0" w:color="ABDDE7"/>
              <w:bottom w:val="dotted" w:sz="8" w:space="0" w:color="56BACE"/>
              <w:right w:val="nil"/>
            </w:tcBorders>
          </w:tcPr>
          <w:p w14:paraId="00B3C3CF" w14:textId="77777777" w:rsidR="00424EC2" w:rsidRPr="004C2702" w:rsidRDefault="00000000" w:rsidP="001B72D0">
            <w:pPr>
              <w:pStyle w:val="TableParagraph"/>
              <w:spacing w:before="120"/>
              <w:ind w:left="85" w:right="140"/>
              <w:rPr>
                <w:sz w:val="17"/>
              </w:rPr>
            </w:pPr>
            <w:r w:rsidRPr="004C2702">
              <w:rPr>
                <w:sz w:val="17"/>
              </w:rPr>
              <w:t>En cas de choix des options 1 ou 2, vérifier dans les notes de la clinique et poursuivre l’entretien.</w:t>
            </w:r>
          </w:p>
        </w:tc>
      </w:tr>
      <w:tr w:rsidR="00424EC2" w:rsidRPr="004C2702" w14:paraId="10BDD20E" w14:textId="77777777" w:rsidTr="00013AF3">
        <w:trPr>
          <w:trHeight w:val="1259"/>
        </w:trPr>
        <w:tc>
          <w:tcPr>
            <w:tcW w:w="1829" w:type="dxa"/>
            <w:tcBorders>
              <w:top w:val="dotted" w:sz="8" w:space="0" w:color="56BACE"/>
              <w:left w:val="nil"/>
              <w:bottom w:val="dotted" w:sz="8" w:space="0" w:color="56BACE"/>
              <w:right w:val="single" w:sz="4" w:space="0" w:color="ABDDE7"/>
            </w:tcBorders>
          </w:tcPr>
          <w:p w14:paraId="369C46BB"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24524A24" w14:textId="77777777" w:rsidR="00424EC2" w:rsidRPr="004C2702" w:rsidRDefault="00000000" w:rsidP="001B72D0">
            <w:pPr>
              <w:pStyle w:val="TableParagraph"/>
              <w:spacing w:before="120"/>
              <w:ind w:left="84" w:right="140"/>
              <w:rPr>
                <w:sz w:val="17"/>
              </w:rPr>
            </w:pPr>
            <w:r w:rsidRPr="004C2702">
              <w:rPr>
                <w:sz w:val="17"/>
              </w:rPr>
              <w:t>Diriez-vous que vous avez choisi ce produit principalement parce que vous aimez le produit que vous avez choisi ou parce que vous n’aimez pas l’autre produit ?</w:t>
            </w:r>
          </w:p>
        </w:tc>
        <w:tc>
          <w:tcPr>
            <w:tcW w:w="3698" w:type="dxa"/>
            <w:tcBorders>
              <w:top w:val="dotted" w:sz="8" w:space="0" w:color="56BACE"/>
              <w:left w:val="single" w:sz="4" w:space="0" w:color="ABDDE7"/>
              <w:bottom w:val="dotted" w:sz="8" w:space="0" w:color="56BACE"/>
              <w:right w:val="single" w:sz="4" w:space="0" w:color="ABDDE7"/>
            </w:tcBorders>
          </w:tcPr>
          <w:p w14:paraId="03F30CEA" w14:textId="77777777" w:rsidR="00424EC2" w:rsidRPr="004C2702" w:rsidRDefault="00000000" w:rsidP="001B72D0">
            <w:pPr>
              <w:pStyle w:val="TableParagraph"/>
              <w:numPr>
                <w:ilvl w:val="0"/>
                <w:numId w:val="106"/>
              </w:numPr>
              <w:tabs>
                <w:tab w:val="left" w:pos="406"/>
              </w:tabs>
              <w:spacing w:before="120"/>
              <w:ind w:right="140" w:hanging="240"/>
              <w:rPr>
                <w:sz w:val="17"/>
              </w:rPr>
            </w:pPr>
            <w:r w:rsidRPr="004C2702">
              <w:rPr>
                <w:sz w:val="17"/>
              </w:rPr>
              <w:t>J’aime ce produit</w:t>
            </w:r>
          </w:p>
          <w:p w14:paraId="1E432B93" w14:textId="77777777" w:rsidR="00424EC2" w:rsidRPr="004C2702" w:rsidRDefault="00000000" w:rsidP="001B72D0">
            <w:pPr>
              <w:pStyle w:val="TableParagraph"/>
              <w:numPr>
                <w:ilvl w:val="0"/>
                <w:numId w:val="106"/>
              </w:numPr>
              <w:tabs>
                <w:tab w:val="left" w:pos="406"/>
              </w:tabs>
              <w:spacing w:before="120"/>
              <w:ind w:right="140" w:hanging="240"/>
              <w:rPr>
                <w:sz w:val="17"/>
              </w:rPr>
            </w:pPr>
            <w:r w:rsidRPr="004C2702">
              <w:rPr>
                <w:sz w:val="17"/>
              </w:rPr>
              <w:t>Je n’aime pas l’autre produit</w:t>
            </w:r>
          </w:p>
        </w:tc>
        <w:tc>
          <w:tcPr>
            <w:tcW w:w="2061" w:type="dxa"/>
            <w:tcBorders>
              <w:top w:val="dotted" w:sz="8" w:space="0" w:color="56BACE"/>
              <w:left w:val="single" w:sz="4" w:space="0" w:color="ABDDE7"/>
              <w:bottom w:val="dotted" w:sz="8" w:space="0" w:color="56BACE"/>
              <w:right w:val="nil"/>
            </w:tcBorders>
          </w:tcPr>
          <w:p w14:paraId="11EB7395" w14:textId="77777777" w:rsidR="00424EC2" w:rsidRPr="004C2702" w:rsidRDefault="00424EC2" w:rsidP="001B72D0">
            <w:pPr>
              <w:pStyle w:val="TableParagraph"/>
              <w:spacing w:before="120"/>
              <w:ind w:left="0" w:right="140"/>
              <w:rPr>
                <w:sz w:val="16"/>
              </w:rPr>
            </w:pPr>
          </w:p>
        </w:tc>
      </w:tr>
      <w:tr w:rsidR="00424EC2" w:rsidRPr="004C2702" w14:paraId="0B881433" w14:textId="77777777" w:rsidTr="00013AF3">
        <w:trPr>
          <w:trHeight w:val="779"/>
        </w:trPr>
        <w:tc>
          <w:tcPr>
            <w:tcW w:w="1829" w:type="dxa"/>
            <w:tcBorders>
              <w:top w:val="dotted" w:sz="8" w:space="0" w:color="56BACE"/>
              <w:left w:val="nil"/>
              <w:bottom w:val="dotted" w:sz="8" w:space="0" w:color="56BACE"/>
              <w:right w:val="single" w:sz="4" w:space="0" w:color="ABDDE7"/>
            </w:tcBorders>
          </w:tcPr>
          <w:p w14:paraId="5D301C08"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19B03A8C" w14:textId="77777777" w:rsidR="00424EC2" w:rsidRPr="004C2702" w:rsidRDefault="00000000" w:rsidP="001B72D0">
            <w:pPr>
              <w:pStyle w:val="TableParagraph"/>
              <w:spacing w:before="120"/>
              <w:ind w:left="84" w:right="140"/>
              <w:rPr>
                <w:sz w:val="17"/>
              </w:rPr>
            </w:pPr>
            <w:r w:rsidRPr="004C2702">
              <w:rPr>
                <w:sz w:val="17"/>
              </w:rPr>
              <w:t>Qu’est-ce que vous aimez le plus dans la méthode de PrEP que vous avez choisie ?</w:t>
            </w:r>
          </w:p>
        </w:tc>
        <w:tc>
          <w:tcPr>
            <w:tcW w:w="3698" w:type="dxa"/>
            <w:tcBorders>
              <w:top w:val="dotted" w:sz="8" w:space="0" w:color="56BACE"/>
              <w:left w:val="single" w:sz="4" w:space="0" w:color="ABDDE7"/>
              <w:bottom w:val="dotted" w:sz="8" w:space="0" w:color="56BACE"/>
              <w:right w:val="single" w:sz="4" w:space="0" w:color="ABDDE7"/>
            </w:tcBorders>
          </w:tcPr>
          <w:p w14:paraId="18C2C5F5" w14:textId="77777777" w:rsidR="00424EC2" w:rsidRPr="004C2702" w:rsidRDefault="00000000" w:rsidP="001B72D0">
            <w:pPr>
              <w:pStyle w:val="TableParagraph"/>
              <w:spacing w:before="120"/>
              <w:ind w:left="85" w:right="140"/>
              <w:rPr>
                <w:b/>
                <w:i/>
                <w:sz w:val="17"/>
              </w:rPr>
            </w:pPr>
            <w:r w:rsidRPr="004C2702">
              <w:rPr>
                <w:b/>
                <w:i/>
                <w:sz w:val="17"/>
              </w:rPr>
              <w:t>[Réponse ouverte ou indiquer les raisons les plus fréquentes ressorties du pré-test]</w:t>
            </w:r>
          </w:p>
        </w:tc>
        <w:tc>
          <w:tcPr>
            <w:tcW w:w="2061" w:type="dxa"/>
            <w:tcBorders>
              <w:top w:val="dotted" w:sz="8" w:space="0" w:color="56BACE"/>
              <w:left w:val="single" w:sz="4" w:space="0" w:color="ABDDE7"/>
              <w:bottom w:val="dotted" w:sz="8" w:space="0" w:color="56BACE"/>
              <w:right w:val="nil"/>
            </w:tcBorders>
          </w:tcPr>
          <w:p w14:paraId="03310B38" w14:textId="77777777" w:rsidR="00424EC2" w:rsidRPr="004C2702" w:rsidRDefault="00424EC2" w:rsidP="001B72D0">
            <w:pPr>
              <w:pStyle w:val="TableParagraph"/>
              <w:spacing w:before="120"/>
              <w:ind w:left="0" w:right="140"/>
              <w:rPr>
                <w:sz w:val="16"/>
              </w:rPr>
            </w:pPr>
          </w:p>
        </w:tc>
      </w:tr>
      <w:tr w:rsidR="00424EC2" w:rsidRPr="004C2702" w14:paraId="52E2CE19" w14:textId="77777777" w:rsidTr="00013AF3">
        <w:trPr>
          <w:trHeight w:val="1019"/>
        </w:trPr>
        <w:tc>
          <w:tcPr>
            <w:tcW w:w="1829" w:type="dxa"/>
            <w:tcBorders>
              <w:top w:val="dotted" w:sz="8" w:space="0" w:color="56BACE"/>
              <w:left w:val="nil"/>
              <w:bottom w:val="single" w:sz="8" w:space="0" w:color="56BACE"/>
              <w:right w:val="single" w:sz="4" w:space="0" w:color="ABDDE7"/>
            </w:tcBorders>
          </w:tcPr>
          <w:p w14:paraId="7E7BAC7C"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69951E93" w14:textId="77777777" w:rsidR="00424EC2" w:rsidRPr="004C2702" w:rsidRDefault="00000000" w:rsidP="001B72D0">
            <w:pPr>
              <w:pStyle w:val="TableParagraph"/>
              <w:spacing w:before="120"/>
              <w:ind w:left="84" w:right="140"/>
              <w:rPr>
                <w:sz w:val="17"/>
              </w:rPr>
            </w:pPr>
            <w:r w:rsidRPr="004C2702">
              <w:rPr>
                <w:sz w:val="17"/>
              </w:rPr>
              <w:t>Qu’est-ce qui vous déplaît le plus dans l’autre méthode de PrEP ?</w:t>
            </w:r>
          </w:p>
        </w:tc>
        <w:tc>
          <w:tcPr>
            <w:tcW w:w="3698" w:type="dxa"/>
            <w:tcBorders>
              <w:top w:val="dotted" w:sz="8" w:space="0" w:color="56BACE"/>
              <w:left w:val="single" w:sz="4" w:space="0" w:color="ABDDE7"/>
              <w:bottom w:val="single" w:sz="8" w:space="0" w:color="56BACE"/>
              <w:right w:val="single" w:sz="4" w:space="0" w:color="ABDDE7"/>
            </w:tcBorders>
          </w:tcPr>
          <w:p w14:paraId="18C2E2F8" w14:textId="77777777" w:rsidR="00424EC2" w:rsidRPr="004C2702" w:rsidRDefault="00000000" w:rsidP="001B72D0">
            <w:pPr>
              <w:pStyle w:val="TableParagraph"/>
              <w:spacing w:before="120"/>
              <w:ind w:left="85" w:right="140"/>
              <w:rPr>
                <w:b/>
                <w:i/>
                <w:sz w:val="17"/>
              </w:rPr>
            </w:pPr>
            <w:r w:rsidRPr="004C2702">
              <w:rPr>
                <w:b/>
                <w:i/>
                <w:sz w:val="17"/>
              </w:rPr>
              <w:t>[Réponse ouverte ou indiquer les raisons les plus fréquentes ressorties du pré-test]</w:t>
            </w:r>
          </w:p>
        </w:tc>
        <w:tc>
          <w:tcPr>
            <w:tcW w:w="2061" w:type="dxa"/>
            <w:tcBorders>
              <w:top w:val="dotted" w:sz="8" w:space="0" w:color="56BACE"/>
              <w:left w:val="single" w:sz="4" w:space="0" w:color="ABDDE7"/>
              <w:bottom w:val="single" w:sz="8" w:space="0" w:color="56BACE"/>
              <w:right w:val="nil"/>
            </w:tcBorders>
          </w:tcPr>
          <w:p w14:paraId="0789F759" w14:textId="77777777" w:rsidR="00424EC2" w:rsidRPr="004C2702" w:rsidRDefault="00424EC2" w:rsidP="001B72D0">
            <w:pPr>
              <w:pStyle w:val="TableParagraph"/>
              <w:spacing w:before="120"/>
              <w:ind w:left="0" w:right="140"/>
              <w:rPr>
                <w:sz w:val="16"/>
              </w:rPr>
            </w:pPr>
          </w:p>
        </w:tc>
      </w:tr>
      <w:tr w:rsidR="00424EC2" w:rsidRPr="004C2702" w14:paraId="1CD9E0E9" w14:textId="77777777" w:rsidTr="00013AF3">
        <w:trPr>
          <w:trHeight w:val="1859"/>
        </w:trPr>
        <w:tc>
          <w:tcPr>
            <w:tcW w:w="1829" w:type="dxa"/>
            <w:tcBorders>
              <w:top w:val="single" w:sz="8" w:space="0" w:color="56BACE"/>
              <w:left w:val="nil"/>
              <w:bottom w:val="dotted" w:sz="8" w:space="0" w:color="56BACE"/>
              <w:right w:val="single" w:sz="4" w:space="0" w:color="ABDDE7"/>
            </w:tcBorders>
          </w:tcPr>
          <w:p w14:paraId="379ADA73" w14:textId="77777777" w:rsidR="00013AF3" w:rsidRPr="004C2702" w:rsidRDefault="00000000" w:rsidP="001B72D0">
            <w:pPr>
              <w:pStyle w:val="TableParagraph"/>
              <w:spacing w:before="120"/>
              <w:ind w:left="89" w:right="140"/>
              <w:rPr>
                <w:b/>
                <w:sz w:val="17"/>
              </w:rPr>
            </w:pPr>
            <w:r w:rsidRPr="004C2702">
              <w:rPr>
                <w:b/>
                <w:sz w:val="17"/>
              </w:rPr>
              <w:lastRenderedPageBreak/>
              <w:t xml:space="preserve">Utilisatrice finale : Suivi </w:t>
            </w:r>
          </w:p>
          <w:p w14:paraId="62097AD5" w14:textId="0A3F4085" w:rsidR="00424EC2" w:rsidRPr="004C2702" w:rsidRDefault="00000000" w:rsidP="001B72D0">
            <w:pPr>
              <w:pStyle w:val="TableParagraph"/>
              <w:spacing w:before="120"/>
              <w:ind w:left="89" w:right="140"/>
              <w:rPr>
                <w:b/>
                <w:sz w:val="17"/>
              </w:rPr>
            </w:pPr>
            <w:r w:rsidRPr="004C2702">
              <w:rPr>
                <w:b/>
                <w:sz w:val="17"/>
              </w:rPr>
              <w:t>Acceptabilité</w:t>
            </w:r>
          </w:p>
        </w:tc>
        <w:tc>
          <w:tcPr>
            <w:tcW w:w="2763" w:type="dxa"/>
            <w:tcBorders>
              <w:top w:val="single" w:sz="8" w:space="0" w:color="56BACE"/>
              <w:left w:val="single" w:sz="4" w:space="0" w:color="ABDDE7"/>
              <w:bottom w:val="dotted" w:sz="8" w:space="0" w:color="56BACE"/>
              <w:right w:val="single" w:sz="4" w:space="0" w:color="ABDDE7"/>
            </w:tcBorders>
          </w:tcPr>
          <w:p w14:paraId="20BA30D8" w14:textId="77777777" w:rsidR="00424EC2" w:rsidRPr="004C2702" w:rsidRDefault="00000000" w:rsidP="001B72D0">
            <w:pPr>
              <w:pStyle w:val="TableParagraph"/>
              <w:spacing w:before="120"/>
              <w:ind w:left="84" w:right="140"/>
              <w:rPr>
                <w:sz w:val="17"/>
              </w:rPr>
            </w:pPr>
            <w:r w:rsidRPr="004C2702">
              <w:rPr>
                <w:sz w:val="17"/>
              </w:rPr>
              <w:t>Quelle(s) méthode(s) de prévention du VIH utilisez-vous actuellement ?</w:t>
            </w:r>
          </w:p>
        </w:tc>
        <w:tc>
          <w:tcPr>
            <w:tcW w:w="3698" w:type="dxa"/>
            <w:tcBorders>
              <w:top w:val="single" w:sz="8" w:space="0" w:color="56BACE"/>
              <w:left w:val="single" w:sz="4" w:space="0" w:color="ABDDE7"/>
              <w:bottom w:val="dotted" w:sz="8" w:space="0" w:color="56BACE"/>
              <w:right w:val="single" w:sz="4" w:space="0" w:color="ABDDE7"/>
            </w:tcBorders>
          </w:tcPr>
          <w:p w14:paraId="21F0A4CA" w14:textId="77777777" w:rsidR="00424EC2" w:rsidRPr="004C2702" w:rsidRDefault="00000000" w:rsidP="001B72D0">
            <w:pPr>
              <w:pStyle w:val="TableParagraph"/>
              <w:numPr>
                <w:ilvl w:val="0"/>
                <w:numId w:val="105"/>
              </w:numPr>
              <w:tabs>
                <w:tab w:val="left" w:pos="406"/>
              </w:tabs>
              <w:spacing w:before="120"/>
              <w:ind w:right="140" w:hanging="240"/>
              <w:rPr>
                <w:sz w:val="17"/>
              </w:rPr>
            </w:pPr>
            <w:r w:rsidRPr="004C2702">
              <w:rPr>
                <w:sz w:val="17"/>
              </w:rPr>
              <w:t>PrEP orale</w:t>
            </w:r>
          </w:p>
          <w:p w14:paraId="27EE9673" w14:textId="77777777" w:rsidR="00424EC2" w:rsidRPr="004C2702" w:rsidRDefault="00000000" w:rsidP="001B72D0">
            <w:pPr>
              <w:pStyle w:val="TableParagraph"/>
              <w:numPr>
                <w:ilvl w:val="0"/>
                <w:numId w:val="105"/>
              </w:numPr>
              <w:tabs>
                <w:tab w:val="left" w:pos="406"/>
              </w:tabs>
              <w:spacing w:before="120"/>
              <w:ind w:right="140" w:hanging="240"/>
              <w:rPr>
                <w:sz w:val="17"/>
              </w:rPr>
            </w:pPr>
            <w:r w:rsidRPr="004C2702">
              <w:rPr>
                <w:sz w:val="17"/>
              </w:rPr>
              <w:t>Anneau à la dapivirine</w:t>
            </w:r>
          </w:p>
          <w:p w14:paraId="070E950B" w14:textId="77777777" w:rsidR="00424EC2" w:rsidRPr="004C2702" w:rsidRDefault="00000000" w:rsidP="001B72D0">
            <w:pPr>
              <w:pStyle w:val="TableParagraph"/>
              <w:numPr>
                <w:ilvl w:val="0"/>
                <w:numId w:val="105"/>
              </w:numPr>
              <w:tabs>
                <w:tab w:val="left" w:pos="406"/>
              </w:tabs>
              <w:spacing w:before="120"/>
              <w:ind w:right="140" w:hanging="240"/>
              <w:rPr>
                <w:sz w:val="17"/>
              </w:rPr>
            </w:pPr>
            <w:r w:rsidRPr="004C2702">
              <w:rPr>
                <w:sz w:val="17"/>
              </w:rPr>
              <w:t>Préservatifs masculins</w:t>
            </w:r>
          </w:p>
          <w:p w14:paraId="5578839D" w14:textId="77777777" w:rsidR="00424EC2" w:rsidRPr="004C2702" w:rsidRDefault="00000000" w:rsidP="001B72D0">
            <w:pPr>
              <w:pStyle w:val="TableParagraph"/>
              <w:numPr>
                <w:ilvl w:val="0"/>
                <w:numId w:val="105"/>
              </w:numPr>
              <w:tabs>
                <w:tab w:val="left" w:pos="406"/>
              </w:tabs>
              <w:spacing w:before="120"/>
              <w:ind w:right="140" w:hanging="240"/>
              <w:rPr>
                <w:sz w:val="17"/>
              </w:rPr>
            </w:pPr>
            <w:r w:rsidRPr="004C2702">
              <w:rPr>
                <w:sz w:val="17"/>
              </w:rPr>
              <w:t>Préservatifs féminins</w:t>
            </w:r>
          </w:p>
          <w:p w14:paraId="0B5DF5DB" w14:textId="77777777" w:rsidR="00424EC2" w:rsidRPr="004C2702" w:rsidRDefault="00000000" w:rsidP="001B72D0">
            <w:pPr>
              <w:pStyle w:val="TableParagraph"/>
              <w:numPr>
                <w:ilvl w:val="0"/>
                <w:numId w:val="105"/>
              </w:numPr>
              <w:tabs>
                <w:tab w:val="left" w:pos="406"/>
              </w:tabs>
              <w:spacing w:before="120"/>
              <w:ind w:right="140" w:hanging="240"/>
              <w:rPr>
                <w:sz w:val="17"/>
              </w:rPr>
            </w:pPr>
            <w:r w:rsidRPr="004C2702">
              <w:rPr>
                <w:sz w:val="17"/>
              </w:rPr>
              <w:t>Limiter le nombre de partenaires</w:t>
            </w:r>
          </w:p>
          <w:p w14:paraId="2EAD818A" w14:textId="3DA7EDA5" w:rsidR="00424EC2" w:rsidRPr="004C2702" w:rsidRDefault="00000000" w:rsidP="001B72D0">
            <w:pPr>
              <w:pStyle w:val="TableParagraph"/>
              <w:numPr>
                <w:ilvl w:val="0"/>
                <w:numId w:val="105"/>
              </w:numPr>
              <w:tabs>
                <w:tab w:val="left" w:pos="406"/>
              </w:tabs>
              <w:spacing w:before="120"/>
              <w:ind w:right="140" w:hanging="240"/>
              <w:rPr>
                <w:sz w:val="17"/>
              </w:rPr>
            </w:pPr>
            <w:r w:rsidRPr="004C2702">
              <w:rPr>
                <w:sz w:val="17"/>
              </w:rPr>
              <w:t>Faire un dépistage des IS</w:t>
            </w:r>
            <w:r w:rsidR="00FD5BFB" w:rsidRPr="004C2702">
              <w:rPr>
                <w:sz w:val="17"/>
              </w:rPr>
              <w:t>T</w:t>
            </w:r>
            <w:r w:rsidRPr="004C2702">
              <w:rPr>
                <w:sz w:val="17"/>
              </w:rPr>
              <w:t xml:space="preserve"> et suivre un traitement</w:t>
            </w:r>
          </w:p>
          <w:p w14:paraId="514F60B3" w14:textId="77777777" w:rsidR="00424EC2" w:rsidRPr="004C2702" w:rsidRDefault="00000000" w:rsidP="001B72D0">
            <w:pPr>
              <w:pStyle w:val="TableParagraph"/>
              <w:numPr>
                <w:ilvl w:val="0"/>
                <w:numId w:val="105"/>
              </w:numPr>
              <w:tabs>
                <w:tab w:val="left" w:pos="406"/>
                <w:tab w:val="left" w:pos="2849"/>
              </w:tabs>
              <w:spacing w:before="120"/>
              <w:ind w:right="140" w:hanging="240"/>
              <w:rPr>
                <w:sz w:val="17"/>
              </w:rPr>
            </w:pPr>
            <w:r w:rsidRPr="004C2702">
              <w:rPr>
                <w:sz w:val="17"/>
              </w:rPr>
              <w:t xml:space="preserve">Autre (préciser) : </w:t>
            </w:r>
            <w:r w:rsidRPr="004C2702">
              <w:rPr>
                <w:sz w:val="17"/>
                <w:u w:val="single"/>
              </w:rPr>
              <w:t xml:space="preserve"> </w:t>
            </w:r>
            <w:r w:rsidRPr="004C2702">
              <w:rPr>
                <w:sz w:val="17"/>
                <w:u w:val="single"/>
              </w:rPr>
              <w:tab/>
            </w:r>
          </w:p>
        </w:tc>
        <w:tc>
          <w:tcPr>
            <w:tcW w:w="2061" w:type="dxa"/>
            <w:tcBorders>
              <w:top w:val="single" w:sz="8" w:space="0" w:color="56BACE"/>
              <w:left w:val="single" w:sz="4" w:space="0" w:color="ABDDE7"/>
              <w:bottom w:val="dotted" w:sz="8" w:space="0" w:color="56BACE"/>
              <w:right w:val="nil"/>
            </w:tcBorders>
          </w:tcPr>
          <w:p w14:paraId="6FD0159B" w14:textId="3ECC04FB" w:rsidR="00424EC2" w:rsidRPr="004C2702" w:rsidRDefault="00000000" w:rsidP="001B72D0">
            <w:pPr>
              <w:pStyle w:val="TableParagraph"/>
              <w:spacing w:before="120"/>
              <w:ind w:left="85" w:right="140"/>
              <w:rPr>
                <w:sz w:val="17"/>
              </w:rPr>
            </w:pPr>
            <w:r w:rsidRPr="004C2702">
              <w:rPr>
                <w:sz w:val="17"/>
              </w:rPr>
              <w:t>Si les options 1 ou 2 NE SONT PAS incluses dans la réponse, confirmer avec une interrogation et,</w:t>
            </w:r>
            <w:r w:rsidR="00FD5BFB" w:rsidRPr="004C2702">
              <w:rPr>
                <w:sz w:val="17"/>
              </w:rPr>
              <w:t xml:space="preserve"> </w:t>
            </w:r>
            <w:r w:rsidRPr="004C2702">
              <w:rPr>
                <w:sz w:val="17"/>
              </w:rPr>
              <w:t>en cas de confirmation, passer aux questions sur l’arrêt de l’utilisation.</w:t>
            </w:r>
          </w:p>
        </w:tc>
      </w:tr>
      <w:tr w:rsidR="00424EC2" w:rsidRPr="004C2702" w14:paraId="5B57D678" w14:textId="77777777" w:rsidTr="00013AF3">
        <w:trPr>
          <w:trHeight w:val="779"/>
        </w:trPr>
        <w:tc>
          <w:tcPr>
            <w:tcW w:w="1829" w:type="dxa"/>
            <w:tcBorders>
              <w:top w:val="dotted" w:sz="8" w:space="0" w:color="56BACE"/>
              <w:left w:val="nil"/>
              <w:bottom w:val="dotted" w:sz="8" w:space="0" w:color="56BACE"/>
              <w:right w:val="single" w:sz="4" w:space="0" w:color="ABDDE7"/>
            </w:tcBorders>
          </w:tcPr>
          <w:p w14:paraId="6D95F906"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2D7F45BB" w14:textId="77777777" w:rsidR="00424EC2" w:rsidRPr="004C2702" w:rsidRDefault="00000000" w:rsidP="001B72D0">
            <w:pPr>
              <w:pStyle w:val="TableParagraph"/>
              <w:spacing w:before="120"/>
              <w:ind w:left="84" w:right="140"/>
              <w:rPr>
                <w:sz w:val="17"/>
              </w:rPr>
            </w:pPr>
            <w:r w:rsidRPr="004C2702">
              <w:rPr>
                <w:sz w:val="17"/>
              </w:rPr>
              <w:t>Avez-vous cessé temporairement d’utiliser votre méthode de PrEP à un moment quelconque depuis le dernier rendez-vous ?</w:t>
            </w:r>
          </w:p>
        </w:tc>
        <w:tc>
          <w:tcPr>
            <w:tcW w:w="3698" w:type="dxa"/>
            <w:tcBorders>
              <w:top w:val="dotted" w:sz="8" w:space="0" w:color="56BACE"/>
              <w:left w:val="single" w:sz="4" w:space="0" w:color="ABDDE7"/>
              <w:bottom w:val="dotted" w:sz="8" w:space="0" w:color="56BACE"/>
              <w:right w:val="single" w:sz="4" w:space="0" w:color="ABDDE7"/>
            </w:tcBorders>
          </w:tcPr>
          <w:p w14:paraId="06A2D5CD" w14:textId="77777777" w:rsidR="00424EC2" w:rsidRPr="004C2702" w:rsidRDefault="00000000" w:rsidP="001B72D0">
            <w:pPr>
              <w:pStyle w:val="TableParagraph"/>
              <w:numPr>
                <w:ilvl w:val="0"/>
                <w:numId w:val="104"/>
              </w:numPr>
              <w:tabs>
                <w:tab w:val="left" w:pos="405"/>
              </w:tabs>
              <w:spacing w:before="120"/>
              <w:ind w:right="140" w:hanging="240"/>
              <w:rPr>
                <w:sz w:val="17"/>
              </w:rPr>
            </w:pPr>
            <w:r w:rsidRPr="004C2702">
              <w:rPr>
                <w:sz w:val="17"/>
              </w:rPr>
              <w:t>Oui</w:t>
            </w:r>
          </w:p>
          <w:p w14:paraId="2FF0DC29" w14:textId="77777777" w:rsidR="00424EC2" w:rsidRPr="004C2702" w:rsidRDefault="00000000" w:rsidP="001B72D0">
            <w:pPr>
              <w:pStyle w:val="TableParagraph"/>
              <w:numPr>
                <w:ilvl w:val="0"/>
                <w:numId w:val="104"/>
              </w:numPr>
              <w:tabs>
                <w:tab w:val="left" w:pos="405"/>
              </w:tabs>
              <w:spacing w:before="120"/>
              <w:ind w:right="140" w:hanging="240"/>
              <w:rPr>
                <w:sz w:val="17"/>
              </w:rPr>
            </w:pPr>
            <w:r w:rsidRPr="004C2702">
              <w:rPr>
                <w:sz w:val="17"/>
              </w:rPr>
              <w:t>Non</w:t>
            </w:r>
          </w:p>
        </w:tc>
        <w:tc>
          <w:tcPr>
            <w:tcW w:w="2061" w:type="dxa"/>
            <w:tcBorders>
              <w:top w:val="dotted" w:sz="8" w:space="0" w:color="56BACE"/>
              <w:left w:val="single" w:sz="4" w:space="0" w:color="ABDDE7"/>
              <w:bottom w:val="dotted" w:sz="8" w:space="0" w:color="56BACE"/>
              <w:right w:val="nil"/>
            </w:tcBorders>
          </w:tcPr>
          <w:p w14:paraId="463ADDB2" w14:textId="77777777" w:rsidR="00424EC2" w:rsidRPr="004C2702" w:rsidRDefault="00424EC2" w:rsidP="001B72D0">
            <w:pPr>
              <w:pStyle w:val="TableParagraph"/>
              <w:spacing w:before="120"/>
              <w:ind w:left="0" w:right="140"/>
              <w:rPr>
                <w:sz w:val="16"/>
              </w:rPr>
            </w:pPr>
          </w:p>
        </w:tc>
      </w:tr>
      <w:tr w:rsidR="00424EC2" w:rsidRPr="004C2702" w14:paraId="194E4CC1" w14:textId="77777777" w:rsidTr="00013AF3">
        <w:trPr>
          <w:trHeight w:val="537"/>
        </w:trPr>
        <w:tc>
          <w:tcPr>
            <w:tcW w:w="1829" w:type="dxa"/>
            <w:tcBorders>
              <w:left w:val="nil"/>
              <w:bottom w:val="dotted" w:sz="8" w:space="0" w:color="56BACE"/>
              <w:right w:val="single" w:sz="4" w:space="0" w:color="ABDDE7"/>
            </w:tcBorders>
          </w:tcPr>
          <w:p w14:paraId="1F5ED3D7"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bottom w:val="dotted" w:sz="8" w:space="0" w:color="56BACE"/>
              <w:right w:val="single" w:sz="4" w:space="0" w:color="ABDDE7"/>
            </w:tcBorders>
          </w:tcPr>
          <w:p w14:paraId="13F1AEC2" w14:textId="77777777" w:rsidR="00424EC2" w:rsidRPr="004C2702" w:rsidRDefault="00000000" w:rsidP="001B72D0">
            <w:pPr>
              <w:pStyle w:val="TableParagraph"/>
              <w:spacing w:before="120"/>
              <w:ind w:left="85" w:right="140"/>
              <w:rPr>
                <w:sz w:val="17"/>
              </w:rPr>
            </w:pPr>
            <w:r w:rsidRPr="004C2702">
              <w:rPr>
                <w:sz w:val="17"/>
              </w:rPr>
              <w:t>Pendant combien de temps avez-vous cessé d’utiliser la méthode ?</w:t>
            </w:r>
          </w:p>
        </w:tc>
        <w:tc>
          <w:tcPr>
            <w:tcW w:w="3698" w:type="dxa"/>
            <w:tcBorders>
              <w:left w:val="single" w:sz="4" w:space="0" w:color="ABDDE7"/>
              <w:bottom w:val="dotted" w:sz="8" w:space="0" w:color="56BACE"/>
              <w:right w:val="single" w:sz="4" w:space="0" w:color="ABDDE7"/>
            </w:tcBorders>
          </w:tcPr>
          <w:p w14:paraId="39C9FF2D" w14:textId="23D29801" w:rsidR="00424EC2" w:rsidRPr="004C2702" w:rsidRDefault="00000000" w:rsidP="001B72D0">
            <w:pPr>
              <w:pStyle w:val="TableParagraph"/>
              <w:tabs>
                <w:tab w:val="left" w:pos="1433"/>
              </w:tabs>
              <w:spacing w:before="120"/>
              <w:ind w:left="85" w:right="140"/>
              <w:rPr>
                <w:sz w:val="17"/>
              </w:rPr>
            </w:pPr>
            <w:r w:rsidRPr="004C2702">
              <w:rPr>
                <w:sz w:val="17"/>
              </w:rPr>
              <w:t xml:space="preserve">Nombre de jours </w:t>
            </w:r>
            <w:r w:rsidRPr="004C2702">
              <w:rPr>
                <w:sz w:val="17"/>
                <w:u w:val="single"/>
              </w:rPr>
              <w:t xml:space="preserve"> </w:t>
            </w:r>
            <w:r w:rsidR="00DA0A75" w:rsidRPr="004C2702">
              <w:rPr>
                <w:sz w:val="17"/>
                <w:u w:val="single"/>
              </w:rPr>
              <w:t xml:space="preserve"> </w:t>
            </w:r>
            <w:r w:rsidRPr="004C2702">
              <w:rPr>
                <w:sz w:val="17"/>
                <w:u w:val="single"/>
              </w:rPr>
              <w:tab/>
            </w:r>
          </w:p>
        </w:tc>
        <w:tc>
          <w:tcPr>
            <w:tcW w:w="2061" w:type="dxa"/>
            <w:tcBorders>
              <w:left w:val="single" w:sz="4" w:space="0" w:color="ABDDE7"/>
              <w:bottom w:val="dotted" w:sz="8" w:space="0" w:color="56BACE"/>
              <w:right w:val="nil"/>
            </w:tcBorders>
          </w:tcPr>
          <w:p w14:paraId="154F2BC1" w14:textId="77777777" w:rsidR="00424EC2" w:rsidRPr="004C2702" w:rsidRDefault="00424EC2" w:rsidP="001B72D0">
            <w:pPr>
              <w:pStyle w:val="TableParagraph"/>
              <w:spacing w:before="120"/>
              <w:ind w:left="0" w:right="140"/>
              <w:rPr>
                <w:sz w:val="16"/>
              </w:rPr>
            </w:pPr>
          </w:p>
        </w:tc>
      </w:tr>
      <w:tr w:rsidR="00424EC2" w:rsidRPr="004C2702" w14:paraId="54252336" w14:textId="77777777" w:rsidTr="00013AF3">
        <w:trPr>
          <w:trHeight w:val="2079"/>
        </w:trPr>
        <w:tc>
          <w:tcPr>
            <w:tcW w:w="1829" w:type="dxa"/>
            <w:tcBorders>
              <w:top w:val="dotted" w:sz="8" w:space="0" w:color="56BACE"/>
              <w:left w:val="nil"/>
              <w:bottom w:val="dotted" w:sz="8" w:space="0" w:color="56BACE"/>
              <w:right w:val="single" w:sz="4" w:space="0" w:color="ABDDE7"/>
            </w:tcBorders>
          </w:tcPr>
          <w:p w14:paraId="6BE34015"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081E59C6" w14:textId="34300DF7" w:rsidR="00424EC2" w:rsidRPr="004C2702" w:rsidRDefault="00000000" w:rsidP="001B72D0">
            <w:pPr>
              <w:pStyle w:val="TableParagraph"/>
              <w:spacing w:before="120"/>
              <w:ind w:left="85" w:right="140"/>
              <w:rPr>
                <w:sz w:val="17"/>
              </w:rPr>
            </w:pPr>
            <w:r w:rsidRPr="004C2702">
              <w:rPr>
                <w:sz w:val="17"/>
              </w:rPr>
              <w:t xml:space="preserve">Pourquoi avez-vous </w:t>
            </w:r>
            <w:r w:rsidR="006365EC" w:rsidRPr="004C2702">
              <w:rPr>
                <w:sz w:val="17"/>
              </w:rPr>
              <w:t>cessé</w:t>
            </w:r>
            <w:r w:rsidRPr="004C2702">
              <w:rPr>
                <w:sz w:val="17"/>
              </w:rPr>
              <w:t xml:space="preserve"> d’utiliser la méthode ?</w:t>
            </w:r>
          </w:p>
        </w:tc>
        <w:tc>
          <w:tcPr>
            <w:tcW w:w="3698" w:type="dxa"/>
            <w:tcBorders>
              <w:top w:val="dotted" w:sz="8" w:space="0" w:color="56BACE"/>
              <w:left w:val="single" w:sz="4" w:space="0" w:color="ABDDE7"/>
              <w:bottom w:val="dotted" w:sz="8" w:space="0" w:color="56BACE"/>
              <w:right w:val="single" w:sz="4" w:space="0" w:color="ABDDE7"/>
            </w:tcBorders>
          </w:tcPr>
          <w:p w14:paraId="0F66A306" w14:textId="77777777" w:rsidR="00424EC2" w:rsidRPr="004C2702" w:rsidRDefault="00000000" w:rsidP="001B72D0">
            <w:pPr>
              <w:pStyle w:val="TableParagraph"/>
              <w:numPr>
                <w:ilvl w:val="0"/>
                <w:numId w:val="103"/>
              </w:numPr>
              <w:tabs>
                <w:tab w:val="left" w:pos="406"/>
              </w:tabs>
              <w:spacing w:before="120"/>
              <w:ind w:right="140" w:hanging="240"/>
              <w:rPr>
                <w:sz w:val="17"/>
              </w:rPr>
            </w:pPr>
            <w:r w:rsidRPr="004C2702">
              <w:rPr>
                <w:sz w:val="17"/>
              </w:rPr>
              <w:t>Menstruation</w:t>
            </w:r>
          </w:p>
          <w:p w14:paraId="6F88E974" w14:textId="77777777" w:rsidR="00424EC2" w:rsidRPr="004C2702" w:rsidRDefault="00000000" w:rsidP="001B72D0">
            <w:pPr>
              <w:pStyle w:val="TableParagraph"/>
              <w:numPr>
                <w:ilvl w:val="0"/>
                <w:numId w:val="103"/>
              </w:numPr>
              <w:tabs>
                <w:tab w:val="left" w:pos="406"/>
              </w:tabs>
              <w:spacing w:before="120"/>
              <w:ind w:right="140" w:hanging="240"/>
              <w:rPr>
                <w:sz w:val="17"/>
              </w:rPr>
            </w:pPr>
            <w:r w:rsidRPr="004C2702">
              <w:rPr>
                <w:sz w:val="17"/>
              </w:rPr>
              <w:t>Rupture avec le partenaire</w:t>
            </w:r>
          </w:p>
          <w:p w14:paraId="727103E5" w14:textId="77777777" w:rsidR="00424EC2" w:rsidRPr="004C2702" w:rsidRDefault="00000000" w:rsidP="001B72D0">
            <w:pPr>
              <w:pStyle w:val="TableParagraph"/>
              <w:numPr>
                <w:ilvl w:val="0"/>
                <w:numId w:val="103"/>
              </w:numPr>
              <w:tabs>
                <w:tab w:val="left" w:pos="406"/>
              </w:tabs>
              <w:spacing w:before="120"/>
              <w:ind w:right="140" w:hanging="240"/>
              <w:rPr>
                <w:sz w:val="17"/>
              </w:rPr>
            </w:pPr>
            <w:r w:rsidRPr="004C2702">
              <w:rPr>
                <w:sz w:val="17"/>
              </w:rPr>
              <w:t>Retiré avant le rapport sexuel</w:t>
            </w:r>
          </w:p>
          <w:p w14:paraId="74AF52A9" w14:textId="77777777" w:rsidR="00424EC2" w:rsidRPr="004C2702" w:rsidRDefault="00000000" w:rsidP="001B72D0">
            <w:pPr>
              <w:pStyle w:val="TableParagraph"/>
              <w:numPr>
                <w:ilvl w:val="0"/>
                <w:numId w:val="103"/>
              </w:numPr>
              <w:tabs>
                <w:tab w:val="left" w:pos="406"/>
              </w:tabs>
              <w:spacing w:before="120"/>
              <w:ind w:right="140" w:hanging="240"/>
              <w:rPr>
                <w:sz w:val="17"/>
              </w:rPr>
            </w:pPr>
            <w:r w:rsidRPr="004C2702">
              <w:rPr>
                <w:sz w:val="17"/>
              </w:rPr>
              <w:t>Oublié de prendre les comprimés pendant un jour ou plus</w:t>
            </w:r>
          </w:p>
          <w:p w14:paraId="643A00D3" w14:textId="78201D9A" w:rsidR="00424EC2" w:rsidRPr="004C2702" w:rsidRDefault="00000000" w:rsidP="001B72D0">
            <w:pPr>
              <w:pStyle w:val="TableParagraph"/>
              <w:numPr>
                <w:ilvl w:val="0"/>
                <w:numId w:val="103"/>
              </w:numPr>
              <w:tabs>
                <w:tab w:val="left" w:pos="406"/>
              </w:tabs>
              <w:spacing w:before="120"/>
              <w:ind w:right="140" w:hanging="240"/>
              <w:rPr>
                <w:sz w:val="17"/>
              </w:rPr>
            </w:pPr>
            <w:r w:rsidRPr="004C2702">
              <w:rPr>
                <w:sz w:val="17"/>
              </w:rPr>
              <w:t>Discussion avec le partenaire et accord sur le fait que nous n’avons pas</w:t>
            </w:r>
            <w:r w:rsidR="00DA0A75" w:rsidRPr="004C2702">
              <w:rPr>
                <w:sz w:val="17"/>
              </w:rPr>
              <w:t xml:space="preserve"> </w:t>
            </w:r>
            <w:r w:rsidRPr="004C2702">
              <w:rPr>
                <w:sz w:val="17"/>
              </w:rPr>
              <w:t>besoin de PrEP</w:t>
            </w:r>
          </w:p>
          <w:p w14:paraId="203E9C89" w14:textId="77777777" w:rsidR="00424EC2" w:rsidRPr="004C2702" w:rsidRDefault="00000000" w:rsidP="001B72D0">
            <w:pPr>
              <w:pStyle w:val="TableParagraph"/>
              <w:numPr>
                <w:ilvl w:val="0"/>
                <w:numId w:val="103"/>
              </w:numPr>
              <w:tabs>
                <w:tab w:val="left" w:pos="406"/>
              </w:tabs>
              <w:spacing w:before="120"/>
              <w:ind w:right="140" w:hanging="240"/>
              <w:rPr>
                <w:sz w:val="17"/>
              </w:rPr>
            </w:pPr>
            <w:r w:rsidRPr="004C2702">
              <w:rPr>
                <w:sz w:val="17"/>
              </w:rPr>
              <w:t>Autre (préciser)</w:t>
            </w:r>
          </w:p>
        </w:tc>
        <w:tc>
          <w:tcPr>
            <w:tcW w:w="2061" w:type="dxa"/>
            <w:tcBorders>
              <w:top w:val="dotted" w:sz="8" w:space="0" w:color="56BACE"/>
              <w:left w:val="single" w:sz="4" w:space="0" w:color="ABDDE7"/>
              <w:bottom w:val="dotted" w:sz="8" w:space="0" w:color="56BACE"/>
              <w:right w:val="nil"/>
            </w:tcBorders>
          </w:tcPr>
          <w:p w14:paraId="1D07ED3E" w14:textId="77777777" w:rsidR="00424EC2" w:rsidRPr="004C2702" w:rsidRDefault="00424EC2" w:rsidP="001B72D0">
            <w:pPr>
              <w:pStyle w:val="TableParagraph"/>
              <w:spacing w:before="120"/>
              <w:ind w:left="0" w:right="140"/>
              <w:rPr>
                <w:sz w:val="16"/>
              </w:rPr>
            </w:pPr>
          </w:p>
        </w:tc>
      </w:tr>
      <w:tr w:rsidR="00424EC2" w:rsidRPr="004C2702" w14:paraId="5758A06C" w14:textId="77777777" w:rsidTr="00013AF3">
        <w:trPr>
          <w:trHeight w:val="1259"/>
        </w:trPr>
        <w:tc>
          <w:tcPr>
            <w:tcW w:w="1829" w:type="dxa"/>
            <w:tcBorders>
              <w:top w:val="dotted" w:sz="8" w:space="0" w:color="56BACE"/>
              <w:left w:val="nil"/>
              <w:bottom w:val="dotted" w:sz="8" w:space="0" w:color="56BACE"/>
              <w:right w:val="single" w:sz="4" w:space="0" w:color="ABDDE7"/>
            </w:tcBorders>
          </w:tcPr>
          <w:p w14:paraId="2FC4B798"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28C4080E" w14:textId="77777777" w:rsidR="00424EC2" w:rsidRPr="004C2702" w:rsidRDefault="00000000" w:rsidP="001B72D0">
            <w:pPr>
              <w:pStyle w:val="TableParagraph"/>
              <w:spacing w:before="120"/>
              <w:ind w:left="85" w:right="140"/>
              <w:rPr>
                <w:sz w:val="17"/>
              </w:rPr>
            </w:pPr>
            <w:r w:rsidRPr="004C2702">
              <w:rPr>
                <w:sz w:val="17"/>
              </w:rPr>
              <w:t>Avez-vous recommencé à utiliser votre méthode de PrEP ?</w:t>
            </w:r>
          </w:p>
        </w:tc>
        <w:tc>
          <w:tcPr>
            <w:tcW w:w="3698" w:type="dxa"/>
            <w:tcBorders>
              <w:top w:val="dotted" w:sz="8" w:space="0" w:color="56BACE"/>
              <w:left w:val="single" w:sz="4" w:space="0" w:color="ABDDE7"/>
              <w:bottom w:val="dotted" w:sz="8" w:space="0" w:color="56BACE"/>
              <w:right w:val="single" w:sz="4" w:space="0" w:color="ABDDE7"/>
            </w:tcBorders>
          </w:tcPr>
          <w:p w14:paraId="0375BFA8" w14:textId="77777777" w:rsidR="00424EC2" w:rsidRPr="004C2702" w:rsidRDefault="00000000" w:rsidP="001B72D0">
            <w:pPr>
              <w:pStyle w:val="TableParagraph"/>
              <w:numPr>
                <w:ilvl w:val="0"/>
                <w:numId w:val="102"/>
              </w:numPr>
              <w:tabs>
                <w:tab w:val="left" w:pos="406"/>
              </w:tabs>
              <w:spacing w:before="120"/>
              <w:ind w:right="140" w:hanging="240"/>
              <w:rPr>
                <w:sz w:val="17"/>
              </w:rPr>
            </w:pPr>
            <w:r w:rsidRPr="004C2702">
              <w:rPr>
                <w:sz w:val="17"/>
              </w:rPr>
              <w:t>Oui</w:t>
            </w:r>
          </w:p>
          <w:p w14:paraId="574636D8" w14:textId="77777777" w:rsidR="00424EC2" w:rsidRPr="004C2702" w:rsidRDefault="00000000" w:rsidP="001B72D0">
            <w:pPr>
              <w:pStyle w:val="TableParagraph"/>
              <w:numPr>
                <w:ilvl w:val="0"/>
                <w:numId w:val="102"/>
              </w:numPr>
              <w:tabs>
                <w:tab w:val="left" w:pos="406"/>
              </w:tabs>
              <w:spacing w:before="120"/>
              <w:ind w:right="140" w:hanging="240"/>
              <w:rPr>
                <w:sz w:val="17"/>
              </w:rPr>
            </w:pPr>
            <w:r w:rsidRPr="004C2702">
              <w:rPr>
                <w:sz w:val="17"/>
              </w:rPr>
              <w:t>Non</w:t>
            </w:r>
          </w:p>
        </w:tc>
        <w:tc>
          <w:tcPr>
            <w:tcW w:w="2061" w:type="dxa"/>
            <w:tcBorders>
              <w:top w:val="dotted" w:sz="8" w:space="0" w:color="56BACE"/>
              <w:left w:val="single" w:sz="4" w:space="0" w:color="ABDDE7"/>
              <w:bottom w:val="dotted" w:sz="8" w:space="0" w:color="56BACE"/>
              <w:right w:val="nil"/>
            </w:tcBorders>
          </w:tcPr>
          <w:p w14:paraId="3BB2D9C1" w14:textId="77777777" w:rsidR="00424EC2" w:rsidRPr="004C2702" w:rsidRDefault="00000000" w:rsidP="001B72D0">
            <w:pPr>
              <w:pStyle w:val="TableParagraph"/>
              <w:spacing w:before="120"/>
              <w:ind w:left="85" w:right="140"/>
              <w:rPr>
                <w:sz w:val="17"/>
              </w:rPr>
            </w:pPr>
            <w:r w:rsidRPr="004C2702">
              <w:rPr>
                <w:sz w:val="17"/>
              </w:rPr>
              <w:t>Si non, passer aux questions ci-dessous concernant l’arrêt ou le changement de méthode. Si oui, voir ci-dessous (Nombre de jours)</w:t>
            </w:r>
          </w:p>
        </w:tc>
      </w:tr>
      <w:tr w:rsidR="00424EC2" w:rsidRPr="004C2702" w14:paraId="13BC80DA" w14:textId="77777777" w:rsidTr="00013AF3">
        <w:trPr>
          <w:trHeight w:val="559"/>
        </w:trPr>
        <w:tc>
          <w:tcPr>
            <w:tcW w:w="1829" w:type="dxa"/>
            <w:tcBorders>
              <w:top w:val="dotted" w:sz="8" w:space="0" w:color="56BACE"/>
              <w:left w:val="nil"/>
              <w:bottom w:val="dotted" w:sz="8" w:space="0" w:color="56BACE"/>
              <w:right w:val="single" w:sz="4" w:space="0" w:color="ABDDE7"/>
            </w:tcBorders>
          </w:tcPr>
          <w:p w14:paraId="7E0F2ADE"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26EC8C79" w14:textId="77777777" w:rsidR="00424EC2" w:rsidRPr="004C2702" w:rsidRDefault="00000000" w:rsidP="001B72D0">
            <w:pPr>
              <w:pStyle w:val="TableParagraph"/>
              <w:spacing w:before="120"/>
              <w:ind w:left="84" w:right="140"/>
              <w:rPr>
                <w:sz w:val="17"/>
              </w:rPr>
            </w:pPr>
            <w:r w:rsidRPr="004C2702">
              <w:rPr>
                <w:sz w:val="17"/>
              </w:rPr>
              <w:t>Depuis combien de jours avez-vous recommencé à utiliser la méthode ?</w:t>
            </w:r>
          </w:p>
        </w:tc>
        <w:tc>
          <w:tcPr>
            <w:tcW w:w="3698" w:type="dxa"/>
            <w:tcBorders>
              <w:top w:val="dotted" w:sz="8" w:space="0" w:color="56BACE"/>
              <w:left w:val="single" w:sz="4" w:space="0" w:color="ABDDE7"/>
              <w:bottom w:val="dotted" w:sz="8" w:space="0" w:color="56BACE"/>
              <w:right w:val="single" w:sz="4" w:space="0" w:color="ABDDE7"/>
            </w:tcBorders>
          </w:tcPr>
          <w:p w14:paraId="5BD5C151" w14:textId="3F173DF2" w:rsidR="00424EC2" w:rsidRPr="004C2702" w:rsidRDefault="00000000" w:rsidP="001B72D0">
            <w:pPr>
              <w:pStyle w:val="TableParagraph"/>
              <w:tabs>
                <w:tab w:val="left" w:pos="1448"/>
              </w:tabs>
              <w:spacing w:before="120"/>
              <w:ind w:left="85" w:right="140"/>
              <w:rPr>
                <w:sz w:val="17"/>
              </w:rPr>
            </w:pPr>
            <w:r w:rsidRPr="004C2702">
              <w:rPr>
                <w:sz w:val="17"/>
              </w:rPr>
              <w:t xml:space="preserve">Nombre de jours </w:t>
            </w:r>
            <w:r w:rsidR="00FD5BFB" w:rsidRPr="004C2702">
              <w:rPr>
                <w:sz w:val="17"/>
              </w:rPr>
              <w:t>______</w:t>
            </w:r>
            <w:r w:rsidRPr="004C2702">
              <w:rPr>
                <w:sz w:val="17"/>
                <w:u w:val="single"/>
              </w:rPr>
              <w:t xml:space="preserve"> </w:t>
            </w:r>
            <w:r w:rsidRPr="004C2702">
              <w:rPr>
                <w:sz w:val="17"/>
                <w:u w:val="single"/>
              </w:rPr>
              <w:tab/>
            </w:r>
          </w:p>
        </w:tc>
        <w:tc>
          <w:tcPr>
            <w:tcW w:w="2061" w:type="dxa"/>
            <w:tcBorders>
              <w:top w:val="dotted" w:sz="8" w:space="0" w:color="56BACE"/>
              <w:left w:val="single" w:sz="4" w:space="0" w:color="ABDDE7"/>
              <w:bottom w:val="dotted" w:sz="8" w:space="0" w:color="56BACE"/>
              <w:right w:val="nil"/>
            </w:tcBorders>
          </w:tcPr>
          <w:p w14:paraId="32662595" w14:textId="77777777" w:rsidR="00424EC2" w:rsidRPr="004C2702" w:rsidRDefault="00424EC2" w:rsidP="001B72D0">
            <w:pPr>
              <w:pStyle w:val="TableParagraph"/>
              <w:spacing w:before="120"/>
              <w:ind w:left="0" w:right="140"/>
              <w:rPr>
                <w:sz w:val="16"/>
              </w:rPr>
            </w:pPr>
          </w:p>
        </w:tc>
      </w:tr>
      <w:tr w:rsidR="00424EC2" w:rsidRPr="004C2702" w14:paraId="3562868C" w14:textId="77777777" w:rsidTr="00013AF3">
        <w:trPr>
          <w:trHeight w:val="1339"/>
        </w:trPr>
        <w:tc>
          <w:tcPr>
            <w:tcW w:w="1829" w:type="dxa"/>
            <w:tcBorders>
              <w:top w:val="dotted" w:sz="8" w:space="0" w:color="56BACE"/>
              <w:left w:val="nil"/>
              <w:bottom w:val="single" w:sz="8" w:space="0" w:color="56BACE"/>
              <w:right w:val="single" w:sz="4" w:space="0" w:color="ABDDE7"/>
            </w:tcBorders>
          </w:tcPr>
          <w:p w14:paraId="41A7D5C1"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5EC02D8B" w14:textId="77777777" w:rsidR="00424EC2" w:rsidRPr="004C2702" w:rsidRDefault="00000000" w:rsidP="001B72D0">
            <w:pPr>
              <w:pStyle w:val="TableParagraph"/>
              <w:spacing w:before="120"/>
              <w:ind w:left="0" w:right="140"/>
              <w:jc w:val="right"/>
              <w:rPr>
                <w:sz w:val="17"/>
              </w:rPr>
            </w:pPr>
            <w:r w:rsidRPr="004C2702">
              <w:rPr>
                <w:sz w:val="17"/>
              </w:rPr>
              <w:t>Pourquoi avez-vous recommencé ?</w:t>
            </w:r>
          </w:p>
        </w:tc>
        <w:tc>
          <w:tcPr>
            <w:tcW w:w="3698" w:type="dxa"/>
            <w:tcBorders>
              <w:top w:val="dotted" w:sz="8" w:space="0" w:color="56BACE"/>
              <w:left w:val="single" w:sz="4" w:space="0" w:color="ABDDE7"/>
              <w:bottom w:val="single" w:sz="8" w:space="0" w:color="56BACE"/>
              <w:right w:val="single" w:sz="4" w:space="0" w:color="ABDDE7"/>
            </w:tcBorders>
          </w:tcPr>
          <w:p w14:paraId="0DA024EF" w14:textId="77777777" w:rsidR="00424EC2" w:rsidRPr="004C2702" w:rsidRDefault="00000000" w:rsidP="001B72D0">
            <w:pPr>
              <w:pStyle w:val="TableParagraph"/>
              <w:numPr>
                <w:ilvl w:val="0"/>
                <w:numId w:val="101"/>
              </w:numPr>
              <w:tabs>
                <w:tab w:val="left" w:pos="406"/>
              </w:tabs>
              <w:spacing w:before="120"/>
              <w:ind w:right="140" w:hanging="240"/>
              <w:rPr>
                <w:sz w:val="17"/>
              </w:rPr>
            </w:pPr>
            <w:r w:rsidRPr="004C2702">
              <w:rPr>
                <w:sz w:val="17"/>
              </w:rPr>
              <w:t>Menstruation terminée</w:t>
            </w:r>
          </w:p>
          <w:p w14:paraId="53B5ACD4" w14:textId="77777777" w:rsidR="00424EC2" w:rsidRPr="004C2702" w:rsidRDefault="00000000" w:rsidP="001B72D0">
            <w:pPr>
              <w:pStyle w:val="TableParagraph"/>
              <w:numPr>
                <w:ilvl w:val="0"/>
                <w:numId w:val="101"/>
              </w:numPr>
              <w:tabs>
                <w:tab w:val="left" w:pos="406"/>
              </w:tabs>
              <w:spacing w:before="120"/>
              <w:ind w:right="140" w:hanging="240"/>
              <w:rPr>
                <w:sz w:val="17"/>
              </w:rPr>
            </w:pPr>
            <w:r w:rsidRPr="004C2702">
              <w:rPr>
                <w:sz w:val="17"/>
              </w:rPr>
              <w:t>Nouveau partenaire</w:t>
            </w:r>
          </w:p>
          <w:p w14:paraId="7BB43035" w14:textId="77777777" w:rsidR="00424EC2" w:rsidRPr="004C2702" w:rsidRDefault="00000000" w:rsidP="001B72D0">
            <w:pPr>
              <w:pStyle w:val="TableParagraph"/>
              <w:numPr>
                <w:ilvl w:val="0"/>
                <w:numId w:val="101"/>
              </w:numPr>
              <w:tabs>
                <w:tab w:val="left" w:pos="406"/>
              </w:tabs>
              <w:spacing w:before="120"/>
              <w:ind w:right="140" w:hanging="240"/>
              <w:rPr>
                <w:sz w:val="17"/>
              </w:rPr>
            </w:pPr>
            <w:r w:rsidRPr="004C2702">
              <w:rPr>
                <w:sz w:val="17"/>
              </w:rPr>
              <w:t>Sentiment que le risque personnel de contracter le VIH a augmenté</w:t>
            </w:r>
          </w:p>
          <w:p w14:paraId="4AAA505F" w14:textId="77777777" w:rsidR="00424EC2" w:rsidRPr="004C2702" w:rsidRDefault="00000000" w:rsidP="001B72D0">
            <w:pPr>
              <w:pStyle w:val="TableParagraph"/>
              <w:numPr>
                <w:ilvl w:val="0"/>
                <w:numId w:val="101"/>
              </w:numPr>
              <w:tabs>
                <w:tab w:val="left" w:pos="406"/>
              </w:tabs>
              <w:spacing w:before="120"/>
              <w:ind w:right="140" w:hanging="240"/>
              <w:rPr>
                <w:sz w:val="17"/>
              </w:rPr>
            </w:pPr>
            <w:r w:rsidRPr="004C2702">
              <w:rPr>
                <w:sz w:val="17"/>
              </w:rPr>
              <w:t>Le partenaire a encouragé l’utilisation de la PrEP</w:t>
            </w:r>
          </w:p>
          <w:p w14:paraId="02DA34BE" w14:textId="77777777" w:rsidR="00424EC2" w:rsidRPr="004C2702" w:rsidRDefault="00000000" w:rsidP="001B72D0">
            <w:pPr>
              <w:pStyle w:val="TableParagraph"/>
              <w:numPr>
                <w:ilvl w:val="0"/>
                <w:numId w:val="101"/>
              </w:numPr>
              <w:tabs>
                <w:tab w:val="left" w:pos="406"/>
              </w:tabs>
              <w:spacing w:before="120"/>
              <w:ind w:right="140" w:hanging="240"/>
              <w:rPr>
                <w:sz w:val="17"/>
              </w:rPr>
            </w:pPr>
            <w:r w:rsidRPr="004C2702">
              <w:rPr>
                <w:sz w:val="17"/>
              </w:rPr>
              <w:t>Autre (préciser)</w:t>
            </w:r>
          </w:p>
        </w:tc>
        <w:tc>
          <w:tcPr>
            <w:tcW w:w="2061" w:type="dxa"/>
            <w:tcBorders>
              <w:top w:val="dotted" w:sz="8" w:space="0" w:color="56BACE"/>
              <w:left w:val="single" w:sz="4" w:space="0" w:color="ABDDE7"/>
              <w:bottom w:val="single" w:sz="8" w:space="0" w:color="56BACE"/>
              <w:right w:val="nil"/>
            </w:tcBorders>
          </w:tcPr>
          <w:p w14:paraId="0826038A" w14:textId="77777777" w:rsidR="00424EC2" w:rsidRPr="004C2702" w:rsidRDefault="00424EC2" w:rsidP="001B72D0">
            <w:pPr>
              <w:pStyle w:val="TableParagraph"/>
              <w:spacing w:before="120"/>
              <w:ind w:left="0" w:right="140"/>
              <w:rPr>
                <w:sz w:val="16"/>
              </w:rPr>
            </w:pPr>
          </w:p>
        </w:tc>
      </w:tr>
      <w:tr w:rsidR="00424EC2" w:rsidRPr="004C2702" w14:paraId="51A84F5C" w14:textId="77777777" w:rsidTr="00013AF3">
        <w:trPr>
          <w:trHeight w:val="1019"/>
        </w:trPr>
        <w:tc>
          <w:tcPr>
            <w:tcW w:w="1829" w:type="dxa"/>
            <w:tcBorders>
              <w:top w:val="single" w:sz="8" w:space="0" w:color="56BACE"/>
              <w:left w:val="nil"/>
              <w:bottom w:val="dotted" w:sz="8" w:space="0" w:color="56BACE"/>
              <w:right w:val="single" w:sz="4" w:space="0" w:color="ABDDE7"/>
            </w:tcBorders>
          </w:tcPr>
          <w:p w14:paraId="1FD08949" w14:textId="77777777" w:rsidR="00424EC2" w:rsidRPr="004C2702" w:rsidRDefault="00000000" w:rsidP="001B72D0">
            <w:pPr>
              <w:pStyle w:val="TableParagraph"/>
              <w:spacing w:before="120"/>
              <w:ind w:left="89" w:right="140"/>
              <w:rPr>
                <w:b/>
                <w:sz w:val="17"/>
              </w:rPr>
            </w:pPr>
            <w:r w:rsidRPr="004C2702">
              <w:rPr>
                <w:b/>
                <w:sz w:val="17"/>
              </w:rPr>
              <w:lastRenderedPageBreak/>
              <w:t>Changement de méthode : Participantes qui passent d’une méthode de PrEP à une autre</w:t>
            </w:r>
          </w:p>
        </w:tc>
        <w:tc>
          <w:tcPr>
            <w:tcW w:w="2763" w:type="dxa"/>
            <w:tcBorders>
              <w:top w:val="single" w:sz="8" w:space="0" w:color="56BACE"/>
              <w:left w:val="single" w:sz="4" w:space="0" w:color="ABDDE7"/>
              <w:bottom w:val="dotted" w:sz="8" w:space="0" w:color="56BACE"/>
              <w:right w:val="single" w:sz="4" w:space="0" w:color="ABDDE7"/>
            </w:tcBorders>
          </w:tcPr>
          <w:p w14:paraId="1E2F774F" w14:textId="77777777" w:rsidR="00424EC2" w:rsidRPr="004C2702" w:rsidRDefault="00000000" w:rsidP="001B72D0">
            <w:pPr>
              <w:pStyle w:val="TableParagraph"/>
              <w:spacing w:before="120"/>
              <w:ind w:left="84" w:right="140"/>
              <w:rPr>
                <w:sz w:val="17"/>
              </w:rPr>
            </w:pPr>
            <w:r w:rsidRPr="004C2702">
              <w:rPr>
                <w:sz w:val="17"/>
              </w:rPr>
              <w:t>Avez-vous changé de méthode de PrEP aujourd’hui ?</w:t>
            </w:r>
          </w:p>
        </w:tc>
        <w:tc>
          <w:tcPr>
            <w:tcW w:w="3698" w:type="dxa"/>
            <w:tcBorders>
              <w:top w:val="single" w:sz="8" w:space="0" w:color="56BACE"/>
              <w:left w:val="single" w:sz="4" w:space="0" w:color="ABDDE7"/>
              <w:bottom w:val="dotted" w:sz="8" w:space="0" w:color="56BACE"/>
              <w:right w:val="single" w:sz="4" w:space="0" w:color="ABDDE7"/>
            </w:tcBorders>
          </w:tcPr>
          <w:p w14:paraId="1E00D79C" w14:textId="77777777" w:rsidR="00424EC2" w:rsidRPr="004C2702" w:rsidRDefault="00000000" w:rsidP="001B72D0">
            <w:pPr>
              <w:pStyle w:val="TableParagraph"/>
              <w:numPr>
                <w:ilvl w:val="0"/>
                <w:numId w:val="100"/>
              </w:numPr>
              <w:tabs>
                <w:tab w:val="left" w:pos="406"/>
              </w:tabs>
              <w:spacing w:before="120"/>
              <w:ind w:right="140" w:hanging="240"/>
              <w:rPr>
                <w:sz w:val="17"/>
              </w:rPr>
            </w:pPr>
            <w:r w:rsidRPr="004C2702">
              <w:rPr>
                <w:sz w:val="17"/>
              </w:rPr>
              <w:t>Oui</w:t>
            </w:r>
          </w:p>
          <w:p w14:paraId="215C4135" w14:textId="77777777" w:rsidR="00424EC2" w:rsidRPr="004C2702" w:rsidRDefault="00000000" w:rsidP="001B72D0">
            <w:pPr>
              <w:pStyle w:val="TableParagraph"/>
              <w:numPr>
                <w:ilvl w:val="0"/>
                <w:numId w:val="100"/>
              </w:numPr>
              <w:tabs>
                <w:tab w:val="left" w:pos="406"/>
              </w:tabs>
              <w:spacing w:before="120"/>
              <w:ind w:right="140" w:hanging="240"/>
              <w:rPr>
                <w:sz w:val="17"/>
              </w:rPr>
            </w:pPr>
            <w:r w:rsidRPr="004C2702">
              <w:rPr>
                <w:sz w:val="17"/>
              </w:rPr>
              <w:t>Non</w:t>
            </w:r>
          </w:p>
        </w:tc>
        <w:tc>
          <w:tcPr>
            <w:tcW w:w="2061" w:type="dxa"/>
            <w:tcBorders>
              <w:top w:val="single" w:sz="8" w:space="0" w:color="56BACE"/>
              <w:left w:val="single" w:sz="4" w:space="0" w:color="ABDDE7"/>
              <w:bottom w:val="dotted" w:sz="8" w:space="0" w:color="56BACE"/>
              <w:right w:val="nil"/>
            </w:tcBorders>
          </w:tcPr>
          <w:p w14:paraId="6B3E574F" w14:textId="77777777" w:rsidR="00424EC2" w:rsidRPr="004C2702" w:rsidRDefault="00000000" w:rsidP="001B72D0">
            <w:pPr>
              <w:pStyle w:val="TableParagraph"/>
              <w:spacing w:before="120"/>
              <w:ind w:left="85" w:right="140"/>
              <w:rPr>
                <w:sz w:val="17"/>
              </w:rPr>
            </w:pPr>
            <w:r w:rsidRPr="004C2702">
              <w:rPr>
                <w:sz w:val="17"/>
              </w:rPr>
              <w:t>Si non, passer aux questions d’acceptabilité spécifiques à la méthode.</w:t>
            </w:r>
          </w:p>
        </w:tc>
      </w:tr>
      <w:tr w:rsidR="00424EC2" w:rsidRPr="004C2702" w14:paraId="4556F6FA" w14:textId="77777777" w:rsidTr="00013AF3">
        <w:trPr>
          <w:trHeight w:val="819"/>
        </w:trPr>
        <w:tc>
          <w:tcPr>
            <w:tcW w:w="1829" w:type="dxa"/>
            <w:tcBorders>
              <w:top w:val="dotted" w:sz="8" w:space="0" w:color="56BACE"/>
              <w:left w:val="nil"/>
              <w:bottom w:val="dotted" w:sz="8" w:space="0" w:color="56BACE"/>
              <w:right w:val="single" w:sz="4" w:space="0" w:color="ABDDE7"/>
            </w:tcBorders>
          </w:tcPr>
          <w:p w14:paraId="40F9585C"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38BF9664" w14:textId="77777777" w:rsidR="00424EC2" w:rsidRPr="004C2702" w:rsidRDefault="00000000" w:rsidP="001B72D0">
            <w:pPr>
              <w:pStyle w:val="TableParagraph"/>
              <w:spacing w:before="120"/>
              <w:ind w:left="84" w:right="140"/>
              <w:rPr>
                <w:sz w:val="17"/>
              </w:rPr>
            </w:pPr>
            <w:r w:rsidRPr="004C2702">
              <w:rPr>
                <w:sz w:val="17"/>
              </w:rPr>
              <w:t>Si oui, quelle méthode avez-vous choisie ?</w:t>
            </w:r>
          </w:p>
        </w:tc>
        <w:tc>
          <w:tcPr>
            <w:tcW w:w="3698" w:type="dxa"/>
            <w:tcBorders>
              <w:top w:val="dotted" w:sz="8" w:space="0" w:color="56BACE"/>
              <w:left w:val="single" w:sz="4" w:space="0" w:color="ABDDE7"/>
              <w:bottom w:val="dotted" w:sz="8" w:space="0" w:color="56BACE"/>
              <w:right w:val="single" w:sz="4" w:space="0" w:color="ABDDE7"/>
            </w:tcBorders>
          </w:tcPr>
          <w:p w14:paraId="28F9536B" w14:textId="77777777" w:rsidR="00424EC2" w:rsidRPr="004C2702" w:rsidRDefault="00000000" w:rsidP="001B72D0">
            <w:pPr>
              <w:pStyle w:val="TableParagraph"/>
              <w:numPr>
                <w:ilvl w:val="0"/>
                <w:numId w:val="99"/>
              </w:numPr>
              <w:tabs>
                <w:tab w:val="left" w:pos="405"/>
              </w:tabs>
              <w:spacing w:before="120"/>
              <w:ind w:right="140" w:hanging="240"/>
              <w:rPr>
                <w:sz w:val="17"/>
              </w:rPr>
            </w:pPr>
            <w:r w:rsidRPr="004C2702">
              <w:rPr>
                <w:sz w:val="17"/>
              </w:rPr>
              <w:t>PrEP orale</w:t>
            </w:r>
          </w:p>
          <w:p w14:paraId="00020897" w14:textId="77777777" w:rsidR="00424EC2" w:rsidRPr="004C2702" w:rsidRDefault="00000000" w:rsidP="001B72D0">
            <w:pPr>
              <w:pStyle w:val="TableParagraph"/>
              <w:numPr>
                <w:ilvl w:val="0"/>
                <w:numId w:val="99"/>
              </w:numPr>
              <w:tabs>
                <w:tab w:val="left" w:pos="405"/>
              </w:tabs>
              <w:spacing w:before="120"/>
              <w:ind w:right="140" w:hanging="240"/>
              <w:rPr>
                <w:sz w:val="17"/>
              </w:rPr>
            </w:pPr>
            <w:r w:rsidRPr="004C2702">
              <w:rPr>
                <w:sz w:val="17"/>
              </w:rPr>
              <w:t>Anneau à la dapivirine</w:t>
            </w:r>
          </w:p>
          <w:p w14:paraId="69103EBA" w14:textId="77777777" w:rsidR="00424EC2" w:rsidRPr="004C2702" w:rsidRDefault="00000000" w:rsidP="001B72D0">
            <w:pPr>
              <w:pStyle w:val="TableParagraph"/>
              <w:numPr>
                <w:ilvl w:val="0"/>
                <w:numId w:val="99"/>
              </w:numPr>
              <w:tabs>
                <w:tab w:val="left" w:pos="405"/>
                <w:tab w:val="left" w:pos="2849"/>
              </w:tabs>
              <w:spacing w:before="120"/>
              <w:ind w:right="140" w:hanging="240"/>
              <w:rPr>
                <w:sz w:val="17"/>
              </w:rPr>
            </w:pPr>
            <w:r w:rsidRPr="004C2702">
              <w:rPr>
                <w:sz w:val="17"/>
              </w:rPr>
              <w:t xml:space="preserve">Autre (préciser) : </w:t>
            </w:r>
            <w:r w:rsidRPr="004C2702">
              <w:rPr>
                <w:sz w:val="17"/>
                <w:u w:val="single"/>
              </w:rPr>
              <w:t xml:space="preserve"> </w:t>
            </w:r>
            <w:r w:rsidRPr="004C2702">
              <w:rPr>
                <w:sz w:val="17"/>
                <w:u w:val="single"/>
              </w:rPr>
              <w:tab/>
            </w:r>
          </w:p>
        </w:tc>
        <w:tc>
          <w:tcPr>
            <w:tcW w:w="2061" w:type="dxa"/>
            <w:tcBorders>
              <w:top w:val="dotted" w:sz="8" w:space="0" w:color="56BACE"/>
              <w:left w:val="single" w:sz="4" w:space="0" w:color="ABDDE7"/>
              <w:bottom w:val="dotted" w:sz="8" w:space="0" w:color="56BACE"/>
              <w:right w:val="nil"/>
            </w:tcBorders>
          </w:tcPr>
          <w:p w14:paraId="2F43566A" w14:textId="77777777" w:rsidR="00424EC2" w:rsidRPr="004C2702" w:rsidRDefault="00424EC2" w:rsidP="001B72D0">
            <w:pPr>
              <w:pStyle w:val="TableParagraph"/>
              <w:spacing w:before="120"/>
              <w:ind w:left="0" w:right="140"/>
              <w:rPr>
                <w:sz w:val="16"/>
              </w:rPr>
            </w:pPr>
          </w:p>
        </w:tc>
      </w:tr>
      <w:tr w:rsidR="00424EC2" w:rsidRPr="004C2702" w14:paraId="2B0A391B" w14:textId="77777777" w:rsidTr="00013AF3">
        <w:trPr>
          <w:trHeight w:val="1599"/>
        </w:trPr>
        <w:tc>
          <w:tcPr>
            <w:tcW w:w="1829" w:type="dxa"/>
            <w:tcBorders>
              <w:top w:val="dotted" w:sz="8" w:space="0" w:color="56BACE"/>
              <w:left w:val="nil"/>
              <w:bottom w:val="single" w:sz="8" w:space="0" w:color="56BACE"/>
              <w:right w:val="single" w:sz="4" w:space="0" w:color="ABDDE7"/>
            </w:tcBorders>
          </w:tcPr>
          <w:p w14:paraId="344D9FD3"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20F934AD" w14:textId="77777777" w:rsidR="00424EC2" w:rsidRPr="004C2702" w:rsidRDefault="00000000" w:rsidP="001B72D0">
            <w:pPr>
              <w:pStyle w:val="TableParagraph"/>
              <w:spacing w:before="120"/>
              <w:ind w:left="84" w:right="140"/>
              <w:rPr>
                <w:sz w:val="17"/>
              </w:rPr>
            </w:pPr>
            <w:r w:rsidRPr="004C2702">
              <w:rPr>
                <w:sz w:val="17"/>
              </w:rPr>
              <w:t>Pourquoi avez-vous changé de méthode de PrEP ?</w:t>
            </w:r>
          </w:p>
        </w:tc>
        <w:tc>
          <w:tcPr>
            <w:tcW w:w="3698" w:type="dxa"/>
            <w:tcBorders>
              <w:top w:val="dotted" w:sz="8" w:space="0" w:color="56BACE"/>
              <w:left w:val="single" w:sz="4" w:space="0" w:color="ABDDE7"/>
              <w:bottom w:val="single" w:sz="8" w:space="0" w:color="56BACE"/>
              <w:right w:val="single" w:sz="4" w:space="0" w:color="ABDDE7"/>
            </w:tcBorders>
          </w:tcPr>
          <w:p w14:paraId="13668E38" w14:textId="77777777" w:rsidR="00424EC2" w:rsidRPr="004C2702" w:rsidRDefault="00000000" w:rsidP="001B72D0">
            <w:pPr>
              <w:pStyle w:val="TableParagraph"/>
              <w:numPr>
                <w:ilvl w:val="0"/>
                <w:numId w:val="98"/>
              </w:numPr>
              <w:tabs>
                <w:tab w:val="left" w:pos="405"/>
              </w:tabs>
              <w:spacing w:before="120"/>
              <w:ind w:right="140" w:hanging="240"/>
              <w:rPr>
                <w:sz w:val="17"/>
              </w:rPr>
            </w:pPr>
            <w:r w:rsidRPr="004C2702">
              <w:rPr>
                <w:sz w:val="17"/>
              </w:rPr>
              <w:t>Effets secondaires</w:t>
            </w:r>
          </w:p>
          <w:p w14:paraId="606AA4C0" w14:textId="77777777" w:rsidR="00424EC2" w:rsidRPr="004C2702" w:rsidRDefault="00000000" w:rsidP="001B72D0">
            <w:pPr>
              <w:pStyle w:val="TableParagraph"/>
              <w:numPr>
                <w:ilvl w:val="0"/>
                <w:numId w:val="98"/>
              </w:numPr>
              <w:tabs>
                <w:tab w:val="left" w:pos="405"/>
              </w:tabs>
              <w:spacing w:before="120"/>
              <w:ind w:right="140" w:hanging="240"/>
              <w:rPr>
                <w:sz w:val="17"/>
              </w:rPr>
            </w:pPr>
            <w:r w:rsidRPr="004C2702">
              <w:rPr>
                <w:sz w:val="17"/>
              </w:rPr>
              <w:t>Pas pratique à utiliser</w:t>
            </w:r>
          </w:p>
          <w:p w14:paraId="763F529B" w14:textId="77777777" w:rsidR="00424EC2" w:rsidRPr="004C2702" w:rsidRDefault="00000000" w:rsidP="001B72D0">
            <w:pPr>
              <w:pStyle w:val="TableParagraph"/>
              <w:numPr>
                <w:ilvl w:val="0"/>
                <w:numId w:val="98"/>
              </w:numPr>
              <w:tabs>
                <w:tab w:val="left" w:pos="405"/>
              </w:tabs>
              <w:spacing w:before="120"/>
              <w:ind w:right="140" w:hanging="240"/>
              <w:rPr>
                <w:sz w:val="17"/>
              </w:rPr>
            </w:pPr>
            <w:r w:rsidRPr="004C2702">
              <w:rPr>
                <w:sz w:val="17"/>
              </w:rPr>
              <w:t>Difficile de garder le secret</w:t>
            </w:r>
          </w:p>
          <w:p w14:paraId="765103FC" w14:textId="77777777" w:rsidR="00424EC2" w:rsidRPr="004C2702" w:rsidRDefault="00000000" w:rsidP="001B72D0">
            <w:pPr>
              <w:pStyle w:val="TableParagraph"/>
              <w:numPr>
                <w:ilvl w:val="0"/>
                <w:numId w:val="98"/>
              </w:numPr>
              <w:tabs>
                <w:tab w:val="left" w:pos="405"/>
              </w:tabs>
              <w:spacing w:before="120"/>
              <w:ind w:right="140" w:hanging="240"/>
              <w:rPr>
                <w:sz w:val="17"/>
              </w:rPr>
            </w:pPr>
            <w:r w:rsidRPr="004C2702">
              <w:rPr>
                <w:sz w:val="17"/>
              </w:rPr>
              <w:t>Le partenaire n’est pas d’accord</w:t>
            </w:r>
          </w:p>
          <w:p w14:paraId="1D12C82B" w14:textId="77777777" w:rsidR="00424EC2" w:rsidRPr="004C2702" w:rsidRDefault="00000000" w:rsidP="001B72D0">
            <w:pPr>
              <w:pStyle w:val="TableParagraph"/>
              <w:numPr>
                <w:ilvl w:val="0"/>
                <w:numId w:val="98"/>
              </w:numPr>
              <w:tabs>
                <w:tab w:val="left" w:pos="405"/>
              </w:tabs>
              <w:spacing w:before="120"/>
              <w:ind w:right="140" w:hanging="240"/>
              <w:rPr>
                <w:sz w:val="17"/>
              </w:rPr>
            </w:pPr>
            <w:r w:rsidRPr="004C2702">
              <w:rPr>
                <w:sz w:val="17"/>
              </w:rPr>
              <w:t xml:space="preserve">Rupture de stock à la clinique pour la première méthode </w:t>
            </w:r>
          </w:p>
          <w:p w14:paraId="7495E991" w14:textId="77777777" w:rsidR="00424EC2" w:rsidRPr="004C2702" w:rsidRDefault="00000000" w:rsidP="001B72D0">
            <w:pPr>
              <w:pStyle w:val="TableParagraph"/>
              <w:numPr>
                <w:ilvl w:val="0"/>
                <w:numId w:val="98"/>
              </w:numPr>
              <w:tabs>
                <w:tab w:val="left" w:pos="405"/>
              </w:tabs>
              <w:spacing w:before="120"/>
              <w:ind w:right="140" w:hanging="240"/>
              <w:rPr>
                <w:sz w:val="17"/>
              </w:rPr>
            </w:pPr>
            <w:r w:rsidRPr="004C2702">
              <w:rPr>
                <w:sz w:val="17"/>
              </w:rPr>
              <w:t>Autre (préciser)</w:t>
            </w:r>
          </w:p>
        </w:tc>
        <w:tc>
          <w:tcPr>
            <w:tcW w:w="2061" w:type="dxa"/>
            <w:tcBorders>
              <w:top w:val="dotted" w:sz="8" w:space="0" w:color="56BACE"/>
              <w:left w:val="single" w:sz="4" w:space="0" w:color="ABDDE7"/>
              <w:bottom w:val="single" w:sz="8" w:space="0" w:color="56BACE"/>
              <w:right w:val="nil"/>
            </w:tcBorders>
          </w:tcPr>
          <w:p w14:paraId="362E589C" w14:textId="77777777" w:rsidR="00424EC2" w:rsidRPr="004C2702" w:rsidRDefault="00424EC2" w:rsidP="001B72D0">
            <w:pPr>
              <w:pStyle w:val="TableParagraph"/>
              <w:spacing w:before="120"/>
              <w:ind w:left="0" w:right="140"/>
              <w:rPr>
                <w:sz w:val="16"/>
              </w:rPr>
            </w:pPr>
          </w:p>
        </w:tc>
      </w:tr>
      <w:tr w:rsidR="00424EC2" w:rsidRPr="004C2702" w14:paraId="7D5D3446" w14:textId="77777777" w:rsidTr="00013AF3">
        <w:trPr>
          <w:trHeight w:val="1497"/>
        </w:trPr>
        <w:tc>
          <w:tcPr>
            <w:tcW w:w="1829" w:type="dxa"/>
            <w:tcBorders>
              <w:left w:val="nil"/>
              <w:bottom w:val="dotted" w:sz="8" w:space="0" w:color="56BACE"/>
              <w:right w:val="single" w:sz="4" w:space="0" w:color="ABDDE7"/>
            </w:tcBorders>
          </w:tcPr>
          <w:p w14:paraId="1145F021" w14:textId="77777777" w:rsidR="00424EC2" w:rsidRPr="004C2702" w:rsidRDefault="00000000" w:rsidP="001B72D0">
            <w:pPr>
              <w:pStyle w:val="TableParagraph"/>
              <w:spacing w:before="120"/>
              <w:ind w:left="90" w:right="140"/>
              <w:rPr>
                <w:b/>
                <w:sz w:val="17"/>
              </w:rPr>
            </w:pPr>
            <w:r w:rsidRPr="004C2702">
              <w:rPr>
                <w:b/>
                <w:sz w:val="17"/>
              </w:rPr>
              <w:t>Acceptabilité : Acceptabilité perçue par la participante, acceptation par le partenaire et recommandation éventuelle à une amie</w:t>
            </w:r>
          </w:p>
        </w:tc>
        <w:tc>
          <w:tcPr>
            <w:tcW w:w="2763" w:type="dxa"/>
            <w:tcBorders>
              <w:left w:val="single" w:sz="4" w:space="0" w:color="ABDDE7"/>
              <w:bottom w:val="dotted" w:sz="8" w:space="0" w:color="56BACE"/>
              <w:right w:val="single" w:sz="4" w:space="0" w:color="ABDDE7"/>
            </w:tcBorders>
          </w:tcPr>
          <w:p w14:paraId="531EB0E2" w14:textId="654CFD96" w:rsidR="00424EC2" w:rsidRPr="004C2702" w:rsidRDefault="00000000" w:rsidP="001B72D0">
            <w:pPr>
              <w:pStyle w:val="TableParagraph"/>
              <w:spacing w:before="120"/>
              <w:ind w:left="85" w:right="140"/>
              <w:rPr>
                <w:sz w:val="17"/>
              </w:rPr>
            </w:pPr>
            <w:r w:rsidRPr="004C2702">
              <w:rPr>
                <w:sz w:val="17"/>
              </w:rPr>
              <w:t>Depuis votre dernière visite, quel est dans l’ensemble votre niveau de satisfaction avec l’utilisation de</w:t>
            </w:r>
            <w:r w:rsidR="00DA0A75" w:rsidRPr="004C2702">
              <w:rPr>
                <w:sz w:val="17"/>
              </w:rPr>
              <w:t xml:space="preserve"> </w:t>
            </w:r>
            <w:r w:rsidRPr="004C2702">
              <w:rPr>
                <w:sz w:val="17"/>
              </w:rPr>
              <w:t xml:space="preserve">l’anneau vaginal ou </w:t>
            </w:r>
            <w:r w:rsidR="006365EC" w:rsidRPr="004C2702">
              <w:rPr>
                <w:sz w:val="17"/>
              </w:rPr>
              <w:t xml:space="preserve">de </w:t>
            </w:r>
            <w:r w:rsidRPr="004C2702">
              <w:rPr>
                <w:sz w:val="17"/>
              </w:rPr>
              <w:t>la PrEP orale quotidienne ?</w:t>
            </w:r>
          </w:p>
        </w:tc>
        <w:tc>
          <w:tcPr>
            <w:tcW w:w="3698" w:type="dxa"/>
            <w:tcBorders>
              <w:left w:val="single" w:sz="4" w:space="0" w:color="ABDDE7"/>
              <w:bottom w:val="dotted" w:sz="8" w:space="0" w:color="56BACE"/>
              <w:right w:val="single" w:sz="4" w:space="0" w:color="ABDDE7"/>
            </w:tcBorders>
          </w:tcPr>
          <w:p w14:paraId="5B74A2D8" w14:textId="77777777" w:rsidR="00424EC2" w:rsidRPr="004C2702" w:rsidRDefault="00000000" w:rsidP="001B72D0">
            <w:pPr>
              <w:pStyle w:val="TableParagraph"/>
              <w:numPr>
                <w:ilvl w:val="0"/>
                <w:numId w:val="97"/>
              </w:numPr>
              <w:tabs>
                <w:tab w:val="left" w:pos="406"/>
              </w:tabs>
              <w:spacing w:before="120"/>
              <w:ind w:right="140" w:hanging="240"/>
              <w:rPr>
                <w:sz w:val="17"/>
              </w:rPr>
            </w:pPr>
            <w:r w:rsidRPr="004C2702">
              <w:rPr>
                <w:sz w:val="17"/>
              </w:rPr>
              <w:t>Aime beaucoup</w:t>
            </w:r>
          </w:p>
          <w:p w14:paraId="24982305" w14:textId="77777777" w:rsidR="00424EC2" w:rsidRPr="004C2702" w:rsidRDefault="00000000" w:rsidP="001B72D0">
            <w:pPr>
              <w:pStyle w:val="TableParagraph"/>
              <w:numPr>
                <w:ilvl w:val="0"/>
                <w:numId w:val="97"/>
              </w:numPr>
              <w:tabs>
                <w:tab w:val="left" w:pos="406"/>
              </w:tabs>
              <w:spacing w:before="120"/>
              <w:ind w:right="140" w:hanging="240"/>
              <w:rPr>
                <w:sz w:val="17"/>
              </w:rPr>
            </w:pPr>
            <w:r w:rsidRPr="004C2702">
              <w:rPr>
                <w:sz w:val="17"/>
              </w:rPr>
              <w:t>Aime</w:t>
            </w:r>
          </w:p>
          <w:p w14:paraId="7B843587" w14:textId="77777777" w:rsidR="00424EC2" w:rsidRPr="004C2702" w:rsidRDefault="00000000" w:rsidP="001B72D0">
            <w:pPr>
              <w:pStyle w:val="TableParagraph"/>
              <w:numPr>
                <w:ilvl w:val="0"/>
                <w:numId w:val="97"/>
              </w:numPr>
              <w:tabs>
                <w:tab w:val="left" w:pos="406"/>
              </w:tabs>
              <w:spacing w:before="120"/>
              <w:ind w:right="140" w:hanging="240"/>
              <w:rPr>
                <w:sz w:val="17"/>
              </w:rPr>
            </w:pPr>
            <w:r w:rsidRPr="004C2702">
              <w:rPr>
                <w:sz w:val="17"/>
              </w:rPr>
              <w:t>Ni aimé, ni détesté</w:t>
            </w:r>
          </w:p>
          <w:p w14:paraId="1A067D86" w14:textId="77777777" w:rsidR="00424EC2" w:rsidRPr="004C2702" w:rsidRDefault="00000000" w:rsidP="001B72D0">
            <w:pPr>
              <w:pStyle w:val="TableParagraph"/>
              <w:numPr>
                <w:ilvl w:val="0"/>
                <w:numId w:val="97"/>
              </w:numPr>
              <w:tabs>
                <w:tab w:val="left" w:pos="406"/>
              </w:tabs>
              <w:spacing w:before="120"/>
              <w:ind w:right="140" w:hanging="240"/>
              <w:rPr>
                <w:sz w:val="17"/>
              </w:rPr>
            </w:pPr>
            <w:r w:rsidRPr="004C2702">
              <w:rPr>
                <w:sz w:val="17"/>
              </w:rPr>
              <w:t>N’aime pas</w:t>
            </w:r>
          </w:p>
          <w:p w14:paraId="060A2C5D" w14:textId="77777777" w:rsidR="00424EC2" w:rsidRPr="004C2702" w:rsidRDefault="00000000" w:rsidP="001B72D0">
            <w:pPr>
              <w:pStyle w:val="TableParagraph"/>
              <w:numPr>
                <w:ilvl w:val="0"/>
                <w:numId w:val="97"/>
              </w:numPr>
              <w:tabs>
                <w:tab w:val="left" w:pos="406"/>
              </w:tabs>
              <w:spacing w:before="120"/>
              <w:ind w:right="140" w:hanging="240"/>
              <w:rPr>
                <w:sz w:val="17"/>
              </w:rPr>
            </w:pPr>
            <w:r w:rsidRPr="004C2702">
              <w:rPr>
                <w:sz w:val="17"/>
              </w:rPr>
              <w:t>N’aime pas du tout</w:t>
            </w:r>
          </w:p>
        </w:tc>
        <w:tc>
          <w:tcPr>
            <w:tcW w:w="2061" w:type="dxa"/>
            <w:tcBorders>
              <w:left w:val="single" w:sz="4" w:space="0" w:color="ABDDE7"/>
              <w:bottom w:val="dotted" w:sz="8" w:space="0" w:color="56BACE"/>
              <w:right w:val="nil"/>
            </w:tcBorders>
          </w:tcPr>
          <w:p w14:paraId="4F54A57B" w14:textId="77777777" w:rsidR="00424EC2" w:rsidRPr="004C2702" w:rsidRDefault="00424EC2" w:rsidP="001B72D0">
            <w:pPr>
              <w:pStyle w:val="TableParagraph"/>
              <w:spacing w:before="120"/>
              <w:ind w:left="0" w:right="140"/>
              <w:rPr>
                <w:sz w:val="16"/>
              </w:rPr>
            </w:pPr>
          </w:p>
        </w:tc>
      </w:tr>
      <w:tr w:rsidR="00424EC2" w:rsidRPr="004C2702" w14:paraId="276E14E4" w14:textId="77777777" w:rsidTr="00013AF3">
        <w:trPr>
          <w:trHeight w:val="1499"/>
        </w:trPr>
        <w:tc>
          <w:tcPr>
            <w:tcW w:w="1829" w:type="dxa"/>
            <w:tcBorders>
              <w:top w:val="dotted" w:sz="8" w:space="0" w:color="56BACE"/>
              <w:left w:val="nil"/>
              <w:bottom w:val="single" w:sz="8" w:space="0" w:color="56BACE"/>
              <w:right w:val="single" w:sz="4" w:space="0" w:color="ABDDE7"/>
            </w:tcBorders>
          </w:tcPr>
          <w:p w14:paraId="7BAB6467"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7937B0BC" w14:textId="77777777" w:rsidR="00424EC2" w:rsidRPr="004C2702" w:rsidRDefault="00000000" w:rsidP="001B72D0">
            <w:pPr>
              <w:pStyle w:val="TableParagraph"/>
              <w:spacing w:before="120"/>
              <w:ind w:left="85" w:right="140"/>
              <w:jc w:val="both"/>
              <w:rPr>
                <w:sz w:val="17"/>
              </w:rPr>
            </w:pPr>
            <w:r w:rsidRPr="004C2702">
              <w:rPr>
                <w:sz w:val="17"/>
              </w:rPr>
              <w:t>Depuis votre dernière visite, quel est dans l’ensemble votre niveau de satisfaction avec cette méthode de prévention du VIH ?</w:t>
            </w:r>
          </w:p>
        </w:tc>
        <w:tc>
          <w:tcPr>
            <w:tcW w:w="3698" w:type="dxa"/>
            <w:tcBorders>
              <w:top w:val="dotted" w:sz="8" w:space="0" w:color="56BACE"/>
              <w:left w:val="single" w:sz="4" w:space="0" w:color="ABDDE7"/>
              <w:bottom w:val="single" w:sz="8" w:space="0" w:color="56BACE"/>
              <w:right w:val="single" w:sz="4" w:space="0" w:color="ABDDE7"/>
            </w:tcBorders>
          </w:tcPr>
          <w:p w14:paraId="68841D19" w14:textId="77777777" w:rsidR="00424EC2" w:rsidRPr="004C2702" w:rsidRDefault="00000000" w:rsidP="001B72D0">
            <w:pPr>
              <w:pStyle w:val="TableParagraph"/>
              <w:numPr>
                <w:ilvl w:val="0"/>
                <w:numId w:val="96"/>
              </w:numPr>
              <w:tabs>
                <w:tab w:val="left" w:pos="406"/>
              </w:tabs>
              <w:spacing w:before="120"/>
              <w:ind w:right="140" w:hanging="240"/>
              <w:rPr>
                <w:sz w:val="17"/>
              </w:rPr>
            </w:pPr>
            <w:r w:rsidRPr="004C2702">
              <w:rPr>
                <w:sz w:val="17"/>
              </w:rPr>
              <w:t>Très satisfaite</w:t>
            </w:r>
          </w:p>
          <w:p w14:paraId="2F5D2B37" w14:textId="77777777" w:rsidR="00424EC2" w:rsidRPr="004C2702" w:rsidRDefault="00000000" w:rsidP="001B72D0">
            <w:pPr>
              <w:pStyle w:val="TableParagraph"/>
              <w:numPr>
                <w:ilvl w:val="0"/>
                <w:numId w:val="96"/>
              </w:numPr>
              <w:tabs>
                <w:tab w:val="left" w:pos="406"/>
              </w:tabs>
              <w:spacing w:before="120"/>
              <w:ind w:right="140" w:hanging="240"/>
              <w:rPr>
                <w:sz w:val="17"/>
              </w:rPr>
            </w:pPr>
            <w:r w:rsidRPr="004C2702">
              <w:rPr>
                <w:sz w:val="17"/>
              </w:rPr>
              <w:t>Assez satisfaite</w:t>
            </w:r>
          </w:p>
          <w:p w14:paraId="244F9C5F" w14:textId="77777777" w:rsidR="00424EC2" w:rsidRPr="004C2702" w:rsidRDefault="00000000" w:rsidP="001B72D0">
            <w:pPr>
              <w:pStyle w:val="TableParagraph"/>
              <w:numPr>
                <w:ilvl w:val="0"/>
                <w:numId w:val="96"/>
              </w:numPr>
              <w:tabs>
                <w:tab w:val="left" w:pos="406"/>
              </w:tabs>
              <w:spacing w:before="120"/>
              <w:ind w:right="140" w:hanging="240"/>
              <w:rPr>
                <w:sz w:val="17"/>
              </w:rPr>
            </w:pPr>
            <w:r w:rsidRPr="004C2702">
              <w:rPr>
                <w:sz w:val="17"/>
              </w:rPr>
              <w:t>Neutre</w:t>
            </w:r>
          </w:p>
          <w:p w14:paraId="1D2EB59E" w14:textId="77777777" w:rsidR="00424EC2" w:rsidRPr="004C2702" w:rsidRDefault="00000000" w:rsidP="001B72D0">
            <w:pPr>
              <w:pStyle w:val="TableParagraph"/>
              <w:numPr>
                <w:ilvl w:val="0"/>
                <w:numId w:val="96"/>
              </w:numPr>
              <w:tabs>
                <w:tab w:val="left" w:pos="406"/>
              </w:tabs>
              <w:spacing w:before="120"/>
              <w:ind w:right="140" w:hanging="240"/>
              <w:rPr>
                <w:sz w:val="17"/>
              </w:rPr>
            </w:pPr>
            <w:r w:rsidRPr="004C2702">
              <w:rPr>
                <w:sz w:val="17"/>
              </w:rPr>
              <w:t>Assez insatisfaite</w:t>
            </w:r>
          </w:p>
          <w:p w14:paraId="23FA1E5B" w14:textId="77777777" w:rsidR="00424EC2" w:rsidRPr="004C2702" w:rsidRDefault="00000000" w:rsidP="001B72D0">
            <w:pPr>
              <w:pStyle w:val="TableParagraph"/>
              <w:numPr>
                <w:ilvl w:val="0"/>
                <w:numId w:val="96"/>
              </w:numPr>
              <w:tabs>
                <w:tab w:val="left" w:pos="406"/>
              </w:tabs>
              <w:spacing w:before="120"/>
              <w:ind w:right="140" w:hanging="240"/>
              <w:rPr>
                <w:sz w:val="17"/>
              </w:rPr>
            </w:pPr>
            <w:r w:rsidRPr="004C2702">
              <w:rPr>
                <w:sz w:val="17"/>
              </w:rPr>
              <w:t>Très insatisfaite</w:t>
            </w:r>
          </w:p>
        </w:tc>
        <w:tc>
          <w:tcPr>
            <w:tcW w:w="2061" w:type="dxa"/>
            <w:tcBorders>
              <w:top w:val="dotted" w:sz="8" w:space="0" w:color="56BACE"/>
              <w:left w:val="single" w:sz="4" w:space="0" w:color="ABDDE7"/>
              <w:bottom w:val="single" w:sz="8" w:space="0" w:color="56BACE"/>
              <w:right w:val="nil"/>
            </w:tcBorders>
          </w:tcPr>
          <w:p w14:paraId="4D6B4620" w14:textId="3E037CEF" w:rsidR="00424EC2" w:rsidRPr="004C2702" w:rsidRDefault="00000000" w:rsidP="001B72D0">
            <w:pPr>
              <w:pStyle w:val="TableParagraph"/>
              <w:spacing w:before="120"/>
              <w:ind w:left="85" w:right="140"/>
              <w:rPr>
                <w:b/>
                <w:i/>
                <w:sz w:val="17"/>
              </w:rPr>
            </w:pPr>
            <w:r w:rsidRPr="004C2702">
              <w:rPr>
                <w:b/>
                <w:i/>
                <w:sz w:val="17"/>
              </w:rPr>
              <w:t>[Ajouter un schéma pour « </w:t>
            </w:r>
            <w:r w:rsidR="006365EC" w:rsidRPr="004C2702">
              <w:rPr>
                <w:b/>
                <w:i/>
                <w:sz w:val="17"/>
              </w:rPr>
              <w:t>P</w:t>
            </w:r>
            <w:r w:rsidRPr="004C2702">
              <w:rPr>
                <w:b/>
                <w:i/>
                <w:sz w:val="17"/>
              </w:rPr>
              <w:t>asser</w:t>
            </w:r>
            <w:r w:rsidR="006365EC" w:rsidRPr="004C2702">
              <w:rPr>
                <w:b/>
                <w:i/>
                <w:sz w:val="17"/>
              </w:rPr>
              <w:t xml:space="preserve"> </w:t>
            </w:r>
            <w:r w:rsidRPr="004C2702">
              <w:rPr>
                <w:b/>
                <w:i/>
                <w:sz w:val="17"/>
              </w:rPr>
              <w:t xml:space="preserve"> à » en fonction de la méthode de PrEP actuelle ; questions sur l’anneau ici, suivies immédiatement de questions sur la PrEP orale]</w:t>
            </w:r>
          </w:p>
        </w:tc>
      </w:tr>
      <w:tr w:rsidR="00424EC2" w:rsidRPr="004C2702" w14:paraId="72A7A9C1" w14:textId="77777777" w:rsidTr="00013AF3">
        <w:trPr>
          <w:trHeight w:val="1339"/>
        </w:trPr>
        <w:tc>
          <w:tcPr>
            <w:tcW w:w="1829" w:type="dxa"/>
            <w:tcBorders>
              <w:top w:val="single" w:sz="8" w:space="0" w:color="56BACE"/>
              <w:left w:val="nil"/>
              <w:bottom w:val="dotted" w:sz="8" w:space="0" w:color="56BACE"/>
              <w:right w:val="single" w:sz="4" w:space="0" w:color="ABDDE7"/>
            </w:tcBorders>
          </w:tcPr>
          <w:p w14:paraId="45242B72" w14:textId="77777777" w:rsidR="00424EC2" w:rsidRPr="004C2702" w:rsidRDefault="00000000" w:rsidP="001B72D0">
            <w:pPr>
              <w:pStyle w:val="TableParagraph"/>
              <w:spacing w:before="120"/>
              <w:ind w:left="89" w:right="140"/>
              <w:rPr>
                <w:b/>
                <w:sz w:val="17"/>
              </w:rPr>
            </w:pPr>
            <w:r w:rsidRPr="004C2702">
              <w:rPr>
                <w:b/>
                <w:sz w:val="17"/>
              </w:rPr>
              <w:t>Utilisatrices de l’anneau</w:t>
            </w:r>
          </w:p>
        </w:tc>
        <w:tc>
          <w:tcPr>
            <w:tcW w:w="2763" w:type="dxa"/>
            <w:tcBorders>
              <w:top w:val="single" w:sz="8" w:space="0" w:color="56BACE"/>
              <w:left w:val="single" w:sz="4" w:space="0" w:color="ABDDE7"/>
              <w:bottom w:val="dotted" w:sz="8" w:space="0" w:color="56BACE"/>
              <w:right w:val="single" w:sz="4" w:space="0" w:color="ABDDE7"/>
            </w:tcBorders>
          </w:tcPr>
          <w:p w14:paraId="17A38C3C" w14:textId="77777777" w:rsidR="00424EC2" w:rsidRPr="004C2702" w:rsidRDefault="00000000" w:rsidP="001B72D0">
            <w:pPr>
              <w:pStyle w:val="TableParagraph"/>
              <w:spacing w:before="120"/>
              <w:ind w:left="85" w:right="140"/>
              <w:rPr>
                <w:sz w:val="17"/>
              </w:rPr>
            </w:pPr>
            <w:r w:rsidRPr="004C2702">
              <w:rPr>
                <w:sz w:val="17"/>
              </w:rPr>
              <w:t>Est-il facile ou difficile pour vous d’insérer l’anneau vaginal ?</w:t>
            </w:r>
          </w:p>
        </w:tc>
        <w:tc>
          <w:tcPr>
            <w:tcW w:w="3698" w:type="dxa"/>
            <w:tcBorders>
              <w:top w:val="single" w:sz="8" w:space="0" w:color="56BACE"/>
              <w:left w:val="single" w:sz="4" w:space="0" w:color="ABDDE7"/>
              <w:bottom w:val="dotted" w:sz="8" w:space="0" w:color="56BACE"/>
              <w:right w:val="single" w:sz="4" w:space="0" w:color="ABDDE7"/>
            </w:tcBorders>
          </w:tcPr>
          <w:p w14:paraId="784788C6" w14:textId="77777777" w:rsidR="00424EC2" w:rsidRPr="004C2702" w:rsidRDefault="00000000" w:rsidP="001B72D0">
            <w:pPr>
              <w:pStyle w:val="TableParagraph"/>
              <w:numPr>
                <w:ilvl w:val="0"/>
                <w:numId w:val="95"/>
              </w:numPr>
              <w:tabs>
                <w:tab w:val="left" w:pos="406"/>
              </w:tabs>
              <w:spacing w:before="120"/>
              <w:ind w:right="140" w:hanging="240"/>
              <w:rPr>
                <w:sz w:val="17"/>
              </w:rPr>
            </w:pPr>
            <w:r w:rsidRPr="004C2702">
              <w:rPr>
                <w:sz w:val="17"/>
              </w:rPr>
              <w:t>Très facile</w:t>
            </w:r>
          </w:p>
          <w:p w14:paraId="6B570FDC" w14:textId="77777777" w:rsidR="00424EC2" w:rsidRPr="004C2702" w:rsidRDefault="00000000" w:rsidP="001B72D0">
            <w:pPr>
              <w:pStyle w:val="TableParagraph"/>
              <w:numPr>
                <w:ilvl w:val="0"/>
                <w:numId w:val="95"/>
              </w:numPr>
              <w:tabs>
                <w:tab w:val="left" w:pos="406"/>
              </w:tabs>
              <w:spacing w:before="120"/>
              <w:ind w:right="140" w:hanging="240"/>
              <w:rPr>
                <w:sz w:val="17"/>
              </w:rPr>
            </w:pPr>
            <w:r w:rsidRPr="004C2702">
              <w:rPr>
                <w:sz w:val="17"/>
              </w:rPr>
              <w:t>Assez facile</w:t>
            </w:r>
          </w:p>
          <w:p w14:paraId="0608558C" w14:textId="77777777" w:rsidR="00424EC2" w:rsidRPr="004C2702" w:rsidRDefault="00000000" w:rsidP="001B72D0">
            <w:pPr>
              <w:pStyle w:val="TableParagraph"/>
              <w:numPr>
                <w:ilvl w:val="0"/>
                <w:numId w:val="95"/>
              </w:numPr>
              <w:tabs>
                <w:tab w:val="left" w:pos="406"/>
              </w:tabs>
              <w:spacing w:before="120"/>
              <w:ind w:right="140" w:hanging="240"/>
              <w:rPr>
                <w:sz w:val="17"/>
              </w:rPr>
            </w:pPr>
            <w:r w:rsidRPr="004C2702">
              <w:rPr>
                <w:sz w:val="17"/>
              </w:rPr>
              <w:t>Ni facile, ni difficile</w:t>
            </w:r>
          </w:p>
          <w:p w14:paraId="08C6A19F" w14:textId="77777777" w:rsidR="00424EC2" w:rsidRPr="004C2702" w:rsidRDefault="00000000" w:rsidP="001B72D0">
            <w:pPr>
              <w:pStyle w:val="TableParagraph"/>
              <w:numPr>
                <w:ilvl w:val="0"/>
                <w:numId w:val="95"/>
              </w:numPr>
              <w:tabs>
                <w:tab w:val="left" w:pos="406"/>
              </w:tabs>
              <w:spacing w:before="120"/>
              <w:ind w:right="140" w:hanging="240"/>
              <w:rPr>
                <w:sz w:val="17"/>
              </w:rPr>
            </w:pPr>
            <w:r w:rsidRPr="004C2702">
              <w:rPr>
                <w:sz w:val="17"/>
              </w:rPr>
              <w:t>Assez difficile</w:t>
            </w:r>
          </w:p>
          <w:p w14:paraId="4733085C" w14:textId="77777777" w:rsidR="00424EC2" w:rsidRPr="004C2702" w:rsidRDefault="00000000" w:rsidP="001B72D0">
            <w:pPr>
              <w:pStyle w:val="TableParagraph"/>
              <w:numPr>
                <w:ilvl w:val="0"/>
                <w:numId w:val="95"/>
              </w:numPr>
              <w:tabs>
                <w:tab w:val="left" w:pos="406"/>
              </w:tabs>
              <w:spacing w:before="120"/>
              <w:ind w:right="140" w:hanging="240"/>
              <w:rPr>
                <w:sz w:val="17"/>
              </w:rPr>
            </w:pPr>
            <w:r w:rsidRPr="004C2702">
              <w:rPr>
                <w:sz w:val="17"/>
              </w:rPr>
              <w:t>Très difficile</w:t>
            </w:r>
          </w:p>
        </w:tc>
        <w:tc>
          <w:tcPr>
            <w:tcW w:w="2061" w:type="dxa"/>
            <w:tcBorders>
              <w:top w:val="single" w:sz="8" w:space="0" w:color="56BACE"/>
              <w:left w:val="single" w:sz="4" w:space="0" w:color="ABDDE7"/>
              <w:bottom w:val="dotted" w:sz="8" w:space="0" w:color="56BACE"/>
              <w:right w:val="nil"/>
            </w:tcBorders>
          </w:tcPr>
          <w:p w14:paraId="0BD482B9" w14:textId="77777777" w:rsidR="00424EC2" w:rsidRPr="004C2702" w:rsidRDefault="00424EC2" w:rsidP="001B72D0">
            <w:pPr>
              <w:pStyle w:val="TableParagraph"/>
              <w:spacing w:before="120"/>
              <w:ind w:left="0" w:right="140"/>
              <w:rPr>
                <w:sz w:val="16"/>
              </w:rPr>
            </w:pPr>
          </w:p>
        </w:tc>
      </w:tr>
      <w:tr w:rsidR="00424EC2" w:rsidRPr="004C2702" w14:paraId="5041766E" w14:textId="77777777" w:rsidTr="00013AF3">
        <w:trPr>
          <w:trHeight w:val="1339"/>
        </w:trPr>
        <w:tc>
          <w:tcPr>
            <w:tcW w:w="1829" w:type="dxa"/>
            <w:tcBorders>
              <w:top w:val="dotted" w:sz="8" w:space="0" w:color="56BACE"/>
              <w:left w:val="nil"/>
              <w:bottom w:val="single" w:sz="8" w:space="0" w:color="56BACE"/>
              <w:right w:val="single" w:sz="4" w:space="0" w:color="ABDDE7"/>
            </w:tcBorders>
          </w:tcPr>
          <w:p w14:paraId="252833F2"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125D94DF" w14:textId="77777777" w:rsidR="00424EC2" w:rsidRPr="004C2702" w:rsidRDefault="00000000" w:rsidP="001B72D0">
            <w:pPr>
              <w:pStyle w:val="TableParagraph"/>
              <w:spacing w:before="120"/>
              <w:ind w:left="85" w:right="140"/>
              <w:rPr>
                <w:sz w:val="17"/>
              </w:rPr>
            </w:pPr>
            <w:r w:rsidRPr="004C2702">
              <w:rPr>
                <w:sz w:val="17"/>
              </w:rPr>
              <w:t>Est-il facile ou difficile pour vous de retirer l’anneau vaginal ?</w:t>
            </w:r>
          </w:p>
        </w:tc>
        <w:tc>
          <w:tcPr>
            <w:tcW w:w="3698" w:type="dxa"/>
            <w:tcBorders>
              <w:top w:val="dotted" w:sz="8" w:space="0" w:color="56BACE"/>
              <w:left w:val="single" w:sz="4" w:space="0" w:color="ABDDE7"/>
              <w:bottom w:val="single" w:sz="8" w:space="0" w:color="56BACE"/>
              <w:right w:val="single" w:sz="4" w:space="0" w:color="ABDDE7"/>
            </w:tcBorders>
          </w:tcPr>
          <w:p w14:paraId="2B24ED34" w14:textId="77777777" w:rsidR="00424EC2" w:rsidRPr="004C2702" w:rsidRDefault="00000000" w:rsidP="001B72D0">
            <w:pPr>
              <w:pStyle w:val="TableParagraph"/>
              <w:numPr>
                <w:ilvl w:val="0"/>
                <w:numId w:val="94"/>
              </w:numPr>
              <w:tabs>
                <w:tab w:val="left" w:pos="406"/>
              </w:tabs>
              <w:spacing w:before="120"/>
              <w:ind w:right="140" w:hanging="240"/>
              <w:rPr>
                <w:sz w:val="17"/>
              </w:rPr>
            </w:pPr>
            <w:r w:rsidRPr="004C2702">
              <w:rPr>
                <w:sz w:val="17"/>
              </w:rPr>
              <w:t>Très facile</w:t>
            </w:r>
          </w:p>
          <w:p w14:paraId="42ACB497" w14:textId="77777777" w:rsidR="00424EC2" w:rsidRPr="004C2702" w:rsidRDefault="00000000" w:rsidP="001B72D0">
            <w:pPr>
              <w:pStyle w:val="TableParagraph"/>
              <w:numPr>
                <w:ilvl w:val="0"/>
                <w:numId w:val="94"/>
              </w:numPr>
              <w:tabs>
                <w:tab w:val="left" w:pos="406"/>
              </w:tabs>
              <w:spacing w:before="120"/>
              <w:ind w:right="140" w:hanging="240"/>
              <w:rPr>
                <w:sz w:val="17"/>
              </w:rPr>
            </w:pPr>
            <w:r w:rsidRPr="004C2702">
              <w:rPr>
                <w:sz w:val="17"/>
              </w:rPr>
              <w:t>Assez facile</w:t>
            </w:r>
          </w:p>
          <w:p w14:paraId="7698D061" w14:textId="77777777" w:rsidR="00424EC2" w:rsidRPr="004C2702" w:rsidRDefault="00000000" w:rsidP="001B72D0">
            <w:pPr>
              <w:pStyle w:val="TableParagraph"/>
              <w:numPr>
                <w:ilvl w:val="0"/>
                <w:numId w:val="94"/>
              </w:numPr>
              <w:tabs>
                <w:tab w:val="left" w:pos="406"/>
              </w:tabs>
              <w:spacing w:before="120"/>
              <w:ind w:right="140" w:hanging="240"/>
              <w:rPr>
                <w:sz w:val="17"/>
              </w:rPr>
            </w:pPr>
            <w:r w:rsidRPr="004C2702">
              <w:rPr>
                <w:sz w:val="17"/>
              </w:rPr>
              <w:t>Ni facile, ni difficile</w:t>
            </w:r>
          </w:p>
          <w:p w14:paraId="5F7F1D09" w14:textId="77777777" w:rsidR="00424EC2" w:rsidRPr="004C2702" w:rsidRDefault="00000000" w:rsidP="001B72D0">
            <w:pPr>
              <w:pStyle w:val="TableParagraph"/>
              <w:numPr>
                <w:ilvl w:val="0"/>
                <w:numId w:val="94"/>
              </w:numPr>
              <w:tabs>
                <w:tab w:val="left" w:pos="406"/>
              </w:tabs>
              <w:spacing w:before="120"/>
              <w:ind w:right="140" w:hanging="240"/>
              <w:rPr>
                <w:sz w:val="17"/>
              </w:rPr>
            </w:pPr>
            <w:r w:rsidRPr="004C2702">
              <w:rPr>
                <w:sz w:val="17"/>
              </w:rPr>
              <w:t>Assez difficile</w:t>
            </w:r>
          </w:p>
          <w:p w14:paraId="2A89CF97" w14:textId="77777777" w:rsidR="00424EC2" w:rsidRPr="004C2702" w:rsidRDefault="00000000" w:rsidP="001B72D0">
            <w:pPr>
              <w:pStyle w:val="TableParagraph"/>
              <w:numPr>
                <w:ilvl w:val="0"/>
                <w:numId w:val="94"/>
              </w:numPr>
              <w:tabs>
                <w:tab w:val="left" w:pos="406"/>
              </w:tabs>
              <w:spacing w:before="120"/>
              <w:ind w:right="140" w:hanging="240"/>
              <w:rPr>
                <w:sz w:val="17"/>
              </w:rPr>
            </w:pPr>
            <w:r w:rsidRPr="004C2702">
              <w:rPr>
                <w:sz w:val="17"/>
              </w:rPr>
              <w:lastRenderedPageBreak/>
              <w:t>Très difficile</w:t>
            </w:r>
          </w:p>
        </w:tc>
        <w:tc>
          <w:tcPr>
            <w:tcW w:w="2061" w:type="dxa"/>
            <w:tcBorders>
              <w:top w:val="dotted" w:sz="8" w:space="0" w:color="56BACE"/>
              <w:left w:val="single" w:sz="4" w:space="0" w:color="ABDDE7"/>
              <w:bottom w:val="single" w:sz="8" w:space="0" w:color="56BACE"/>
              <w:right w:val="nil"/>
            </w:tcBorders>
          </w:tcPr>
          <w:p w14:paraId="03EDAE39" w14:textId="77777777" w:rsidR="00424EC2" w:rsidRPr="004C2702" w:rsidRDefault="00424EC2" w:rsidP="001B72D0">
            <w:pPr>
              <w:pStyle w:val="TableParagraph"/>
              <w:spacing w:before="120"/>
              <w:ind w:left="0" w:right="140"/>
              <w:rPr>
                <w:sz w:val="16"/>
              </w:rPr>
            </w:pPr>
          </w:p>
        </w:tc>
      </w:tr>
      <w:tr w:rsidR="00424EC2" w:rsidRPr="004C2702" w14:paraId="022E8DEB" w14:textId="77777777" w:rsidTr="00013AF3">
        <w:trPr>
          <w:trHeight w:val="1339"/>
        </w:trPr>
        <w:tc>
          <w:tcPr>
            <w:tcW w:w="1829" w:type="dxa"/>
            <w:tcBorders>
              <w:top w:val="single" w:sz="8" w:space="0" w:color="56BACE"/>
              <w:left w:val="nil"/>
              <w:bottom w:val="dotted" w:sz="8" w:space="0" w:color="56BACE"/>
              <w:right w:val="single" w:sz="4" w:space="0" w:color="ABDDE7"/>
            </w:tcBorders>
          </w:tcPr>
          <w:p w14:paraId="7A693CDD" w14:textId="77777777" w:rsidR="00424EC2" w:rsidRPr="004C2702" w:rsidRDefault="00000000" w:rsidP="001B72D0">
            <w:pPr>
              <w:pStyle w:val="TableParagraph"/>
              <w:spacing w:before="120"/>
              <w:ind w:left="89" w:right="140"/>
              <w:rPr>
                <w:b/>
                <w:sz w:val="17"/>
              </w:rPr>
            </w:pPr>
            <w:r w:rsidRPr="004C2702">
              <w:rPr>
                <w:b/>
                <w:sz w:val="17"/>
              </w:rPr>
              <w:t>Utilisatrices de la PrEP orale</w:t>
            </w:r>
          </w:p>
        </w:tc>
        <w:tc>
          <w:tcPr>
            <w:tcW w:w="2763" w:type="dxa"/>
            <w:tcBorders>
              <w:top w:val="single" w:sz="8" w:space="0" w:color="56BACE"/>
              <w:left w:val="single" w:sz="4" w:space="0" w:color="ABDDE7"/>
              <w:bottom w:val="dotted" w:sz="8" w:space="0" w:color="56BACE"/>
              <w:right w:val="single" w:sz="4" w:space="0" w:color="ABDDE7"/>
            </w:tcBorders>
          </w:tcPr>
          <w:p w14:paraId="3250E17F" w14:textId="77777777" w:rsidR="00424EC2" w:rsidRPr="004C2702" w:rsidRDefault="00000000" w:rsidP="001B72D0">
            <w:pPr>
              <w:pStyle w:val="TableParagraph"/>
              <w:spacing w:before="120"/>
              <w:ind w:left="85" w:right="140"/>
              <w:rPr>
                <w:sz w:val="17"/>
              </w:rPr>
            </w:pPr>
            <w:r w:rsidRPr="004C2702">
              <w:rPr>
                <w:sz w:val="17"/>
              </w:rPr>
              <w:t>Est-il facile ou difficile pour vous de penser à prendre le comprimé chaque jour ?</w:t>
            </w:r>
          </w:p>
        </w:tc>
        <w:tc>
          <w:tcPr>
            <w:tcW w:w="3698" w:type="dxa"/>
            <w:tcBorders>
              <w:top w:val="single" w:sz="8" w:space="0" w:color="56BACE"/>
              <w:left w:val="single" w:sz="4" w:space="0" w:color="ABDDE7"/>
              <w:bottom w:val="dotted" w:sz="8" w:space="0" w:color="56BACE"/>
              <w:right w:val="single" w:sz="4" w:space="0" w:color="ABDDE7"/>
            </w:tcBorders>
          </w:tcPr>
          <w:p w14:paraId="63E79EAD" w14:textId="77777777" w:rsidR="00424EC2" w:rsidRPr="004C2702" w:rsidRDefault="00000000" w:rsidP="001B72D0">
            <w:pPr>
              <w:pStyle w:val="TableParagraph"/>
              <w:numPr>
                <w:ilvl w:val="0"/>
                <w:numId w:val="93"/>
              </w:numPr>
              <w:tabs>
                <w:tab w:val="left" w:pos="406"/>
              </w:tabs>
              <w:spacing w:before="120"/>
              <w:ind w:right="140" w:hanging="240"/>
              <w:rPr>
                <w:sz w:val="17"/>
              </w:rPr>
            </w:pPr>
            <w:r w:rsidRPr="004C2702">
              <w:rPr>
                <w:sz w:val="17"/>
              </w:rPr>
              <w:t>Très facile</w:t>
            </w:r>
          </w:p>
          <w:p w14:paraId="47BF2F02" w14:textId="77777777" w:rsidR="00424EC2" w:rsidRPr="004C2702" w:rsidRDefault="00000000" w:rsidP="001B72D0">
            <w:pPr>
              <w:pStyle w:val="TableParagraph"/>
              <w:numPr>
                <w:ilvl w:val="0"/>
                <w:numId w:val="93"/>
              </w:numPr>
              <w:tabs>
                <w:tab w:val="left" w:pos="406"/>
              </w:tabs>
              <w:spacing w:before="120"/>
              <w:ind w:right="140" w:hanging="240"/>
              <w:rPr>
                <w:sz w:val="17"/>
              </w:rPr>
            </w:pPr>
            <w:r w:rsidRPr="004C2702">
              <w:rPr>
                <w:sz w:val="17"/>
              </w:rPr>
              <w:t>Assez facile</w:t>
            </w:r>
          </w:p>
          <w:p w14:paraId="0C7B499B" w14:textId="77777777" w:rsidR="00424EC2" w:rsidRPr="004C2702" w:rsidRDefault="00000000" w:rsidP="001B72D0">
            <w:pPr>
              <w:pStyle w:val="TableParagraph"/>
              <w:numPr>
                <w:ilvl w:val="0"/>
                <w:numId w:val="93"/>
              </w:numPr>
              <w:tabs>
                <w:tab w:val="left" w:pos="406"/>
              </w:tabs>
              <w:spacing w:before="120"/>
              <w:ind w:right="140" w:hanging="240"/>
              <w:rPr>
                <w:sz w:val="17"/>
              </w:rPr>
            </w:pPr>
            <w:r w:rsidRPr="004C2702">
              <w:rPr>
                <w:sz w:val="17"/>
              </w:rPr>
              <w:t>Ni facile, ni difficile</w:t>
            </w:r>
          </w:p>
          <w:p w14:paraId="70C365AB" w14:textId="77777777" w:rsidR="00424EC2" w:rsidRPr="004C2702" w:rsidRDefault="00000000" w:rsidP="001B72D0">
            <w:pPr>
              <w:pStyle w:val="TableParagraph"/>
              <w:numPr>
                <w:ilvl w:val="0"/>
                <w:numId w:val="93"/>
              </w:numPr>
              <w:tabs>
                <w:tab w:val="left" w:pos="406"/>
              </w:tabs>
              <w:spacing w:before="120"/>
              <w:ind w:right="140" w:hanging="240"/>
              <w:rPr>
                <w:sz w:val="17"/>
              </w:rPr>
            </w:pPr>
            <w:r w:rsidRPr="004C2702">
              <w:rPr>
                <w:sz w:val="17"/>
              </w:rPr>
              <w:t>Assez difficile</w:t>
            </w:r>
          </w:p>
          <w:p w14:paraId="13205154" w14:textId="77777777" w:rsidR="00424EC2" w:rsidRPr="004C2702" w:rsidRDefault="00000000" w:rsidP="001B72D0">
            <w:pPr>
              <w:pStyle w:val="TableParagraph"/>
              <w:numPr>
                <w:ilvl w:val="0"/>
                <w:numId w:val="93"/>
              </w:numPr>
              <w:tabs>
                <w:tab w:val="left" w:pos="406"/>
              </w:tabs>
              <w:spacing w:before="120"/>
              <w:ind w:right="140" w:hanging="240"/>
              <w:rPr>
                <w:sz w:val="17"/>
              </w:rPr>
            </w:pPr>
            <w:r w:rsidRPr="004C2702">
              <w:rPr>
                <w:sz w:val="17"/>
              </w:rPr>
              <w:t>Très difficile</w:t>
            </w:r>
          </w:p>
        </w:tc>
        <w:tc>
          <w:tcPr>
            <w:tcW w:w="2061" w:type="dxa"/>
            <w:tcBorders>
              <w:top w:val="single" w:sz="8" w:space="0" w:color="56BACE"/>
              <w:left w:val="single" w:sz="4" w:space="0" w:color="ABDDE7"/>
              <w:bottom w:val="dotted" w:sz="8" w:space="0" w:color="56BACE"/>
              <w:right w:val="nil"/>
            </w:tcBorders>
          </w:tcPr>
          <w:p w14:paraId="59DCAEE6" w14:textId="77777777" w:rsidR="00424EC2" w:rsidRPr="004C2702" w:rsidRDefault="00424EC2" w:rsidP="001B72D0">
            <w:pPr>
              <w:pStyle w:val="TableParagraph"/>
              <w:spacing w:before="120"/>
              <w:ind w:left="0" w:right="140"/>
              <w:rPr>
                <w:sz w:val="16"/>
              </w:rPr>
            </w:pPr>
          </w:p>
        </w:tc>
      </w:tr>
      <w:tr w:rsidR="00424EC2" w:rsidRPr="004C2702" w14:paraId="02E655C6" w14:textId="77777777" w:rsidTr="00013AF3">
        <w:trPr>
          <w:trHeight w:val="1339"/>
        </w:trPr>
        <w:tc>
          <w:tcPr>
            <w:tcW w:w="1829" w:type="dxa"/>
            <w:tcBorders>
              <w:top w:val="dotted" w:sz="8" w:space="0" w:color="56BACE"/>
              <w:left w:val="nil"/>
              <w:bottom w:val="single" w:sz="8" w:space="0" w:color="56BACE"/>
              <w:right w:val="single" w:sz="4" w:space="0" w:color="ABDDE7"/>
            </w:tcBorders>
          </w:tcPr>
          <w:p w14:paraId="4F07141C"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5D9B68AA" w14:textId="26DCAFC6" w:rsidR="00424EC2" w:rsidRPr="004C2702" w:rsidRDefault="00000000" w:rsidP="001B72D0">
            <w:pPr>
              <w:pStyle w:val="TableParagraph"/>
              <w:spacing w:before="120"/>
              <w:ind w:left="85" w:right="140"/>
              <w:rPr>
                <w:sz w:val="17"/>
              </w:rPr>
            </w:pPr>
            <w:r w:rsidRPr="004C2702">
              <w:rPr>
                <w:sz w:val="17"/>
              </w:rPr>
              <w:t>Est-il facile ou difficile pour vous d’avaler le comprimé ?</w:t>
            </w:r>
          </w:p>
        </w:tc>
        <w:tc>
          <w:tcPr>
            <w:tcW w:w="3698" w:type="dxa"/>
            <w:tcBorders>
              <w:top w:val="dotted" w:sz="8" w:space="0" w:color="56BACE"/>
              <w:left w:val="single" w:sz="4" w:space="0" w:color="ABDDE7"/>
              <w:bottom w:val="single" w:sz="8" w:space="0" w:color="56BACE"/>
              <w:right w:val="single" w:sz="4" w:space="0" w:color="ABDDE7"/>
            </w:tcBorders>
          </w:tcPr>
          <w:p w14:paraId="2E0B2138" w14:textId="77777777" w:rsidR="00424EC2" w:rsidRPr="004C2702" w:rsidRDefault="00000000" w:rsidP="001B72D0">
            <w:pPr>
              <w:pStyle w:val="TableParagraph"/>
              <w:numPr>
                <w:ilvl w:val="0"/>
                <w:numId w:val="92"/>
              </w:numPr>
              <w:tabs>
                <w:tab w:val="left" w:pos="406"/>
              </w:tabs>
              <w:spacing w:before="120"/>
              <w:ind w:right="140" w:hanging="240"/>
              <w:rPr>
                <w:sz w:val="17"/>
              </w:rPr>
            </w:pPr>
            <w:r w:rsidRPr="004C2702">
              <w:rPr>
                <w:sz w:val="17"/>
              </w:rPr>
              <w:t>Très facile</w:t>
            </w:r>
          </w:p>
          <w:p w14:paraId="7C06248D" w14:textId="77777777" w:rsidR="00424EC2" w:rsidRPr="004C2702" w:rsidRDefault="00000000" w:rsidP="001B72D0">
            <w:pPr>
              <w:pStyle w:val="TableParagraph"/>
              <w:numPr>
                <w:ilvl w:val="0"/>
                <w:numId w:val="92"/>
              </w:numPr>
              <w:tabs>
                <w:tab w:val="left" w:pos="406"/>
              </w:tabs>
              <w:spacing w:before="120"/>
              <w:ind w:right="140" w:hanging="240"/>
              <w:rPr>
                <w:sz w:val="17"/>
              </w:rPr>
            </w:pPr>
            <w:r w:rsidRPr="004C2702">
              <w:rPr>
                <w:sz w:val="17"/>
              </w:rPr>
              <w:t>Assez facile</w:t>
            </w:r>
          </w:p>
          <w:p w14:paraId="12B532CE" w14:textId="77777777" w:rsidR="00424EC2" w:rsidRPr="004C2702" w:rsidRDefault="00000000" w:rsidP="001B72D0">
            <w:pPr>
              <w:pStyle w:val="TableParagraph"/>
              <w:numPr>
                <w:ilvl w:val="0"/>
                <w:numId w:val="92"/>
              </w:numPr>
              <w:tabs>
                <w:tab w:val="left" w:pos="406"/>
              </w:tabs>
              <w:spacing w:before="120"/>
              <w:ind w:right="140" w:hanging="240"/>
              <w:rPr>
                <w:sz w:val="17"/>
              </w:rPr>
            </w:pPr>
            <w:r w:rsidRPr="004C2702">
              <w:rPr>
                <w:sz w:val="17"/>
              </w:rPr>
              <w:t>Ni facile, ni difficile</w:t>
            </w:r>
          </w:p>
          <w:p w14:paraId="4C6ACCCC" w14:textId="77777777" w:rsidR="00424EC2" w:rsidRPr="004C2702" w:rsidRDefault="00000000" w:rsidP="001B72D0">
            <w:pPr>
              <w:pStyle w:val="TableParagraph"/>
              <w:numPr>
                <w:ilvl w:val="0"/>
                <w:numId w:val="92"/>
              </w:numPr>
              <w:tabs>
                <w:tab w:val="left" w:pos="406"/>
              </w:tabs>
              <w:spacing w:before="120"/>
              <w:ind w:right="140" w:hanging="240"/>
              <w:rPr>
                <w:sz w:val="17"/>
              </w:rPr>
            </w:pPr>
            <w:r w:rsidRPr="004C2702">
              <w:rPr>
                <w:sz w:val="17"/>
              </w:rPr>
              <w:t>Assez difficile</w:t>
            </w:r>
          </w:p>
          <w:p w14:paraId="383F7E49" w14:textId="77777777" w:rsidR="00424EC2" w:rsidRPr="004C2702" w:rsidRDefault="00000000" w:rsidP="001B72D0">
            <w:pPr>
              <w:pStyle w:val="TableParagraph"/>
              <w:numPr>
                <w:ilvl w:val="0"/>
                <w:numId w:val="92"/>
              </w:numPr>
              <w:tabs>
                <w:tab w:val="left" w:pos="406"/>
              </w:tabs>
              <w:spacing w:before="120"/>
              <w:ind w:right="140" w:hanging="240"/>
              <w:rPr>
                <w:sz w:val="17"/>
              </w:rPr>
            </w:pPr>
            <w:r w:rsidRPr="004C2702">
              <w:rPr>
                <w:sz w:val="17"/>
              </w:rPr>
              <w:t>Très difficile</w:t>
            </w:r>
          </w:p>
        </w:tc>
        <w:tc>
          <w:tcPr>
            <w:tcW w:w="2061" w:type="dxa"/>
            <w:tcBorders>
              <w:top w:val="dotted" w:sz="8" w:space="0" w:color="56BACE"/>
              <w:left w:val="single" w:sz="4" w:space="0" w:color="ABDDE7"/>
              <w:bottom w:val="single" w:sz="8" w:space="0" w:color="56BACE"/>
              <w:right w:val="nil"/>
            </w:tcBorders>
          </w:tcPr>
          <w:p w14:paraId="76DC77A1" w14:textId="77777777" w:rsidR="00424EC2" w:rsidRPr="004C2702" w:rsidRDefault="00424EC2" w:rsidP="001B72D0">
            <w:pPr>
              <w:pStyle w:val="TableParagraph"/>
              <w:spacing w:before="120"/>
              <w:ind w:left="0" w:right="140"/>
              <w:rPr>
                <w:sz w:val="16"/>
              </w:rPr>
            </w:pPr>
          </w:p>
        </w:tc>
      </w:tr>
      <w:tr w:rsidR="00424EC2" w:rsidRPr="004C2702" w14:paraId="3BC818FD" w14:textId="77777777" w:rsidTr="00013AF3">
        <w:trPr>
          <w:trHeight w:val="1074"/>
        </w:trPr>
        <w:tc>
          <w:tcPr>
            <w:tcW w:w="1829" w:type="dxa"/>
            <w:tcBorders>
              <w:top w:val="single" w:sz="8" w:space="0" w:color="56BACE"/>
              <w:left w:val="nil"/>
              <w:bottom w:val="dotted" w:sz="12" w:space="0" w:color="56BACE"/>
              <w:right w:val="single" w:sz="4" w:space="0" w:color="ABDDE7"/>
            </w:tcBorders>
          </w:tcPr>
          <w:p w14:paraId="59755130" w14:textId="77777777" w:rsidR="00424EC2" w:rsidRPr="004C2702" w:rsidRDefault="00000000" w:rsidP="001B72D0">
            <w:pPr>
              <w:pStyle w:val="TableParagraph"/>
              <w:spacing w:before="120"/>
              <w:ind w:left="89" w:right="140"/>
              <w:rPr>
                <w:b/>
                <w:sz w:val="17"/>
              </w:rPr>
            </w:pPr>
            <w:r w:rsidRPr="004C2702">
              <w:rPr>
                <w:b/>
                <w:sz w:val="17"/>
              </w:rPr>
              <w:t>Toutes les participantes</w:t>
            </w:r>
          </w:p>
        </w:tc>
        <w:tc>
          <w:tcPr>
            <w:tcW w:w="2763" w:type="dxa"/>
            <w:tcBorders>
              <w:top w:val="single" w:sz="8" w:space="0" w:color="56BACE"/>
              <w:left w:val="single" w:sz="4" w:space="0" w:color="ABDDE7"/>
              <w:bottom w:val="dotted" w:sz="12" w:space="0" w:color="56BACE"/>
              <w:right w:val="single" w:sz="4" w:space="0" w:color="ABDDE7"/>
            </w:tcBorders>
          </w:tcPr>
          <w:p w14:paraId="04B88A7E" w14:textId="77777777" w:rsidR="00424EC2" w:rsidRPr="004C2702" w:rsidRDefault="00000000" w:rsidP="006365EC">
            <w:pPr>
              <w:pStyle w:val="TableParagraph"/>
              <w:spacing w:before="120"/>
              <w:ind w:left="0" w:right="140"/>
              <w:rPr>
                <w:sz w:val="17"/>
              </w:rPr>
            </w:pPr>
            <w:r w:rsidRPr="004C2702">
              <w:rPr>
                <w:sz w:val="17"/>
              </w:rPr>
              <w:t>Est-ce que votre principal partenaire</w:t>
            </w:r>
          </w:p>
        </w:tc>
        <w:tc>
          <w:tcPr>
            <w:tcW w:w="3698" w:type="dxa"/>
            <w:tcBorders>
              <w:top w:val="single" w:sz="8" w:space="0" w:color="56BACE"/>
              <w:left w:val="single" w:sz="4" w:space="0" w:color="ABDDE7"/>
              <w:bottom w:val="dotted" w:sz="12" w:space="0" w:color="56BACE"/>
              <w:right w:val="single" w:sz="4" w:space="0" w:color="ABDDE7"/>
            </w:tcBorders>
          </w:tcPr>
          <w:p w14:paraId="36A5A50B" w14:textId="77777777" w:rsidR="00424EC2" w:rsidRPr="004C2702" w:rsidRDefault="00000000" w:rsidP="001B72D0">
            <w:pPr>
              <w:pStyle w:val="TableParagraph"/>
              <w:numPr>
                <w:ilvl w:val="0"/>
                <w:numId w:val="91"/>
              </w:numPr>
              <w:tabs>
                <w:tab w:val="left" w:pos="406"/>
              </w:tabs>
              <w:spacing w:before="120"/>
              <w:ind w:right="140" w:hanging="240"/>
              <w:rPr>
                <w:sz w:val="17"/>
              </w:rPr>
            </w:pPr>
            <w:r w:rsidRPr="004C2702">
              <w:rPr>
                <w:sz w:val="17"/>
              </w:rPr>
              <w:t>Vous soutient</w:t>
            </w:r>
          </w:p>
          <w:p w14:paraId="0BB9635A" w14:textId="77777777" w:rsidR="00424EC2" w:rsidRPr="004C2702" w:rsidRDefault="00000000" w:rsidP="001B72D0">
            <w:pPr>
              <w:pStyle w:val="TableParagraph"/>
              <w:numPr>
                <w:ilvl w:val="0"/>
                <w:numId w:val="91"/>
              </w:numPr>
              <w:tabs>
                <w:tab w:val="left" w:pos="406"/>
              </w:tabs>
              <w:spacing w:before="120"/>
              <w:ind w:right="140" w:hanging="240"/>
              <w:rPr>
                <w:sz w:val="17"/>
              </w:rPr>
            </w:pPr>
            <w:r w:rsidRPr="004C2702">
              <w:rPr>
                <w:sz w:val="17"/>
              </w:rPr>
              <w:t>Ne vous soutient pas</w:t>
            </w:r>
          </w:p>
          <w:p w14:paraId="62252AB1" w14:textId="3716C2EC" w:rsidR="00424EC2" w:rsidRPr="004C2702" w:rsidRDefault="00000000" w:rsidP="001B72D0">
            <w:pPr>
              <w:pStyle w:val="TableParagraph"/>
              <w:numPr>
                <w:ilvl w:val="0"/>
                <w:numId w:val="91"/>
              </w:numPr>
              <w:tabs>
                <w:tab w:val="left" w:pos="406"/>
              </w:tabs>
              <w:spacing w:before="120"/>
              <w:ind w:right="140" w:hanging="240"/>
              <w:rPr>
                <w:sz w:val="17"/>
              </w:rPr>
            </w:pPr>
            <w:r w:rsidRPr="004C2702">
              <w:rPr>
                <w:sz w:val="17"/>
              </w:rPr>
              <w:t xml:space="preserve">Ne sait pas que </w:t>
            </w:r>
            <w:r w:rsidR="006365EC" w:rsidRPr="004C2702">
              <w:rPr>
                <w:sz w:val="17"/>
              </w:rPr>
              <w:t xml:space="preserve">vous </w:t>
            </w:r>
            <w:r w:rsidRPr="004C2702">
              <w:rPr>
                <w:sz w:val="17"/>
              </w:rPr>
              <w:t>utilise</w:t>
            </w:r>
            <w:r w:rsidR="006365EC" w:rsidRPr="004C2702">
              <w:rPr>
                <w:sz w:val="17"/>
              </w:rPr>
              <w:t>z</w:t>
            </w:r>
            <w:r w:rsidRPr="004C2702">
              <w:rPr>
                <w:sz w:val="17"/>
              </w:rPr>
              <w:t xml:space="preserve"> une PrEP</w:t>
            </w:r>
          </w:p>
          <w:p w14:paraId="46E3AE94" w14:textId="77777777" w:rsidR="00424EC2" w:rsidRPr="004C2702" w:rsidRDefault="00000000" w:rsidP="001B72D0">
            <w:pPr>
              <w:pStyle w:val="TableParagraph"/>
              <w:numPr>
                <w:ilvl w:val="0"/>
                <w:numId w:val="91"/>
              </w:numPr>
              <w:tabs>
                <w:tab w:val="left" w:pos="406"/>
              </w:tabs>
              <w:spacing w:before="120"/>
              <w:ind w:right="140" w:hanging="240"/>
              <w:rPr>
                <w:sz w:val="17"/>
              </w:rPr>
            </w:pPr>
            <w:r w:rsidRPr="004C2702">
              <w:rPr>
                <w:sz w:val="17"/>
              </w:rPr>
              <w:t>Sans objet</w:t>
            </w:r>
          </w:p>
        </w:tc>
        <w:tc>
          <w:tcPr>
            <w:tcW w:w="2061" w:type="dxa"/>
            <w:tcBorders>
              <w:top w:val="single" w:sz="8" w:space="0" w:color="56BACE"/>
              <w:left w:val="single" w:sz="4" w:space="0" w:color="ABDDE7"/>
              <w:bottom w:val="dotted" w:sz="12" w:space="0" w:color="56BACE"/>
              <w:right w:val="nil"/>
            </w:tcBorders>
          </w:tcPr>
          <w:p w14:paraId="27AD3B49" w14:textId="77777777" w:rsidR="00424EC2" w:rsidRPr="004C2702" w:rsidRDefault="00424EC2" w:rsidP="001B72D0">
            <w:pPr>
              <w:pStyle w:val="TableParagraph"/>
              <w:spacing w:before="120"/>
              <w:ind w:left="0" w:right="140"/>
              <w:rPr>
                <w:sz w:val="16"/>
              </w:rPr>
            </w:pPr>
          </w:p>
        </w:tc>
      </w:tr>
      <w:tr w:rsidR="00424EC2" w:rsidRPr="004C2702" w14:paraId="38E2E137" w14:textId="77777777" w:rsidTr="00013AF3">
        <w:trPr>
          <w:trHeight w:val="814"/>
        </w:trPr>
        <w:tc>
          <w:tcPr>
            <w:tcW w:w="1829" w:type="dxa"/>
            <w:tcBorders>
              <w:top w:val="dotted" w:sz="12" w:space="0" w:color="56BACE"/>
              <w:left w:val="nil"/>
              <w:bottom w:val="dotted" w:sz="8" w:space="0" w:color="56BACE"/>
              <w:right w:val="single" w:sz="4" w:space="0" w:color="ABDDE7"/>
            </w:tcBorders>
          </w:tcPr>
          <w:p w14:paraId="067387F7" w14:textId="77777777" w:rsidR="00424EC2" w:rsidRPr="004C2702" w:rsidRDefault="00424EC2" w:rsidP="001B72D0">
            <w:pPr>
              <w:pStyle w:val="TableParagraph"/>
              <w:spacing w:before="120"/>
              <w:ind w:left="0" w:right="140"/>
              <w:rPr>
                <w:sz w:val="16"/>
              </w:rPr>
            </w:pPr>
          </w:p>
        </w:tc>
        <w:tc>
          <w:tcPr>
            <w:tcW w:w="2763" w:type="dxa"/>
            <w:tcBorders>
              <w:top w:val="dotted" w:sz="12" w:space="0" w:color="56BACE"/>
              <w:left w:val="single" w:sz="4" w:space="0" w:color="ABDDE7"/>
              <w:bottom w:val="dotted" w:sz="8" w:space="0" w:color="56BACE"/>
              <w:right w:val="single" w:sz="4" w:space="0" w:color="ABDDE7"/>
            </w:tcBorders>
          </w:tcPr>
          <w:p w14:paraId="1933D158" w14:textId="77777777" w:rsidR="00424EC2" w:rsidRPr="004C2702" w:rsidRDefault="00000000" w:rsidP="001B72D0">
            <w:pPr>
              <w:pStyle w:val="TableParagraph"/>
              <w:spacing w:before="120"/>
              <w:ind w:left="85" w:right="140"/>
              <w:rPr>
                <w:sz w:val="17"/>
              </w:rPr>
            </w:pPr>
            <w:r w:rsidRPr="004C2702">
              <w:rPr>
                <w:sz w:val="17"/>
              </w:rPr>
              <w:t>Utiliseriez-vous cette méthode à l’avenir ?</w:t>
            </w:r>
          </w:p>
        </w:tc>
        <w:tc>
          <w:tcPr>
            <w:tcW w:w="3698" w:type="dxa"/>
            <w:tcBorders>
              <w:top w:val="dotted" w:sz="12" w:space="0" w:color="56BACE"/>
              <w:left w:val="single" w:sz="4" w:space="0" w:color="ABDDE7"/>
              <w:bottom w:val="dotted" w:sz="8" w:space="0" w:color="56BACE"/>
              <w:right w:val="single" w:sz="4" w:space="0" w:color="ABDDE7"/>
            </w:tcBorders>
          </w:tcPr>
          <w:p w14:paraId="73F2E2CD" w14:textId="77777777" w:rsidR="00424EC2" w:rsidRPr="004C2702" w:rsidRDefault="00000000" w:rsidP="001B72D0">
            <w:pPr>
              <w:pStyle w:val="TableParagraph"/>
              <w:numPr>
                <w:ilvl w:val="0"/>
                <w:numId w:val="90"/>
              </w:numPr>
              <w:tabs>
                <w:tab w:val="left" w:pos="406"/>
              </w:tabs>
              <w:spacing w:before="120"/>
              <w:ind w:right="140" w:hanging="240"/>
              <w:rPr>
                <w:sz w:val="17"/>
              </w:rPr>
            </w:pPr>
            <w:r w:rsidRPr="004C2702">
              <w:rPr>
                <w:sz w:val="17"/>
              </w:rPr>
              <w:t>Oui</w:t>
            </w:r>
          </w:p>
          <w:p w14:paraId="47F3B767" w14:textId="77777777" w:rsidR="00424EC2" w:rsidRPr="004C2702" w:rsidRDefault="00000000" w:rsidP="001B72D0">
            <w:pPr>
              <w:pStyle w:val="TableParagraph"/>
              <w:numPr>
                <w:ilvl w:val="0"/>
                <w:numId w:val="90"/>
              </w:numPr>
              <w:tabs>
                <w:tab w:val="left" w:pos="406"/>
              </w:tabs>
              <w:spacing w:before="120"/>
              <w:ind w:right="140" w:hanging="240"/>
              <w:rPr>
                <w:sz w:val="17"/>
              </w:rPr>
            </w:pPr>
            <w:r w:rsidRPr="004C2702">
              <w:rPr>
                <w:sz w:val="17"/>
              </w:rPr>
              <w:t>Non</w:t>
            </w:r>
          </w:p>
          <w:p w14:paraId="6BCFB7AB" w14:textId="16953529" w:rsidR="00424EC2" w:rsidRPr="004C2702" w:rsidRDefault="00000000" w:rsidP="001B72D0">
            <w:pPr>
              <w:pStyle w:val="TableParagraph"/>
              <w:spacing w:before="120"/>
              <w:ind w:left="85" w:right="140"/>
              <w:rPr>
                <w:b/>
                <w:i/>
                <w:sz w:val="17"/>
              </w:rPr>
            </w:pPr>
            <w:r w:rsidRPr="004C2702">
              <w:rPr>
                <w:b/>
                <w:i/>
                <w:sz w:val="17"/>
              </w:rPr>
              <w:t>[Réponse ouverte</w:t>
            </w:r>
            <w:r w:rsidR="00DA0A75" w:rsidRPr="004C2702">
              <w:rPr>
                <w:b/>
                <w:i/>
                <w:sz w:val="17"/>
              </w:rPr>
              <w:t> </w:t>
            </w:r>
            <w:r w:rsidRPr="004C2702">
              <w:rPr>
                <w:b/>
                <w:i/>
                <w:sz w:val="17"/>
              </w:rPr>
              <w:t>: pourquoi ou pourquoi pas</w:t>
            </w:r>
            <w:r w:rsidR="00DA0A75" w:rsidRPr="004C2702">
              <w:rPr>
                <w:b/>
                <w:i/>
                <w:sz w:val="17"/>
              </w:rPr>
              <w:t> </w:t>
            </w:r>
            <w:r w:rsidRPr="004C2702">
              <w:rPr>
                <w:b/>
                <w:i/>
                <w:sz w:val="17"/>
              </w:rPr>
              <w:t>?]</w:t>
            </w:r>
          </w:p>
        </w:tc>
        <w:tc>
          <w:tcPr>
            <w:tcW w:w="2061" w:type="dxa"/>
            <w:tcBorders>
              <w:top w:val="dotted" w:sz="12" w:space="0" w:color="56BACE"/>
              <w:left w:val="single" w:sz="4" w:space="0" w:color="ABDDE7"/>
              <w:bottom w:val="dotted" w:sz="8" w:space="0" w:color="56BACE"/>
              <w:right w:val="nil"/>
            </w:tcBorders>
          </w:tcPr>
          <w:p w14:paraId="1AC5FF61" w14:textId="77777777" w:rsidR="00424EC2" w:rsidRPr="004C2702" w:rsidRDefault="00424EC2" w:rsidP="001B72D0">
            <w:pPr>
              <w:pStyle w:val="TableParagraph"/>
              <w:spacing w:before="120"/>
              <w:ind w:left="0" w:right="140"/>
              <w:rPr>
                <w:sz w:val="16"/>
              </w:rPr>
            </w:pPr>
          </w:p>
        </w:tc>
      </w:tr>
      <w:tr w:rsidR="00424EC2" w:rsidRPr="004C2702" w14:paraId="0F50816C" w14:textId="77777777" w:rsidTr="00013AF3">
        <w:trPr>
          <w:trHeight w:val="817"/>
        </w:trPr>
        <w:tc>
          <w:tcPr>
            <w:tcW w:w="1829" w:type="dxa"/>
            <w:tcBorders>
              <w:left w:val="nil"/>
              <w:bottom w:val="single" w:sz="8" w:space="0" w:color="56BACE"/>
              <w:right w:val="single" w:sz="4" w:space="0" w:color="ABDDE7"/>
            </w:tcBorders>
          </w:tcPr>
          <w:p w14:paraId="15F05A40"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bottom w:val="single" w:sz="8" w:space="0" w:color="56BACE"/>
              <w:right w:val="single" w:sz="4" w:space="0" w:color="ABDDE7"/>
            </w:tcBorders>
          </w:tcPr>
          <w:p w14:paraId="40C31561" w14:textId="77777777" w:rsidR="00424EC2" w:rsidRPr="004C2702" w:rsidRDefault="00000000" w:rsidP="001B72D0">
            <w:pPr>
              <w:pStyle w:val="TableParagraph"/>
              <w:spacing w:before="120"/>
              <w:ind w:left="85" w:right="140"/>
              <w:rPr>
                <w:sz w:val="17"/>
              </w:rPr>
            </w:pPr>
            <w:r w:rsidRPr="004C2702">
              <w:rPr>
                <w:sz w:val="17"/>
              </w:rPr>
              <w:t>Recommanderiez-vous cette méthode à une amie ?</w:t>
            </w:r>
          </w:p>
        </w:tc>
        <w:tc>
          <w:tcPr>
            <w:tcW w:w="3698" w:type="dxa"/>
            <w:tcBorders>
              <w:left w:val="single" w:sz="4" w:space="0" w:color="ABDDE7"/>
              <w:bottom w:val="single" w:sz="8" w:space="0" w:color="56BACE"/>
              <w:right w:val="single" w:sz="4" w:space="0" w:color="ABDDE7"/>
            </w:tcBorders>
          </w:tcPr>
          <w:p w14:paraId="1717F2B2" w14:textId="77777777" w:rsidR="00424EC2" w:rsidRPr="004C2702" w:rsidRDefault="00000000" w:rsidP="001B72D0">
            <w:pPr>
              <w:pStyle w:val="TableParagraph"/>
              <w:numPr>
                <w:ilvl w:val="0"/>
                <w:numId w:val="89"/>
              </w:numPr>
              <w:tabs>
                <w:tab w:val="left" w:pos="406"/>
              </w:tabs>
              <w:spacing w:before="120"/>
              <w:ind w:right="140" w:hanging="240"/>
              <w:rPr>
                <w:sz w:val="17"/>
              </w:rPr>
            </w:pPr>
            <w:r w:rsidRPr="004C2702">
              <w:rPr>
                <w:sz w:val="17"/>
              </w:rPr>
              <w:t>Oui</w:t>
            </w:r>
          </w:p>
          <w:p w14:paraId="0CC662F2" w14:textId="77777777" w:rsidR="00424EC2" w:rsidRPr="004C2702" w:rsidRDefault="00000000" w:rsidP="001B72D0">
            <w:pPr>
              <w:pStyle w:val="TableParagraph"/>
              <w:numPr>
                <w:ilvl w:val="0"/>
                <w:numId w:val="89"/>
              </w:numPr>
              <w:tabs>
                <w:tab w:val="left" w:pos="406"/>
              </w:tabs>
              <w:spacing w:before="120"/>
              <w:ind w:right="140" w:hanging="240"/>
              <w:rPr>
                <w:sz w:val="17"/>
              </w:rPr>
            </w:pPr>
            <w:r w:rsidRPr="004C2702">
              <w:rPr>
                <w:sz w:val="17"/>
              </w:rPr>
              <w:t>Non</w:t>
            </w:r>
          </w:p>
          <w:p w14:paraId="31CE8DF2" w14:textId="6AC8DA13" w:rsidR="00424EC2" w:rsidRPr="004C2702" w:rsidRDefault="00000000" w:rsidP="001B72D0">
            <w:pPr>
              <w:pStyle w:val="TableParagraph"/>
              <w:spacing w:before="120"/>
              <w:ind w:left="85" w:right="140"/>
              <w:rPr>
                <w:b/>
                <w:i/>
                <w:sz w:val="17"/>
              </w:rPr>
            </w:pPr>
            <w:r w:rsidRPr="004C2702">
              <w:rPr>
                <w:b/>
                <w:i/>
                <w:sz w:val="17"/>
              </w:rPr>
              <w:t>[Réponse ouverte</w:t>
            </w:r>
            <w:r w:rsidR="00F60AC1" w:rsidRPr="004C2702">
              <w:rPr>
                <w:b/>
                <w:i/>
                <w:sz w:val="17"/>
              </w:rPr>
              <w:t> </w:t>
            </w:r>
            <w:r w:rsidRPr="004C2702">
              <w:rPr>
                <w:b/>
                <w:i/>
                <w:sz w:val="17"/>
              </w:rPr>
              <w:t>: pourquoi ou pourquoi pas</w:t>
            </w:r>
            <w:r w:rsidR="00F60AC1" w:rsidRPr="004C2702">
              <w:rPr>
                <w:b/>
                <w:i/>
                <w:sz w:val="17"/>
              </w:rPr>
              <w:t> </w:t>
            </w:r>
            <w:r w:rsidRPr="004C2702">
              <w:rPr>
                <w:b/>
                <w:i/>
                <w:sz w:val="17"/>
              </w:rPr>
              <w:t>?]</w:t>
            </w:r>
          </w:p>
        </w:tc>
        <w:tc>
          <w:tcPr>
            <w:tcW w:w="2061" w:type="dxa"/>
            <w:tcBorders>
              <w:left w:val="single" w:sz="4" w:space="0" w:color="ABDDE7"/>
              <w:bottom w:val="single" w:sz="8" w:space="0" w:color="56BACE"/>
              <w:right w:val="nil"/>
            </w:tcBorders>
          </w:tcPr>
          <w:p w14:paraId="5C2840F3" w14:textId="77777777" w:rsidR="00424EC2" w:rsidRPr="004C2702" w:rsidRDefault="00424EC2" w:rsidP="001B72D0">
            <w:pPr>
              <w:pStyle w:val="TableParagraph"/>
              <w:spacing w:before="120"/>
              <w:ind w:left="0" w:right="140"/>
              <w:rPr>
                <w:sz w:val="16"/>
              </w:rPr>
            </w:pPr>
          </w:p>
        </w:tc>
      </w:tr>
      <w:tr w:rsidR="00424EC2" w:rsidRPr="004C2702" w14:paraId="52B349C4" w14:textId="77777777" w:rsidTr="00013AF3">
        <w:trPr>
          <w:trHeight w:val="1019"/>
        </w:trPr>
        <w:tc>
          <w:tcPr>
            <w:tcW w:w="1829" w:type="dxa"/>
            <w:tcBorders>
              <w:top w:val="single" w:sz="8" w:space="0" w:color="56BACE"/>
              <w:left w:val="nil"/>
              <w:bottom w:val="dotted" w:sz="8" w:space="0" w:color="56BACE"/>
              <w:right w:val="single" w:sz="4" w:space="0" w:color="ABDDE7"/>
            </w:tcBorders>
          </w:tcPr>
          <w:p w14:paraId="1E81C93A" w14:textId="77777777" w:rsidR="00424EC2" w:rsidRPr="004C2702" w:rsidRDefault="00000000" w:rsidP="001B72D0">
            <w:pPr>
              <w:pStyle w:val="TableParagraph"/>
              <w:spacing w:before="120"/>
              <w:ind w:left="89" w:right="140"/>
              <w:rPr>
                <w:b/>
                <w:sz w:val="17"/>
              </w:rPr>
            </w:pPr>
            <w:r w:rsidRPr="004C2702">
              <w:rPr>
                <w:b/>
                <w:sz w:val="17"/>
              </w:rPr>
              <w:t>Acceptabilité : Abandon et raisons de l’abandon de la PrEP</w:t>
            </w:r>
          </w:p>
        </w:tc>
        <w:tc>
          <w:tcPr>
            <w:tcW w:w="2763" w:type="dxa"/>
            <w:tcBorders>
              <w:top w:val="single" w:sz="8" w:space="0" w:color="56BACE"/>
              <w:left w:val="single" w:sz="4" w:space="0" w:color="ABDDE7"/>
              <w:bottom w:val="dotted" w:sz="8" w:space="0" w:color="56BACE"/>
              <w:right w:val="single" w:sz="4" w:space="0" w:color="ABDDE7"/>
            </w:tcBorders>
          </w:tcPr>
          <w:p w14:paraId="74118A5D" w14:textId="77777777" w:rsidR="00424EC2" w:rsidRPr="004C2702" w:rsidRDefault="00000000" w:rsidP="001B72D0">
            <w:pPr>
              <w:pStyle w:val="TableParagraph"/>
              <w:spacing w:before="120"/>
              <w:ind w:left="85" w:right="140"/>
              <w:rPr>
                <w:sz w:val="17"/>
              </w:rPr>
            </w:pPr>
            <w:r w:rsidRPr="004C2702">
              <w:rPr>
                <w:sz w:val="17"/>
              </w:rPr>
              <w:t>Avez-vous cessé d’utiliser votre méthode de PrEP à un moment quelconque depuis le dernier rendez-vous sans avoir recommencé à l’utiliser ?</w:t>
            </w:r>
          </w:p>
        </w:tc>
        <w:tc>
          <w:tcPr>
            <w:tcW w:w="3698" w:type="dxa"/>
            <w:tcBorders>
              <w:top w:val="single" w:sz="8" w:space="0" w:color="56BACE"/>
              <w:left w:val="single" w:sz="4" w:space="0" w:color="ABDDE7"/>
              <w:bottom w:val="dotted" w:sz="8" w:space="0" w:color="56BACE"/>
              <w:right w:val="single" w:sz="4" w:space="0" w:color="ABDDE7"/>
            </w:tcBorders>
          </w:tcPr>
          <w:p w14:paraId="5FF5F8E3" w14:textId="77777777" w:rsidR="00424EC2" w:rsidRPr="004C2702" w:rsidRDefault="00000000" w:rsidP="001B72D0">
            <w:pPr>
              <w:pStyle w:val="TableParagraph"/>
              <w:numPr>
                <w:ilvl w:val="0"/>
                <w:numId w:val="88"/>
              </w:numPr>
              <w:tabs>
                <w:tab w:val="left" w:pos="406"/>
              </w:tabs>
              <w:spacing w:before="120"/>
              <w:ind w:right="140" w:hanging="240"/>
              <w:rPr>
                <w:sz w:val="17"/>
              </w:rPr>
            </w:pPr>
            <w:r w:rsidRPr="004C2702">
              <w:rPr>
                <w:sz w:val="17"/>
              </w:rPr>
              <w:t>Oui</w:t>
            </w:r>
          </w:p>
          <w:p w14:paraId="7A59F3E7" w14:textId="77777777" w:rsidR="00424EC2" w:rsidRPr="004C2702" w:rsidRDefault="00000000" w:rsidP="001B72D0">
            <w:pPr>
              <w:pStyle w:val="TableParagraph"/>
              <w:numPr>
                <w:ilvl w:val="0"/>
                <w:numId w:val="88"/>
              </w:numPr>
              <w:tabs>
                <w:tab w:val="left" w:pos="406"/>
              </w:tabs>
              <w:spacing w:before="120"/>
              <w:ind w:right="140" w:hanging="240"/>
              <w:rPr>
                <w:sz w:val="17"/>
              </w:rPr>
            </w:pPr>
            <w:r w:rsidRPr="004C2702">
              <w:rPr>
                <w:sz w:val="17"/>
              </w:rPr>
              <w:t>Non</w:t>
            </w:r>
          </w:p>
        </w:tc>
        <w:tc>
          <w:tcPr>
            <w:tcW w:w="2061" w:type="dxa"/>
            <w:tcBorders>
              <w:top w:val="single" w:sz="8" w:space="0" w:color="56BACE"/>
              <w:left w:val="single" w:sz="4" w:space="0" w:color="ABDDE7"/>
              <w:bottom w:val="dotted" w:sz="8" w:space="0" w:color="56BACE"/>
              <w:right w:val="nil"/>
            </w:tcBorders>
          </w:tcPr>
          <w:p w14:paraId="67EEE425" w14:textId="77777777" w:rsidR="00424EC2" w:rsidRPr="004C2702" w:rsidRDefault="00424EC2" w:rsidP="001B72D0">
            <w:pPr>
              <w:pStyle w:val="TableParagraph"/>
              <w:spacing w:before="120"/>
              <w:ind w:left="0" w:right="140"/>
              <w:rPr>
                <w:sz w:val="16"/>
              </w:rPr>
            </w:pPr>
          </w:p>
        </w:tc>
      </w:tr>
      <w:tr w:rsidR="00424EC2" w:rsidRPr="004C2702" w14:paraId="1ECF7337" w14:textId="77777777" w:rsidTr="00013AF3">
        <w:trPr>
          <w:trHeight w:val="809"/>
        </w:trPr>
        <w:tc>
          <w:tcPr>
            <w:tcW w:w="1829" w:type="dxa"/>
            <w:vMerge w:val="restart"/>
            <w:tcBorders>
              <w:top w:val="dotted" w:sz="8" w:space="0" w:color="56BACE"/>
              <w:left w:val="nil"/>
              <w:bottom w:val="dotted" w:sz="8" w:space="0" w:color="56BACE"/>
              <w:right w:val="single" w:sz="4" w:space="0" w:color="ABDDE7"/>
            </w:tcBorders>
          </w:tcPr>
          <w:p w14:paraId="4321B460"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nil"/>
              <w:right w:val="single" w:sz="4" w:space="0" w:color="ABDDE7"/>
            </w:tcBorders>
          </w:tcPr>
          <w:p w14:paraId="7F11AE59" w14:textId="2240B6EB" w:rsidR="00424EC2" w:rsidRPr="004C2702" w:rsidRDefault="00000000" w:rsidP="001B72D0">
            <w:pPr>
              <w:pStyle w:val="TableParagraph"/>
              <w:spacing w:before="120"/>
              <w:ind w:left="85" w:right="140"/>
              <w:rPr>
                <w:b/>
                <w:i/>
                <w:sz w:val="17"/>
              </w:rPr>
            </w:pPr>
            <w:r w:rsidRPr="004C2702">
              <w:rPr>
                <w:sz w:val="17"/>
              </w:rPr>
              <w:t xml:space="preserve">Pourquoi avez-vous </w:t>
            </w:r>
            <w:r w:rsidR="006365EC" w:rsidRPr="004C2702">
              <w:rPr>
                <w:sz w:val="17"/>
              </w:rPr>
              <w:t>cessé</w:t>
            </w:r>
            <w:r w:rsidRPr="004C2702">
              <w:rPr>
                <w:sz w:val="17"/>
              </w:rPr>
              <w:t xml:space="preserve"> d’utiliser la PrEP orale ou l’anneau ? </w:t>
            </w:r>
            <w:r w:rsidRPr="004C2702">
              <w:rPr>
                <w:b/>
                <w:bCs/>
                <w:i/>
                <w:iCs/>
                <w:sz w:val="17"/>
              </w:rPr>
              <w:t>[Plusieurs réponses possibles - sonder jusqu’à ce que toutes les réponses soient données]</w:t>
            </w:r>
          </w:p>
        </w:tc>
        <w:tc>
          <w:tcPr>
            <w:tcW w:w="3698" w:type="dxa"/>
            <w:tcBorders>
              <w:top w:val="dotted" w:sz="8" w:space="0" w:color="56BACE"/>
              <w:left w:val="single" w:sz="4" w:space="0" w:color="ABDDE7"/>
              <w:bottom w:val="nil"/>
              <w:right w:val="single" w:sz="4" w:space="0" w:color="ABDDE7"/>
            </w:tcBorders>
          </w:tcPr>
          <w:p w14:paraId="645A869D" w14:textId="77777777" w:rsidR="00424EC2" w:rsidRPr="004C2702" w:rsidRDefault="00000000" w:rsidP="001B72D0">
            <w:pPr>
              <w:pStyle w:val="TableParagraph"/>
              <w:numPr>
                <w:ilvl w:val="0"/>
                <w:numId w:val="87"/>
              </w:numPr>
              <w:tabs>
                <w:tab w:val="left" w:pos="406"/>
              </w:tabs>
              <w:spacing w:before="120"/>
              <w:ind w:right="140" w:hanging="240"/>
              <w:rPr>
                <w:sz w:val="17"/>
              </w:rPr>
            </w:pPr>
            <w:r w:rsidRPr="004C2702">
              <w:rPr>
                <w:sz w:val="17"/>
              </w:rPr>
              <w:t>Effets secondaires</w:t>
            </w:r>
          </w:p>
          <w:p w14:paraId="7FEB1FA8" w14:textId="77777777" w:rsidR="00424EC2" w:rsidRPr="004C2702" w:rsidRDefault="00000000" w:rsidP="001B72D0">
            <w:pPr>
              <w:pStyle w:val="TableParagraph"/>
              <w:numPr>
                <w:ilvl w:val="0"/>
                <w:numId w:val="87"/>
              </w:numPr>
              <w:tabs>
                <w:tab w:val="left" w:pos="406"/>
              </w:tabs>
              <w:spacing w:before="120"/>
              <w:ind w:right="140" w:hanging="240"/>
              <w:rPr>
                <w:sz w:val="17"/>
              </w:rPr>
            </w:pPr>
            <w:r w:rsidRPr="004C2702">
              <w:rPr>
                <w:sz w:val="17"/>
              </w:rPr>
              <w:t>Pas à risque/Pas sexuellement active</w:t>
            </w:r>
          </w:p>
          <w:p w14:paraId="7A2A5C13" w14:textId="77777777" w:rsidR="00424EC2" w:rsidRPr="004C2702" w:rsidRDefault="00000000" w:rsidP="001B72D0">
            <w:pPr>
              <w:pStyle w:val="TableParagraph"/>
              <w:numPr>
                <w:ilvl w:val="0"/>
                <w:numId w:val="87"/>
              </w:numPr>
              <w:tabs>
                <w:tab w:val="left" w:pos="406"/>
              </w:tabs>
              <w:spacing w:before="120"/>
              <w:ind w:right="140" w:hanging="240"/>
              <w:rPr>
                <w:sz w:val="17"/>
              </w:rPr>
            </w:pPr>
            <w:r w:rsidRPr="004C2702">
              <w:rPr>
                <w:sz w:val="17"/>
              </w:rPr>
              <w:t>Objection du partenaire</w:t>
            </w:r>
          </w:p>
        </w:tc>
        <w:tc>
          <w:tcPr>
            <w:tcW w:w="2061" w:type="dxa"/>
            <w:vMerge w:val="restart"/>
            <w:tcBorders>
              <w:top w:val="dotted" w:sz="8" w:space="0" w:color="56BACE"/>
              <w:left w:val="single" w:sz="4" w:space="0" w:color="ABDDE7"/>
              <w:bottom w:val="dotted" w:sz="8" w:space="0" w:color="56BACE"/>
              <w:right w:val="nil"/>
            </w:tcBorders>
          </w:tcPr>
          <w:p w14:paraId="461B4268" w14:textId="77777777" w:rsidR="00424EC2" w:rsidRPr="004C2702" w:rsidRDefault="00424EC2" w:rsidP="001B72D0">
            <w:pPr>
              <w:pStyle w:val="TableParagraph"/>
              <w:spacing w:before="120"/>
              <w:ind w:left="0" w:right="140"/>
              <w:rPr>
                <w:sz w:val="16"/>
              </w:rPr>
            </w:pPr>
          </w:p>
        </w:tc>
      </w:tr>
      <w:tr w:rsidR="00424EC2" w:rsidRPr="004C2702" w14:paraId="1124F53B" w14:textId="77777777" w:rsidTr="00013AF3">
        <w:trPr>
          <w:trHeight w:val="239"/>
        </w:trPr>
        <w:tc>
          <w:tcPr>
            <w:tcW w:w="1829" w:type="dxa"/>
            <w:vMerge/>
            <w:tcBorders>
              <w:top w:val="nil"/>
              <w:left w:val="nil"/>
              <w:bottom w:val="dotted" w:sz="8" w:space="0" w:color="56BACE"/>
              <w:right w:val="single" w:sz="4" w:space="0" w:color="ABDDE7"/>
            </w:tcBorders>
          </w:tcPr>
          <w:p w14:paraId="1783B9E2"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337ECFB8"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22F39DA9" w14:textId="77777777" w:rsidR="00424EC2" w:rsidRPr="004C2702" w:rsidRDefault="00000000" w:rsidP="001B72D0">
            <w:pPr>
              <w:pStyle w:val="TableParagraph"/>
              <w:spacing w:before="120"/>
              <w:ind w:left="165" w:right="140"/>
              <w:rPr>
                <w:sz w:val="17"/>
              </w:rPr>
            </w:pPr>
            <w:r w:rsidRPr="004C2702">
              <w:rPr>
                <w:color w:val="0596B0"/>
                <w:sz w:val="17"/>
              </w:rPr>
              <w:t xml:space="preserve">4. </w:t>
            </w:r>
            <w:r w:rsidRPr="004C2702">
              <w:rPr>
                <w:sz w:val="17"/>
              </w:rPr>
              <w:t>Actuellement positive au VIH</w:t>
            </w:r>
          </w:p>
        </w:tc>
        <w:tc>
          <w:tcPr>
            <w:tcW w:w="2061" w:type="dxa"/>
            <w:vMerge/>
            <w:tcBorders>
              <w:top w:val="nil"/>
              <w:left w:val="single" w:sz="4" w:space="0" w:color="ABDDE7"/>
              <w:bottom w:val="dotted" w:sz="8" w:space="0" w:color="56BACE"/>
              <w:right w:val="nil"/>
            </w:tcBorders>
          </w:tcPr>
          <w:p w14:paraId="76F431BC" w14:textId="77777777" w:rsidR="00424EC2" w:rsidRPr="004C2702" w:rsidRDefault="00424EC2" w:rsidP="001B72D0">
            <w:pPr>
              <w:spacing w:before="120"/>
              <w:ind w:right="140"/>
              <w:rPr>
                <w:sz w:val="2"/>
                <w:szCs w:val="2"/>
              </w:rPr>
            </w:pPr>
          </w:p>
        </w:tc>
      </w:tr>
      <w:tr w:rsidR="00424EC2" w:rsidRPr="004C2702" w14:paraId="674DB993" w14:textId="77777777" w:rsidTr="00013AF3">
        <w:trPr>
          <w:trHeight w:val="239"/>
        </w:trPr>
        <w:tc>
          <w:tcPr>
            <w:tcW w:w="1829" w:type="dxa"/>
            <w:vMerge/>
            <w:tcBorders>
              <w:top w:val="nil"/>
              <w:left w:val="nil"/>
              <w:bottom w:val="dotted" w:sz="8" w:space="0" w:color="56BACE"/>
              <w:right w:val="single" w:sz="4" w:space="0" w:color="ABDDE7"/>
            </w:tcBorders>
          </w:tcPr>
          <w:p w14:paraId="51E09CB1"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30E81E59"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53E11353" w14:textId="77777777" w:rsidR="00424EC2" w:rsidRPr="004C2702" w:rsidRDefault="00000000" w:rsidP="001B72D0">
            <w:pPr>
              <w:pStyle w:val="TableParagraph"/>
              <w:spacing w:before="120"/>
              <w:ind w:left="165" w:right="140"/>
              <w:rPr>
                <w:sz w:val="17"/>
              </w:rPr>
            </w:pPr>
            <w:r w:rsidRPr="004C2702">
              <w:rPr>
                <w:color w:val="0596B0"/>
                <w:sz w:val="17"/>
              </w:rPr>
              <w:t xml:space="preserve">5. </w:t>
            </w:r>
            <w:r w:rsidRPr="004C2702">
              <w:rPr>
                <w:sz w:val="17"/>
              </w:rPr>
              <w:t>Peur des effets secondaires</w:t>
            </w:r>
          </w:p>
        </w:tc>
        <w:tc>
          <w:tcPr>
            <w:tcW w:w="2061" w:type="dxa"/>
            <w:vMerge/>
            <w:tcBorders>
              <w:top w:val="nil"/>
              <w:left w:val="single" w:sz="4" w:space="0" w:color="ABDDE7"/>
              <w:bottom w:val="dotted" w:sz="8" w:space="0" w:color="56BACE"/>
              <w:right w:val="nil"/>
            </w:tcBorders>
          </w:tcPr>
          <w:p w14:paraId="7CAF2C91" w14:textId="77777777" w:rsidR="00424EC2" w:rsidRPr="004C2702" w:rsidRDefault="00424EC2" w:rsidP="001B72D0">
            <w:pPr>
              <w:spacing w:before="120"/>
              <w:ind w:right="140"/>
              <w:rPr>
                <w:sz w:val="2"/>
                <w:szCs w:val="2"/>
              </w:rPr>
            </w:pPr>
          </w:p>
        </w:tc>
      </w:tr>
      <w:tr w:rsidR="00424EC2" w:rsidRPr="004C2702" w14:paraId="358BBF4F" w14:textId="77777777" w:rsidTr="00013AF3">
        <w:trPr>
          <w:trHeight w:val="239"/>
        </w:trPr>
        <w:tc>
          <w:tcPr>
            <w:tcW w:w="1829" w:type="dxa"/>
            <w:vMerge/>
            <w:tcBorders>
              <w:top w:val="nil"/>
              <w:left w:val="nil"/>
              <w:bottom w:val="dotted" w:sz="8" w:space="0" w:color="56BACE"/>
              <w:right w:val="single" w:sz="4" w:space="0" w:color="ABDDE7"/>
            </w:tcBorders>
          </w:tcPr>
          <w:p w14:paraId="2BD522D5"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2AA60478"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3E06472F" w14:textId="77777777" w:rsidR="00424EC2" w:rsidRPr="004C2702" w:rsidRDefault="00000000" w:rsidP="001B72D0">
            <w:pPr>
              <w:pStyle w:val="TableParagraph"/>
              <w:spacing w:before="120"/>
              <w:ind w:left="165" w:right="140"/>
              <w:rPr>
                <w:sz w:val="17"/>
              </w:rPr>
            </w:pPr>
            <w:r w:rsidRPr="004C2702">
              <w:rPr>
                <w:color w:val="0596B0"/>
                <w:sz w:val="17"/>
              </w:rPr>
              <w:t xml:space="preserve">6. </w:t>
            </w:r>
            <w:r w:rsidRPr="004C2702">
              <w:rPr>
                <w:sz w:val="17"/>
              </w:rPr>
              <w:t>Peur que le partenaire ne le découvre par inadvertance</w:t>
            </w:r>
          </w:p>
        </w:tc>
        <w:tc>
          <w:tcPr>
            <w:tcW w:w="2061" w:type="dxa"/>
            <w:vMerge/>
            <w:tcBorders>
              <w:top w:val="nil"/>
              <w:left w:val="single" w:sz="4" w:space="0" w:color="ABDDE7"/>
              <w:bottom w:val="dotted" w:sz="8" w:space="0" w:color="56BACE"/>
              <w:right w:val="nil"/>
            </w:tcBorders>
          </w:tcPr>
          <w:p w14:paraId="11E5BCE1" w14:textId="77777777" w:rsidR="00424EC2" w:rsidRPr="004C2702" w:rsidRDefault="00424EC2" w:rsidP="001B72D0">
            <w:pPr>
              <w:spacing w:before="120"/>
              <w:ind w:right="140"/>
              <w:rPr>
                <w:sz w:val="2"/>
                <w:szCs w:val="2"/>
              </w:rPr>
            </w:pPr>
          </w:p>
        </w:tc>
      </w:tr>
      <w:tr w:rsidR="00424EC2" w:rsidRPr="004C2702" w14:paraId="13C730D2" w14:textId="77777777" w:rsidTr="00013AF3">
        <w:trPr>
          <w:trHeight w:val="239"/>
        </w:trPr>
        <w:tc>
          <w:tcPr>
            <w:tcW w:w="1829" w:type="dxa"/>
            <w:vMerge/>
            <w:tcBorders>
              <w:top w:val="nil"/>
              <w:left w:val="nil"/>
              <w:bottom w:val="dotted" w:sz="8" w:space="0" w:color="56BACE"/>
              <w:right w:val="single" w:sz="4" w:space="0" w:color="ABDDE7"/>
            </w:tcBorders>
          </w:tcPr>
          <w:p w14:paraId="4D36FCAF"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5188AE40"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03919D94" w14:textId="77777777" w:rsidR="00424EC2" w:rsidRPr="004C2702" w:rsidRDefault="00000000" w:rsidP="001B72D0">
            <w:pPr>
              <w:pStyle w:val="TableParagraph"/>
              <w:spacing w:before="120"/>
              <w:ind w:left="165" w:right="140"/>
              <w:rPr>
                <w:sz w:val="17"/>
              </w:rPr>
            </w:pPr>
            <w:r w:rsidRPr="004C2702">
              <w:rPr>
                <w:color w:val="0596B0"/>
                <w:sz w:val="17"/>
              </w:rPr>
              <w:t xml:space="preserve">7. </w:t>
            </w:r>
            <w:r w:rsidRPr="004C2702">
              <w:rPr>
                <w:sz w:val="17"/>
              </w:rPr>
              <w:t>Mal à l’aise avec l’utilisation</w:t>
            </w:r>
          </w:p>
        </w:tc>
        <w:tc>
          <w:tcPr>
            <w:tcW w:w="2061" w:type="dxa"/>
            <w:vMerge/>
            <w:tcBorders>
              <w:top w:val="nil"/>
              <w:left w:val="single" w:sz="4" w:space="0" w:color="ABDDE7"/>
              <w:bottom w:val="dotted" w:sz="8" w:space="0" w:color="56BACE"/>
              <w:right w:val="nil"/>
            </w:tcBorders>
          </w:tcPr>
          <w:p w14:paraId="0456DF75" w14:textId="77777777" w:rsidR="00424EC2" w:rsidRPr="004C2702" w:rsidRDefault="00424EC2" w:rsidP="001B72D0">
            <w:pPr>
              <w:spacing w:before="120"/>
              <w:ind w:right="140"/>
              <w:rPr>
                <w:sz w:val="2"/>
                <w:szCs w:val="2"/>
              </w:rPr>
            </w:pPr>
          </w:p>
        </w:tc>
      </w:tr>
      <w:tr w:rsidR="00424EC2" w:rsidRPr="004C2702" w14:paraId="152F11EF" w14:textId="77777777" w:rsidTr="00013AF3">
        <w:trPr>
          <w:trHeight w:val="239"/>
        </w:trPr>
        <w:tc>
          <w:tcPr>
            <w:tcW w:w="1829" w:type="dxa"/>
            <w:vMerge/>
            <w:tcBorders>
              <w:top w:val="nil"/>
              <w:left w:val="nil"/>
              <w:bottom w:val="dotted" w:sz="8" w:space="0" w:color="56BACE"/>
              <w:right w:val="single" w:sz="4" w:space="0" w:color="ABDDE7"/>
            </w:tcBorders>
          </w:tcPr>
          <w:p w14:paraId="5BA8AD4C"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710D219C"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1FCF582F" w14:textId="77777777" w:rsidR="00424EC2" w:rsidRPr="004C2702" w:rsidRDefault="00000000" w:rsidP="001B72D0">
            <w:pPr>
              <w:pStyle w:val="TableParagraph"/>
              <w:spacing w:before="120"/>
              <w:ind w:left="165" w:right="140"/>
              <w:rPr>
                <w:sz w:val="17"/>
              </w:rPr>
            </w:pPr>
            <w:r w:rsidRPr="004C2702">
              <w:rPr>
                <w:color w:val="0596B0"/>
                <w:sz w:val="17"/>
              </w:rPr>
              <w:t xml:space="preserve">8. </w:t>
            </w:r>
            <w:r w:rsidRPr="004C2702">
              <w:rPr>
                <w:sz w:val="17"/>
              </w:rPr>
              <w:t>Interfère avec les activités quotidiennes</w:t>
            </w:r>
          </w:p>
        </w:tc>
        <w:tc>
          <w:tcPr>
            <w:tcW w:w="2061" w:type="dxa"/>
            <w:vMerge/>
            <w:tcBorders>
              <w:top w:val="nil"/>
              <w:left w:val="single" w:sz="4" w:space="0" w:color="ABDDE7"/>
              <w:bottom w:val="dotted" w:sz="8" w:space="0" w:color="56BACE"/>
              <w:right w:val="nil"/>
            </w:tcBorders>
          </w:tcPr>
          <w:p w14:paraId="7076B5F3" w14:textId="77777777" w:rsidR="00424EC2" w:rsidRPr="004C2702" w:rsidRDefault="00424EC2" w:rsidP="001B72D0">
            <w:pPr>
              <w:spacing w:before="120"/>
              <w:ind w:right="140"/>
              <w:rPr>
                <w:sz w:val="2"/>
                <w:szCs w:val="2"/>
              </w:rPr>
            </w:pPr>
          </w:p>
        </w:tc>
      </w:tr>
      <w:tr w:rsidR="00424EC2" w:rsidRPr="004C2702" w14:paraId="039A1985" w14:textId="77777777" w:rsidTr="00013AF3">
        <w:trPr>
          <w:trHeight w:val="239"/>
        </w:trPr>
        <w:tc>
          <w:tcPr>
            <w:tcW w:w="1829" w:type="dxa"/>
            <w:vMerge/>
            <w:tcBorders>
              <w:top w:val="nil"/>
              <w:left w:val="nil"/>
              <w:bottom w:val="dotted" w:sz="8" w:space="0" w:color="56BACE"/>
              <w:right w:val="single" w:sz="4" w:space="0" w:color="ABDDE7"/>
            </w:tcBorders>
          </w:tcPr>
          <w:p w14:paraId="49CFAB9B"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3EF73279"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2C582BA4" w14:textId="77777777" w:rsidR="00424EC2" w:rsidRPr="004C2702" w:rsidRDefault="00000000" w:rsidP="001B72D0">
            <w:pPr>
              <w:pStyle w:val="TableParagraph"/>
              <w:spacing w:before="120"/>
              <w:ind w:left="165" w:right="140"/>
              <w:rPr>
                <w:sz w:val="17"/>
              </w:rPr>
            </w:pPr>
            <w:r w:rsidRPr="004C2702">
              <w:rPr>
                <w:color w:val="0596B0"/>
                <w:sz w:val="17"/>
              </w:rPr>
              <w:t xml:space="preserve">9. </w:t>
            </w:r>
            <w:r w:rsidRPr="004C2702">
              <w:rPr>
                <w:sz w:val="17"/>
              </w:rPr>
              <w:t>N’arrive pas à se souvenir de l’utilisation quotidienne/mensuelle</w:t>
            </w:r>
          </w:p>
        </w:tc>
        <w:tc>
          <w:tcPr>
            <w:tcW w:w="2061" w:type="dxa"/>
            <w:vMerge/>
            <w:tcBorders>
              <w:top w:val="nil"/>
              <w:left w:val="single" w:sz="4" w:space="0" w:color="ABDDE7"/>
              <w:bottom w:val="dotted" w:sz="8" w:space="0" w:color="56BACE"/>
              <w:right w:val="nil"/>
            </w:tcBorders>
          </w:tcPr>
          <w:p w14:paraId="4D8F0AB1" w14:textId="77777777" w:rsidR="00424EC2" w:rsidRPr="004C2702" w:rsidRDefault="00424EC2" w:rsidP="001B72D0">
            <w:pPr>
              <w:spacing w:before="120"/>
              <w:ind w:right="140"/>
              <w:rPr>
                <w:sz w:val="2"/>
                <w:szCs w:val="2"/>
              </w:rPr>
            </w:pPr>
          </w:p>
        </w:tc>
      </w:tr>
      <w:tr w:rsidR="00424EC2" w:rsidRPr="004C2702" w14:paraId="219BEB25" w14:textId="77777777" w:rsidTr="00013AF3">
        <w:trPr>
          <w:trHeight w:val="239"/>
        </w:trPr>
        <w:tc>
          <w:tcPr>
            <w:tcW w:w="1829" w:type="dxa"/>
            <w:vMerge/>
            <w:tcBorders>
              <w:top w:val="nil"/>
              <w:left w:val="nil"/>
              <w:bottom w:val="dotted" w:sz="8" w:space="0" w:color="56BACE"/>
              <w:right w:val="single" w:sz="4" w:space="0" w:color="ABDDE7"/>
            </w:tcBorders>
          </w:tcPr>
          <w:p w14:paraId="49D1C866"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1001DD08"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32892591" w14:textId="77777777" w:rsidR="00424EC2" w:rsidRPr="004C2702" w:rsidRDefault="00000000" w:rsidP="001B72D0">
            <w:pPr>
              <w:pStyle w:val="TableParagraph"/>
              <w:spacing w:before="120"/>
              <w:ind w:left="165" w:right="140"/>
              <w:rPr>
                <w:sz w:val="17"/>
              </w:rPr>
            </w:pPr>
            <w:r w:rsidRPr="004C2702">
              <w:rPr>
                <w:color w:val="0596B0"/>
                <w:sz w:val="17"/>
              </w:rPr>
              <w:t>10.</w:t>
            </w:r>
            <w:r w:rsidRPr="004C2702">
              <w:rPr>
                <w:sz w:val="17"/>
              </w:rPr>
              <w:t xml:space="preserve"> Produit non disponible</w:t>
            </w:r>
          </w:p>
        </w:tc>
        <w:tc>
          <w:tcPr>
            <w:tcW w:w="2061" w:type="dxa"/>
            <w:vMerge/>
            <w:tcBorders>
              <w:top w:val="nil"/>
              <w:left w:val="single" w:sz="4" w:space="0" w:color="ABDDE7"/>
              <w:bottom w:val="dotted" w:sz="8" w:space="0" w:color="56BACE"/>
              <w:right w:val="nil"/>
            </w:tcBorders>
          </w:tcPr>
          <w:p w14:paraId="52730537" w14:textId="77777777" w:rsidR="00424EC2" w:rsidRPr="004C2702" w:rsidRDefault="00424EC2" w:rsidP="001B72D0">
            <w:pPr>
              <w:spacing w:before="120"/>
              <w:ind w:right="140"/>
              <w:rPr>
                <w:sz w:val="2"/>
                <w:szCs w:val="2"/>
              </w:rPr>
            </w:pPr>
          </w:p>
        </w:tc>
      </w:tr>
      <w:tr w:rsidR="00424EC2" w:rsidRPr="004C2702" w14:paraId="4ECDB177" w14:textId="77777777" w:rsidTr="00013AF3">
        <w:trPr>
          <w:trHeight w:val="239"/>
        </w:trPr>
        <w:tc>
          <w:tcPr>
            <w:tcW w:w="1829" w:type="dxa"/>
            <w:vMerge/>
            <w:tcBorders>
              <w:top w:val="nil"/>
              <w:left w:val="nil"/>
              <w:bottom w:val="dotted" w:sz="8" w:space="0" w:color="56BACE"/>
              <w:right w:val="single" w:sz="4" w:space="0" w:color="ABDDE7"/>
            </w:tcBorders>
          </w:tcPr>
          <w:p w14:paraId="7598ADF3"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7D56365D"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6F708DFC" w14:textId="77777777" w:rsidR="00424EC2" w:rsidRPr="004C2702" w:rsidRDefault="00000000" w:rsidP="001B72D0">
            <w:pPr>
              <w:pStyle w:val="TableParagraph"/>
              <w:spacing w:before="120"/>
              <w:ind w:left="165" w:right="140"/>
              <w:rPr>
                <w:sz w:val="17"/>
              </w:rPr>
            </w:pPr>
            <w:r w:rsidRPr="004C2702">
              <w:rPr>
                <w:color w:val="0596B0"/>
                <w:sz w:val="17"/>
              </w:rPr>
              <w:t xml:space="preserve">11. </w:t>
            </w:r>
            <w:r w:rsidRPr="004C2702">
              <w:rPr>
                <w:sz w:val="17"/>
              </w:rPr>
              <w:t>Le prestataire a dit de ne pas l’utiliser</w:t>
            </w:r>
          </w:p>
        </w:tc>
        <w:tc>
          <w:tcPr>
            <w:tcW w:w="2061" w:type="dxa"/>
            <w:vMerge/>
            <w:tcBorders>
              <w:top w:val="nil"/>
              <w:left w:val="single" w:sz="4" w:space="0" w:color="ABDDE7"/>
              <w:bottom w:val="dotted" w:sz="8" w:space="0" w:color="56BACE"/>
              <w:right w:val="nil"/>
            </w:tcBorders>
          </w:tcPr>
          <w:p w14:paraId="4C03F4A8" w14:textId="77777777" w:rsidR="00424EC2" w:rsidRPr="004C2702" w:rsidRDefault="00424EC2" w:rsidP="001B72D0">
            <w:pPr>
              <w:spacing w:before="120"/>
              <w:ind w:right="140"/>
              <w:rPr>
                <w:sz w:val="2"/>
                <w:szCs w:val="2"/>
              </w:rPr>
            </w:pPr>
          </w:p>
        </w:tc>
      </w:tr>
      <w:tr w:rsidR="00424EC2" w:rsidRPr="004C2702" w14:paraId="00F7E94D" w14:textId="77777777" w:rsidTr="00013AF3">
        <w:trPr>
          <w:trHeight w:val="250"/>
        </w:trPr>
        <w:tc>
          <w:tcPr>
            <w:tcW w:w="1829" w:type="dxa"/>
            <w:vMerge/>
            <w:tcBorders>
              <w:top w:val="nil"/>
              <w:left w:val="nil"/>
              <w:bottom w:val="dotted" w:sz="8" w:space="0" w:color="56BACE"/>
              <w:right w:val="single" w:sz="4" w:space="0" w:color="ABDDE7"/>
            </w:tcBorders>
          </w:tcPr>
          <w:p w14:paraId="441DF34E"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dotted" w:sz="8" w:space="0" w:color="56BACE"/>
              <w:right w:val="single" w:sz="4" w:space="0" w:color="ABDDE7"/>
            </w:tcBorders>
          </w:tcPr>
          <w:p w14:paraId="4C0BBF57"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dotted" w:sz="8" w:space="0" w:color="56BACE"/>
              <w:right w:val="single" w:sz="4" w:space="0" w:color="ABDDE7"/>
            </w:tcBorders>
          </w:tcPr>
          <w:p w14:paraId="79B85BCC" w14:textId="77777777" w:rsidR="00424EC2" w:rsidRPr="004C2702" w:rsidRDefault="00000000" w:rsidP="001B72D0">
            <w:pPr>
              <w:pStyle w:val="TableParagraph"/>
              <w:spacing w:before="120"/>
              <w:ind w:left="165" w:right="140"/>
              <w:rPr>
                <w:sz w:val="17"/>
              </w:rPr>
            </w:pPr>
            <w:r w:rsidRPr="004C2702">
              <w:rPr>
                <w:color w:val="0596B0"/>
                <w:sz w:val="17"/>
              </w:rPr>
              <w:t xml:space="preserve">12. </w:t>
            </w:r>
            <w:r w:rsidRPr="004C2702">
              <w:rPr>
                <w:sz w:val="17"/>
              </w:rPr>
              <w:t>Autre (préciser)</w:t>
            </w:r>
          </w:p>
        </w:tc>
        <w:tc>
          <w:tcPr>
            <w:tcW w:w="2061" w:type="dxa"/>
            <w:vMerge/>
            <w:tcBorders>
              <w:top w:val="nil"/>
              <w:left w:val="single" w:sz="4" w:space="0" w:color="ABDDE7"/>
              <w:bottom w:val="dotted" w:sz="8" w:space="0" w:color="56BACE"/>
              <w:right w:val="nil"/>
            </w:tcBorders>
          </w:tcPr>
          <w:p w14:paraId="30A6903B" w14:textId="77777777" w:rsidR="00424EC2" w:rsidRPr="004C2702" w:rsidRDefault="00424EC2" w:rsidP="001B72D0">
            <w:pPr>
              <w:spacing w:before="120"/>
              <w:ind w:right="140"/>
              <w:rPr>
                <w:sz w:val="2"/>
                <w:szCs w:val="2"/>
              </w:rPr>
            </w:pPr>
          </w:p>
        </w:tc>
      </w:tr>
      <w:tr w:rsidR="00424EC2" w:rsidRPr="004C2702" w14:paraId="7235725C" w14:textId="77777777" w:rsidTr="00013AF3">
        <w:trPr>
          <w:trHeight w:val="808"/>
        </w:trPr>
        <w:tc>
          <w:tcPr>
            <w:tcW w:w="1829" w:type="dxa"/>
            <w:vMerge w:val="restart"/>
            <w:tcBorders>
              <w:top w:val="dotted" w:sz="8" w:space="0" w:color="56BACE"/>
              <w:left w:val="nil"/>
              <w:bottom w:val="dotted" w:sz="8" w:space="0" w:color="56BACE"/>
              <w:right w:val="single" w:sz="4" w:space="0" w:color="ABDDE7"/>
            </w:tcBorders>
          </w:tcPr>
          <w:p w14:paraId="41BDD57C"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nil"/>
              <w:right w:val="single" w:sz="4" w:space="0" w:color="ABDDE7"/>
            </w:tcBorders>
          </w:tcPr>
          <w:p w14:paraId="2AB3DDD3" w14:textId="500FE0AC" w:rsidR="00424EC2" w:rsidRPr="004C2702" w:rsidRDefault="00000000" w:rsidP="001B72D0">
            <w:pPr>
              <w:pStyle w:val="TableParagraph"/>
              <w:spacing w:before="120"/>
              <w:ind w:left="85" w:right="140"/>
              <w:rPr>
                <w:b/>
                <w:i/>
                <w:sz w:val="17"/>
              </w:rPr>
            </w:pPr>
            <w:r w:rsidRPr="004C2702">
              <w:rPr>
                <w:sz w:val="17"/>
              </w:rPr>
              <w:t xml:space="preserve">Quelle est la principale raison pour laquelle vous avez </w:t>
            </w:r>
            <w:r w:rsidR="006365EC" w:rsidRPr="004C2702">
              <w:rPr>
                <w:sz w:val="17"/>
              </w:rPr>
              <w:t xml:space="preserve">cessé </w:t>
            </w:r>
            <w:r w:rsidRPr="004C2702">
              <w:rPr>
                <w:sz w:val="17"/>
              </w:rPr>
              <w:t xml:space="preserve">d’utiliser la PrEP orale ou l’anneau ? </w:t>
            </w:r>
            <w:r w:rsidRPr="004C2702">
              <w:rPr>
                <w:b/>
                <w:bCs/>
                <w:i/>
                <w:iCs/>
                <w:sz w:val="17"/>
              </w:rPr>
              <w:t>[Sélectionner la réponse qui s’applique le mieux]</w:t>
            </w:r>
          </w:p>
        </w:tc>
        <w:tc>
          <w:tcPr>
            <w:tcW w:w="3698" w:type="dxa"/>
            <w:tcBorders>
              <w:top w:val="dotted" w:sz="8" w:space="0" w:color="56BACE"/>
              <w:left w:val="single" w:sz="4" w:space="0" w:color="ABDDE7"/>
              <w:bottom w:val="nil"/>
              <w:right w:val="single" w:sz="4" w:space="0" w:color="ABDDE7"/>
            </w:tcBorders>
          </w:tcPr>
          <w:p w14:paraId="5151BC8C" w14:textId="77777777" w:rsidR="00424EC2" w:rsidRPr="004C2702" w:rsidRDefault="00000000" w:rsidP="001B72D0">
            <w:pPr>
              <w:pStyle w:val="TableParagraph"/>
              <w:numPr>
                <w:ilvl w:val="0"/>
                <w:numId w:val="86"/>
              </w:numPr>
              <w:tabs>
                <w:tab w:val="left" w:pos="406"/>
              </w:tabs>
              <w:spacing w:before="120"/>
              <w:ind w:right="140" w:hanging="240"/>
              <w:rPr>
                <w:sz w:val="17"/>
              </w:rPr>
            </w:pPr>
            <w:r w:rsidRPr="004C2702">
              <w:rPr>
                <w:sz w:val="17"/>
              </w:rPr>
              <w:t>Effets secondaires</w:t>
            </w:r>
          </w:p>
          <w:p w14:paraId="47BB18FB" w14:textId="77777777" w:rsidR="00424EC2" w:rsidRPr="004C2702" w:rsidRDefault="00000000" w:rsidP="001B72D0">
            <w:pPr>
              <w:pStyle w:val="TableParagraph"/>
              <w:numPr>
                <w:ilvl w:val="0"/>
                <w:numId w:val="86"/>
              </w:numPr>
              <w:tabs>
                <w:tab w:val="left" w:pos="406"/>
              </w:tabs>
              <w:spacing w:before="120"/>
              <w:ind w:right="140" w:hanging="240"/>
              <w:rPr>
                <w:sz w:val="17"/>
              </w:rPr>
            </w:pPr>
            <w:r w:rsidRPr="004C2702">
              <w:rPr>
                <w:sz w:val="17"/>
              </w:rPr>
              <w:t>Pas à risque/Pas sexuellement active</w:t>
            </w:r>
          </w:p>
          <w:p w14:paraId="6FBA3204" w14:textId="77777777" w:rsidR="00424EC2" w:rsidRPr="004C2702" w:rsidRDefault="00000000" w:rsidP="001B72D0">
            <w:pPr>
              <w:pStyle w:val="TableParagraph"/>
              <w:numPr>
                <w:ilvl w:val="0"/>
                <w:numId w:val="86"/>
              </w:numPr>
              <w:tabs>
                <w:tab w:val="left" w:pos="406"/>
              </w:tabs>
              <w:spacing w:before="120"/>
              <w:ind w:right="140" w:hanging="240"/>
              <w:rPr>
                <w:sz w:val="17"/>
              </w:rPr>
            </w:pPr>
            <w:r w:rsidRPr="004C2702">
              <w:rPr>
                <w:sz w:val="17"/>
              </w:rPr>
              <w:t>Objection du partenaire</w:t>
            </w:r>
          </w:p>
        </w:tc>
        <w:tc>
          <w:tcPr>
            <w:tcW w:w="2061" w:type="dxa"/>
            <w:vMerge w:val="restart"/>
            <w:tcBorders>
              <w:top w:val="dotted" w:sz="8" w:space="0" w:color="56BACE"/>
              <w:left w:val="single" w:sz="4" w:space="0" w:color="ABDDE7"/>
              <w:bottom w:val="dotted" w:sz="8" w:space="0" w:color="56BACE"/>
              <w:right w:val="nil"/>
            </w:tcBorders>
          </w:tcPr>
          <w:p w14:paraId="551DC5AD" w14:textId="77777777" w:rsidR="00424EC2" w:rsidRPr="004C2702" w:rsidRDefault="00424EC2" w:rsidP="001B72D0">
            <w:pPr>
              <w:pStyle w:val="TableParagraph"/>
              <w:spacing w:before="120"/>
              <w:ind w:left="0" w:right="140"/>
              <w:rPr>
                <w:sz w:val="16"/>
              </w:rPr>
            </w:pPr>
          </w:p>
        </w:tc>
      </w:tr>
      <w:tr w:rsidR="00424EC2" w:rsidRPr="004C2702" w14:paraId="43910E0A" w14:textId="77777777" w:rsidTr="00013AF3">
        <w:trPr>
          <w:trHeight w:val="239"/>
        </w:trPr>
        <w:tc>
          <w:tcPr>
            <w:tcW w:w="1829" w:type="dxa"/>
            <w:vMerge/>
            <w:tcBorders>
              <w:top w:val="nil"/>
              <w:left w:val="nil"/>
              <w:bottom w:val="dotted" w:sz="8" w:space="0" w:color="56BACE"/>
              <w:right w:val="single" w:sz="4" w:space="0" w:color="ABDDE7"/>
            </w:tcBorders>
          </w:tcPr>
          <w:p w14:paraId="07711E93"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19AE974A"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59EEB9F6" w14:textId="77777777" w:rsidR="00424EC2" w:rsidRPr="004C2702" w:rsidRDefault="00000000" w:rsidP="001B72D0">
            <w:pPr>
              <w:pStyle w:val="TableParagraph"/>
              <w:spacing w:before="120"/>
              <w:ind w:left="165" w:right="140"/>
              <w:rPr>
                <w:sz w:val="17"/>
              </w:rPr>
            </w:pPr>
            <w:r w:rsidRPr="004C2702">
              <w:rPr>
                <w:color w:val="0596B0"/>
                <w:sz w:val="17"/>
              </w:rPr>
              <w:t xml:space="preserve">4. </w:t>
            </w:r>
            <w:r w:rsidRPr="004C2702">
              <w:rPr>
                <w:sz w:val="17"/>
              </w:rPr>
              <w:t>Actuellement positive au VIH</w:t>
            </w:r>
          </w:p>
        </w:tc>
        <w:tc>
          <w:tcPr>
            <w:tcW w:w="2061" w:type="dxa"/>
            <w:vMerge/>
            <w:tcBorders>
              <w:top w:val="nil"/>
              <w:left w:val="single" w:sz="4" w:space="0" w:color="ABDDE7"/>
              <w:bottom w:val="dotted" w:sz="8" w:space="0" w:color="56BACE"/>
              <w:right w:val="nil"/>
            </w:tcBorders>
          </w:tcPr>
          <w:p w14:paraId="36610888" w14:textId="77777777" w:rsidR="00424EC2" w:rsidRPr="004C2702" w:rsidRDefault="00424EC2" w:rsidP="001B72D0">
            <w:pPr>
              <w:spacing w:before="120"/>
              <w:ind w:right="140"/>
              <w:rPr>
                <w:sz w:val="2"/>
                <w:szCs w:val="2"/>
              </w:rPr>
            </w:pPr>
          </w:p>
        </w:tc>
      </w:tr>
      <w:tr w:rsidR="00424EC2" w:rsidRPr="004C2702" w14:paraId="6B61E3CE" w14:textId="77777777" w:rsidTr="00013AF3">
        <w:trPr>
          <w:trHeight w:val="239"/>
        </w:trPr>
        <w:tc>
          <w:tcPr>
            <w:tcW w:w="1829" w:type="dxa"/>
            <w:vMerge/>
            <w:tcBorders>
              <w:top w:val="nil"/>
              <w:left w:val="nil"/>
              <w:bottom w:val="dotted" w:sz="8" w:space="0" w:color="56BACE"/>
              <w:right w:val="single" w:sz="4" w:space="0" w:color="ABDDE7"/>
            </w:tcBorders>
          </w:tcPr>
          <w:p w14:paraId="2ED47E29"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28F8AD48"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671C7A72" w14:textId="77777777" w:rsidR="00424EC2" w:rsidRPr="004C2702" w:rsidRDefault="00000000" w:rsidP="001B72D0">
            <w:pPr>
              <w:pStyle w:val="TableParagraph"/>
              <w:spacing w:before="120"/>
              <w:ind w:left="165" w:right="140"/>
              <w:rPr>
                <w:sz w:val="17"/>
              </w:rPr>
            </w:pPr>
            <w:r w:rsidRPr="004C2702">
              <w:rPr>
                <w:color w:val="0596B0"/>
                <w:sz w:val="17"/>
              </w:rPr>
              <w:t xml:space="preserve">5. </w:t>
            </w:r>
            <w:r w:rsidRPr="004C2702">
              <w:rPr>
                <w:sz w:val="17"/>
              </w:rPr>
              <w:t>Peur des effets secondaires</w:t>
            </w:r>
          </w:p>
        </w:tc>
        <w:tc>
          <w:tcPr>
            <w:tcW w:w="2061" w:type="dxa"/>
            <w:vMerge/>
            <w:tcBorders>
              <w:top w:val="nil"/>
              <w:left w:val="single" w:sz="4" w:space="0" w:color="ABDDE7"/>
              <w:bottom w:val="dotted" w:sz="8" w:space="0" w:color="56BACE"/>
              <w:right w:val="nil"/>
            </w:tcBorders>
          </w:tcPr>
          <w:p w14:paraId="4A9258B5" w14:textId="77777777" w:rsidR="00424EC2" w:rsidRPr="004C2702" w:rsidRDefault="00424EC2" w:rsidP="001B72D0">
            <w:pPr>
              <w:spacing w:before="120"/>
              <w:ind w:right="140"/>
              <w:rPr>
                <w:sz w:val="2"/>
                <w:szCs w:val="2"/>
              </w:rPr>
            </w:pPr>
          </w:p>
        </w:tc>
      </w:tr>
      <w:tr w:rsidR="00424EC2" w:rsidRPr="004C2702" w14:paraId="7EE28815" w14:textId="77777777" w:rsidTr="00013AF3">
        <w:trPr>
          <w:trHeight w:val="239"/>
        </w:trPr>
        <w:tc>
          <w:tcPr>
            <w:tcW w:w="1829" w:type="dxa"/>
            <w:vMerge/>
            <w:tcBorders>
              <w:top w:val="nil"/>
              <w:left w:val="nil"/>
              <w:bottom w:val="dotted" w:sz="8" w:space="0" w:color="56BACE"/>
              <w:right w:val="single" w:sz="4" w:space="0" w:color="ABDDE7"/>
            </w:tcBorders>
          </w:tcPr>
          <w:p w14:paraId="256D3DB0"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6AE4597C"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5549CE00" w14:textId="77777777" w:rsidR="00424EC2" w:rsidRPr="004C2702" w:rsidRDefault="00000000" w:rsidP="001B72D0">
            <w:pPr>
              <w:pStyle w:val="TableParagraph"/>
              <w:spacing w:before="120"/>
              <w:ind w:left="165" w:right="140"/>
              <w:rPr>
                <w:sz w:val="17"/>
              </w:rPr>
            </w:pPr>
            <w:r w:rsidRPr="004C2702">
              <w:rPr>
                <w:color w:val="0596B0"/>
                <w:sz w:val="17"/>
              </w:rPr>
              <w:t xml:space="preserve">6. </w:t>
            </w:r>
            <w:r w:rsidRPr="004C2702">
              <w:rPr>
                <w:sz w:val="17"/>
              </w:rPr>
              <w:t>Peur que le partenaire ne le découvre par inadvertance</w:t>
            </w:r>
          </w:p>
        </w:tc>
        <w:tc>
          <w:tcPr>
            <w:tcW w:w="2061" w:type="dxa"/>
            <w:vMerge/>
            <w:tcBorders>
              <w:top w:val="nil"/>
              <w:left w:val="single" w:sz="4" w:space="0" w:color="ABDDE7"/>
              <w:bottom w:val="dotted" w:sz="8" w:space="0" w:color="56BACE"/>
              <w:right w:val="nil"/>
            </w:tcBorders>
          </w:tcPr>
          <w:p w14:paraId="0B70BBD5" w14:textId="77777777" w:rsidR="00424EC2" w:rsidRPr="004C2702" w:rsidRDefault="00424EC2" w:rsidP="001B72D0">
            <w:pPr>
              <w:spacing w:before="120"/>
              <w:ind w:right="140"/>
              <w:rPr>
                <w:sz w:val="2"/>
                <w:szCs w:val="2"/>
              </w:rPr>
            </w:pPr>
          </w:p>
        </w:tc>
      </w:tr>
      <w:tr w:rsidR="00424EC2" w:rsidRPr="004C2702" w14:paraId="77AA4D28" w14:textId="77777777" w:rsidTr="00013AF3">
        <w:trPr>
          <w:trHeight w:val="239"/>
        </w:trPr>
        <w:tc>
          <w:tcPr>
            <w:tcW w:w="1829" w:type="dxa"/>
            <w:vMerge/>
            <w:tcBorders>
              <w:top w:val="nil"/>
              <w:left w:val="nil"/>
              <w:bottom w:val="dotted" w:sz="8" w:space="0" w:color="56BACE"/>
              <w:right w:val="single" w:sz="4" w:space="0" w:color="ABDDE7"/>
            </w:tcBorders>
          </w:tcPr>
          <w:p w14:paraId="538B8630"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2AA7C352"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00FCD924" w14:textId="77777777" w:rsidR="00424EC2" w:rsidRPr="004C2702" w:rsidRDefault="00000000" w:rsidP="001B72D0">
            <w:pPr>
              <w:pStyle w:val="TableParagraph"/>
              <w:spacing w:before="120"/>
              <w:ind w:left="165" w:right="140"/>
              <w:rPr>
                <w:sz w:val="17"/>
              </w:rPr>
            </w:pPr>
            <w:r w:rsidRPr="004C2702">
              <w:rPr>
                <w:color w:val="0596B0"/>
                <w:sz w:val="17"/>
              </w:rPr>
              <w:t xml:space="preserve">7. </w:t>
            </w:r>
            <w:r w:rsidRPr="004C2702">
              <w:rPr>
                <w:sz w:val="17"/>
              </w:rPr>
              <w:t>Mal à l’aise avec l’utilisation</w:t>
            </w:r>
          </w:p>
        </w:tc>
        <w:tc>
          <w:tcPr>
            <w:tcW w:w="2061" w:type="dxa"/>
            <w:vMerge/>
            <w:tcBorders>
              <w:top w:val="nil"/>
              <w:left w:val="single" w:sz="4" w:space="0" w:color="ABDDE7"/>
              <w:bottom w:val="dotted" w:sz="8" w:space="0" w:color="56BACE"/>
              <w:right w:val="nil"/>
            </w:tcBorders>
          </w:tcPr>
          <w:p w14:paraId="7F22DDF7" w14:textId="77777777" w:rsidR="00424EC2" w:rsidRPr="004C2702" w:rsidRDefault="00424EC2" w:rsidP="001B72D0">
            <w:pPr>
              <w:spacing w:before="120"/>
              <w:ind w:right="140"/>
              <w:rPr>
                <w:sz w:val="2"/>
                <w:szCs w:val="2"/>
              </w:rPr>
            </w:pPr>
          </w:p>
        </w:tc>
      </w:tr>
      <w:tr w:rsidR="00424EC2" w:rsidRPr="004C2702" w14:paraId="09375A04" w14:textId="77777777" w:rsidTr="00013AF3">
        <w:trPr>
          <w:trHeight w:val="239"/>
        </w:trPr>
        <w:tc>
          <w:tcPr>
            <w:tcW w:w="1829" w:type="dxa"/>
            <w:vMerge/>
            <w:tcBorders>
              <w:top w:val="nil"/>
              <w:left w:val="nil"/>
              <w:bottom w:val="dotted" w:sz="8" w:space="0" w:color="56BACE"/>
              <w:right w:val="single" w:sz="4" w:space="0" w:color="ABDDE7"/>
            </w:tcBorders>
          </w:tcPr>
          <w:p w14:paraId="5B5EE9A5"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6336515B"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35DBF7E9" w14:textId="77777777" w:rsidR="00424EC2" w:rsidRPr="004C2702" w:rsidRDefault="00000000" w:rsidP="001B72D0">
            <w:pPr>
              <w:pStyle w:val="TableParagraph"/>
              <w:spacing w:before="120"/>
              <w:ind w:left="165" w:right="140"/>
              <w:rPr>
                <w:sz w:val="17"/>
              </w:rPr>
            </w:pPr>
            <w:r w:rsidRPr="004C2702">
              <w:rPr>
                <w:color w:val="0596B0"/>
                <w:sz w:val="17"/>
              </w:rPr>
              <w:t xml:space="preserve">8. </w:t>
            </w:r>
            <w:r w:rsidRPr="004C2702">
              <w:rPr>
                <w:sz w:val="17"/>
              </w:rPr>
              <w:t>Interfère avec les activités quotidiennes</w:t>
            </w:r>
          </w:p>
        </w:tc>
        <w:tc>
          <w:tcPr>
            <w:tcW w:w="2061" w:type="dxa"/>
            <w:vMerge/>
            <w:tcBorders>
              <w:top w:val="nil"/>
              <w:left w:val="single" w:sz="4" w:space="0" w:color="ABDDE7"/>
              <w:bottom w:val="dotted" w:sz="8" w:space="0" w:color="56BACE"/>
              <w:right w:val="nil"/>
            </w:tcBorders>
          </w:tcPr>
          <w:p w14:paraId="52C2760B" w14:textId="77777777" w:rsidR="00424EC2" w:rsidRPr="004C2702" w:rsidRDefault="00424EC2" w:rsidP="001B72D0">
            <w:pPr>
              <w:spacing w:before="120"/>
              <w:ind w:right="140"/>
              <w:rPr>
                <w:sz w:val="2"/>
                <w:szCs w:val="2"/>
              </w:rPr>
            </w:pPr>
          </w:p>
        </w:tc>
      </w:tr>
      <w:tr w:rsidR="00424EC2" w:rsidRPr="004C2702" w14:paraId="3F9BA7E5" w14:textId="77777777" w:rsidTr="00013AF3">
        <w:trPr>
          <w:trHeight w:val="239"/>
        </w:trPr>
        <w:tc>
          <w:tcPr>
            <w:tcW w:w="1829" w:type="dxa"/>
            <w:vMerge/>
            <w:tcBorders>
              <w:top w:val="nil"/>
              <w:left w:val="nil"/>
              <w:bottom w:val="dotted" w:sz="8" w:space="0" w:color="56BACE"/>
              <w:right w:val="single" w:sz="4" w:space="0" w:color="ABDDE7"/>
            </w:tcBorders>
          </w:tcPr>
          <w:p w14:paraId="2B851303"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2B371F7A"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7CBF466F" w14:textId="77777777" w:rsidR="00424EC2" w:rsidRPr="004C2702" w:rsidRDefault="00000000" w:rsidP="001B72D0">
            <w:pPr>
              <w:pStyle w:val="TableParagraph"/>
              <w:spacing w:before="120"/>
              <w:ind w:left="165" w:right="140"/>
              <w:rPr>
                <w:sz w:val="17"/>
              </w:rPr>
            </w:pPr>
            <w:r w:rsidRPr="004C2702">
              <w:rPr>
                <w:color w:val="0596B0"/>
                <w:sz w:val="17"/>
              </w:rPr>
              <w:t xml:space="preserve">9. </w:t>
            </w:r>
            <w:r w:rsidRPr="004C2702">
              <w:rPr>
                <w:sz w:val="17"/>
              </w:rPr>
              <w:t>N’arrive pas à se souvenir de l’utilisation quotidienne/mensuelle</w:t>
            </w:r>
          </w:p>
        </w:tc>
        <w:tc>
          <w:tcPr>
            <w:tcW w:w="2061" w:type="dxa"/>
            <w:vMerge/>
            <w:tcBorders>
              <w:top w:val="nil"/>
              <w:left w:val="single" w:sz="4" w:space="0" w:color="ABDDE7"/>
              <w:bottom w:val="dotted" w:sz="8" w:space="0" w:color="56BACE"/>
              <w:right w:val="nil"/>
            </w:tcBorders>
          </w:tcPr>
          <w:p w14:paraId="50FE1C97" w14:textId="77777777" w:rsidR="00424EC2" w:rsidRPr="004C2702" w:rsidRDefault="00424EC2" w:rsidP="001B72D0">
            <w:pPr>
              <w:spacing w:before="120"/>
              <w:ind w:right="140"/>
              <w:rPr>
                <w:sz w:val="2"/>
                <w:szCs w:val="2"/>
              </w:rPr>
            </w:pPr>
          </w:p>
        </w:tc>
      </w:tr>
      <w:tr w:rsidR="00424EC2" w:rsidRPr="004C2702" w14:paraId="14402E4D" w14:textId="77777777" w:rsidTr="00013AF3">
        <w:trPr>
          <w:trHeight w:val="239"/>
        </w:trPr>
        <w:tc>
          <w:tcPr>
            <w:tcW w:w="1829" w:type="dxa"/>
            <w:vMerge/>
            <w:tcBorders>
              <w:top w:val="nil"/>
              <w:left w:val="nil"/>
              <w:bottom w:val="dotted" w:sz="8" w:space="0" w:color="56BACE"/>
              <w:right w:val="single" w:sz="4" w:space="0" w:color="ABDDE7"/>
            </w:tcBorders>
          </w:tcPr>
          <w:p w14:paraId="5184CA44"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6E5076E1"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1FED9053" w14:textId="77777777" w:rsidR="00424EC2" w:rsidRPr="004C2702" w:rsidRDefault="00000000" w:rsidP="001B72D0">
            <w:pPr>
              <w:pStyle w:val="TableParagraph"/>
              <w:spacing w:before="120"/>
              <w:ind w:left="165" w:right="140"/>
              <w:rPr>
                <w:sz w:val="17"/>
              </w:rPr>
            </w:pPr>
            <w:r w:rsidRPr="004C2702">
              <w:rPr>
                <w:color w:val="0596B0"/>
                <w:sz w:val="17"/>
              </w:rPr>
              <w:t>10.</w:t>
            </w:r>
            <w:r w:rsidRPr="004C2702">
              <w:rPr>
                <w:sz w:val="17"/>
              </w:rPr>
              <w:t xml:space="preserve"> Produit non disponible</w:t>
            </w:r>
          </w:p>
        </w:tc>
        <w:tc>
          <w:tcPr>
            <w:tcW w:w="2061" w:type="dxa"/>
            <w:vMerge/>
            <w:tcBorders>
              <w:top w:val="nil"/>
              <w:left w:val="single" w:sz="4" w:space="0" w:color="ABDDE7"/>
              <w:bottom w:val="dotted" w:sz="8" w:space="0" w:color="56BACE"/>
              <w:right w:val="nil"/>
            </w:tcBorders>
          </w:tcPr>
          <w:p w14:paraId="77C679EB" w14:textId="77777777" w:rsidR="00424EC2" w:rsidRPr="004C2702" w:rsidRDefault="00424EC2" w:rsidP="001B72D0">
            <w:pPr>
              <w:spacing w:before="120"/>
              <w:ind w:right="140"/>
              <w:rPr>
                <w:sz w:val="2"/>
                <w:szCs w:val="2"/>
              </w:rPr>
            </w:pPr>
          </w:p>
        </w:tc>
      </w:tr>
      <w:tr w:rsidR="00424EC2" w:rsidRPr="004C2702" w14:paraId="4769B276" w14:textId="77777777" w:rsidTr="00013AF3">
        <w:trPr>
          <w:trHeight w:val="239"/>
        </w:trPr>
        <w:tc>
          <w:tcPr>
            <w:tcW w:w="1829" w:type="dxa"/>
            <w:vMerge/>
            <w:tcBorders>
              <w:top w:val="nil"/>
              <w:left w:val="nil"/>
              <w:bottom w:val="dotted" w:sz="8" w:space="0" w:color="56BACE"/>
              <w:right w:val="single" w:sz="4" w:space="0" w:color="ABDDE7"/>
            </w:tcBorders>
          </w:tcPr>
          <w:p w14:paraId="7D3CF23F"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nil"/>
              <w:right w:val="single" w:sz="4" w:space="0" w:color="ABDDE7"/>
            </w:tcBorders>
          </w:tcPr>
          <w:p w14:paraId="26265685"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nil"/>
              <w:right w:val="single" w:sz="4" w:space="0" w:color="ABDDE7"/>
            </w:tcBorders>
          </w:tcPr>
          <w:p w14:paraId="27D1FB11" w14:textId="77777777" w:rsidR="00424EC2" w:rsidRPr="004C2702" w:rsidRDefault="00000000" w:rsidP="001B72D0">
            <w:pPr>
              <w:pStyle w:val="TableParagraph"/>
              <w:spacing w:before="120"/>
              <w:ind w:left="165" w:right="140"/>
              <w:rPr>
                <w:sz w:val="17"/>
              </w:rPr>
            </w:pPr>
            <w:r w:rsidRPr="004C2702">
              <w:rPr>
                <w:color w:val="0596B0"/>
                <w:sz w:val="17"/>
              </w:rPr>
              <w:t xml:space="preserve">11. </w:t>
            </w:r>
            <w:r w:rsidRPr="004C2702">
              <w:rPr>
                <w:sz w:val="17"/>
              </w:rPr>
              <w:t>Le prestataire a dit de ne pas l’utiliser</w:t>
            </w:r>
          </w:p>
        </w:tc>
        <w:tc>
          <w:tcPr>
            <w:tcW w:w="2061" w:type="dxa"/>
            <w:vMerge/>
            <w:tcBorders>
              <w:top w:val="nil"/>
              <w:left w:val="single" w:sz="4" w:space="0" w:color="ABDDE7"/>
              <w:bottom w:val="dotted" w:sz="8" w:space="0" w:color="56BACE"/>
              <w:right w:val="nil"/>
            </w:tcBorders>
          </w:tcPr>
          <w:p w14:paraId="3D999158" w14:textId="77777777" w:rsidR="00424EC2" w:rsidRPr="004C2702" w:rsidRDefault="00424EC2" w:rsidP="001B72D0">
            <w:pPr>
              <w:spacing w:before="120"/>
              <w:ind w:right="140"/>
              <w:rPr>
                <w:sz w:val="2"/>
                <w:szCs w:val="2"/>
              </w:rPr>
            </w:pPr>
          </w:p>
        </w:tc>
      </w:tr>
      <w:tr w:rsidR="00424EC2" w:rsidRPr="004C2702" w14:paraId="05010E26" w14:textId="77777777" w:rsidTr="00013AF3">
        <w:trPr>
          <w:trHeight w:val="251"/>
        </w:trPr>
        <w:tc>
          <w:tcPr>
            <w:tcW w:w="1829" w:type="dxa"/>
            <w:vMerge/>
            <w:tcBorders>
              <w:top w:val="nil"/>
              <w:left w:val="nil"/>
              <w:bottom w:val="dotted" w:sz="8" w:space="0" w:color="56BACE"/>
              <w:right w:val="single" w:sz="4" w:space="0" w:color="ABDDE7"/>
            </w:tcBorders>
          </w:tcPr>
          <w:p w14:paraId="3CF03C5F" w14:textId="77777777" w:rsidR="00424EC2" w:rsidRPr="004C2702" w:rsidRDefault="00424EC2" w:rsidP="001B72D0">
            <w:pPr>
              <w:spacing w:before="120"/>
              <w:ind w:right="140"/>
              <w:rPr>
                <w:sz w:val="2"/>
                <w:szCs w:val="2"/>
              </w:rPr>
            </w:pPr>
          </w:p>
        </w:tc>
        <w:tc>
          <w:tcPr>
            <w:tcW w:w="2763" w:type="dxa"/>
            <w:tcBorders>
              <w:top w:val="nil"/>
              <w:left w:val="single" w:sz="4" w:space="0" w:color="ABDDE7"/>
              <w:bottom w:val="dotted" w:sz="8" w:space="0" w:color="56BACE"/>
              <w:right w:val="single" w:sz="4" w:space="0" w:color="ABDDE7"/>
            </w:tcBorders>
          </w:tcPr>
          <w:p w14:paraId="6748EABE" w14:textId="77777777" w:rsidR="00424EC2" w:rsidRPr="004C2702" w:rsidRDefault="00424EC2" w:rsidP="001B72D0">
            <w:pPr>
              <w:pStyle w:val="TableParagraph"/>
              <w:spacing w:before="120"/>
              <w:ind w:left="0" w:right="140"/>
              <w:rPr>
                <w:sz w:val="16"/>
              </w:rPr>
            </w:pPr>
          </w:p>
        </w:tc>
        <w:tc>
          <w:tcPr>
            <w:tcW w:w="3698" w:type="dxa"/>
            <w:tcBorders>
              <w:top w:val="nil"/>
              <w:left w:val="single" w:sz="4" w:space="0" w:color="ABDDE7"/>
              <w:bottom w:val="dotted" w:sz="8" w:space="0" w:color="56BACE"/>
              <w:right w:val="single" w:sz="4" w:space="0" w:color="ABDDE7"/>
            </w:tcBorders>
          </w:tcPr>
          <w:p w14:paraId="736259E1" w14:textId="77777777" w:rsidR="00424EC2" w:rsidRPr="004C2702" w:rsidRDefault="00000000" w:rsidP="001B72D0">
            <w:pPr>
              <w:pStyle w:val="TableParagraph"/>
              <w:spacing w:before="120"/>
              <w:ind w:left="165" w:right="140"/>
              <w:rPr>
                <w:sz w:val="17"/>
              </w:rPr>
            </w:pPr>
            <w:r w:rsidRPr="004C2702">
              <w:rPr>
                <w:color w:val="0596B0"/>
                <w:sz w:val="17"/>
              </w:rPr>
              <w:t xml:space="preserve">12. </w:t>
            </w:r>
            <w:r w:rsidRPr="004C2702">
              <w:rPr>
                <w:sz w:val="17"/>
              </w:rPr>
              <w:t>Autre (préciser)</w:t>
            </w:r>
          </w:p>
        </w:tc>
        <w:tc>
          <w:tcPr>
            <w:tcW w:w="2061" w:type="dxa"/>
            <w:vMerge/>
            <w:tcBorders>
              <w:top w:val="nil"/>
              <w:left w:val="single" w:sz="4" w:space="0" w:color="ABDDE7"/>
              <w:bottom w:val="dotted" w:sz="8" w:space="0" w:color="56BACE"/>
              <w:right w:val="nil"/>
            </w:tcBorders>
          </w:tcPr>
          <w:p w14:paraId="1F1F0B4B" w14:textId="77777777" w:rsidR="00424EC2" w:rsidRPr="004C2702" w:rsidRDefault="00424EC2" w:rsidP="001B72D0">
            <w:pPr>
              <w:spacing w:before="120"/>
              <w:ind w:right="140"/>
              <w:rPr>
                <w:sz w:val="2"/>
                <w:szCs w:val="2"/>
              </w:rPr>
            </w:pPr>
          </w:p>
        </w:tc>
      </w:tr>
      <w:tr w:rsidR="00424EC2" w:rsidRPr="004C2702" w14:paraId="6A31DB49" w14:textId="77777777" w:rsidTr="00013AF3">
        <w:trPr>
          <w:trHeight w:val="539"/>
        </w:trPr>
        <w:tc>
          <w:tcPr>
            <w:tcW w:w="1829" w:type="dxa"/>
            <w:tcBorders>
              <w:top w:val="dotted" w:sz="8" w:space="0" w:color="56BACE"/>
              <w:left w:val="nil"/>
              <w:bottom w:val="dotted" w:sz="8" w:space="0" w:color="56BACE"/>
              <w:right w:val="single" w:sz="4" w:space="0" w:color="ABDDE7"/>
            </w:tcBorders>
          </w:tcPr>
          <w:p w14:paraId="14886960"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03F49BC" w14:textId="64C823FB" w:rsidR="00424EC2" w:rsidRPr="004C2702" w:rsidRDefault="00000000" w:rsidP="001B72D0">
            <w:pPr>
              <w:pStyle w:val="TableParagraph"/>
              <w:spacing w:before="120"/>
              <w:ind w:left="85" w:right="140"/>
              <w:rPr>
                <w:sz w:val="17"/>
              </w:rPr>
            </w:pPr>
            <w:r w:rsidRPr="004C2702">
              <w:rPr>
                <w:sz w:val="17"/>
              </w:rPr>
              <w:t xml:space="preserve">Quand avez-vous </w:t>
            </w:r>
            <w:r w:rsidR="006365EC" w:rsidRPr="004C2702">
              <w:rPr>
                <w:sz w:val="17"/>
              </w:rPr>
              <w:t>cessé</w:t>
            </w:r>
            <w:r w:rsidRPr="004C2702">
              <w:rPr>
                <w:sz w:val="17"/>
              </w:rPr>
              <w:t xml:space="preserve"> d’utiliser la PrEP orale ou l’anneau ?</w:t>
            </w:r>
          </w:p>
        </w:tc>
        <w:tc>
          <w:tcPr>
            <w:tcW w:w="3698" w:type="dxa"/>
            <w:tcBorders>
              <w:top w:val="dotted" w:sz="8" w:space="0" w:color="56BACE"/>
              <w:left w:val="single" w:sz="4" w:space="0" w:color="ABDDE7"/>
              <w:bottom w:val="dotted" w:sz="8" w:space="0" w:color="56BACE"/>
              <w:right w:val="single" w:sz="4" w:space="0" w:color="ABDDE7"/>
            </w:tcBorders>
          </w:tcPr>
          <w:p w14:paraId="26FCA48A" w14:textId="77777777" w:rsidR="00424EC2" w:rsidRPr="004C2702" w:rsidRDefault="00000000" w:rsidP="001B72D0">
            <w:pPr>
              <w:pStyle w:val="TableParagraph"/>
              <w:tabs>
                <w:tab w:val="left" w:pos="3581"/>
              </w:tabs>
              <w:spacing w:before="120"/>
              <w:ind w:left="85" w:right="140"/>
              <w:rPr>
                <w:sz w:val="17"/>
              </w:rPr>
            </w:pPr>
            <w:r w:rsidRPr="004C2702">
              <w:rPr>
                <w:sz w:val="17"/>
              </w:rPr>
              <w:t>Il y a [_________________] jours</w:t>
            </w:r>
          </w:p>
        </w:tc>
        <w:tc>
          <w:tcPr>
            <w:tcW w:w="2061" w:type="dxa"/>
            <w:tcBorders>
              <w:top w:val="dotted" w:sz="8" w:space="0" w:color="56BACE"/>
              <w:left w:val="single" w:sz="4" w:space="0" w:color="ABDDE7"/>
              <w:bottom w:val="dotted" w:sz="8" w:space="0" w:color="56BACE"/>
              <w:right w:val="nil"/>
            </w:tcBorders>
          </w:tcPr>
          <w:p w14:paraId="4541038C" w14:textId="77777777" w:rsidR="00424EC2" w:rsidRPr="004C2702" w:rsidRDefault="00424EC2" w:rsidP="001B72D0">
            <w:pPr>
              <w:pStyle w:val="TableParagraph"/>
              <w:spacing w:before="120"/>
              <w:ind w:left="0" w:right="140"/>
              <w:rPr>
                <w:sz w:val="16"/>
              </w:rPr>
            </w:pPr>
          </w:p>
        </w:tc>
      </w:tr>
      <w:tr w:rsidR="00424EC2" w:rsidRPr="004C2702" w14:paraId="0A20C175" w14:textId="77777777" w:rsidTr="00013AF3">
        <w:trPr>
          <w:trHeight w:val="1857"/>
        </w:trPr>
        <w:tc>
          <w:tcPr>
            <w:tcW w:w="1829" w:type="dxa"/>
            <w:tcBorders>
              <w:left w:val="nil"/>
              <w:bottom w:val="dotted" w:sz="8" w:space="0" w:color="56BACE"/>
              <w:right w:val="single" w:sz="4" w:space="0" w:color="ABDDE7"/>
            </w:tcBorders>
          </w:tcPr>
          <w:p w14:paraId="45DBD1EE"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bottom w:val="dotted" w:sz="8" w:space="0" w:color="56BACE"/>
              <w:right w:val="single" w:sz="4" w:space="0" w:color="ABDDE7"/>
            </w:tcBorders>
          </w:tcPr>
          <w:p w14:paraId="1D117247" w14:textId="77777777" w:rsidR="00424EC2" w:rsidRPr="004C2702" w:rsidRDefault="00000000" w:rsidP="001B72D0">
            <w:pPr>
              <w:pStyle w:val="TableParagraph"/>
              <w:spacing w:before="120"/>
              <w:ind w:left="85" w:right="140"/>
              <w:rPr>
                <w:sz w:val="17"/>
              </w:rPr>
            </w:pPr>
            <w:r w:rsidRPr="004C2702">
              <w:rPr>
                <w:sz w:val="17"/>
              </w:rPr>
              <w:t>Avec qui avez-vous parlé d’arrêter d’utiliser l’anneau ou la PrEP orale ?</w:t>
            </w:r>
          </w:p>
        </w:tc>
        <w:tc>
          <w:tcPr>
            <w:tcW w:w="3698" w:type="dxa"/>
            <w:tcBorders>
              <w:left w:val="single" w:sz="4" w:space="0" w:color="ABDDE7"/>
              <w:bottom w:val="dotted" w:sz="8" w:space="0" w:color="56BACE"/>
              <w:right w:val="single" w:sz="4" w:space="0" w:color="ABDDE7"/>
            </w:tcBorders>
          </w:tcPr>
          <w:p w14:paraId="4159C6F7" w14:textId="77777777" w:rsidR="00424EC2" w:rsidRPr="004C2702" w:rsidRDefault="00000000" w:rsidP="001B72D0">
            <w:pPr>
              <w:pStyle w:val="TableParagraph"/>
              <w:numPr>
                <w:ilvl w:val="0"/>
                <w:numId w:val="85"/>
              </w:numPr>
              <w:tabs>
                <w:tab w:val="left" w:pos="406"/>
              </w:tabs>
              <w:spacing w:before="120"/>
              <w:ind w:right="140" w:hanging="240"/>
              <w:rPr>
                <w:sz w:val="17"/>
              </w:rPr>
            </w:pPr>
            <w:r w:rsidRPr="004C2702">
              <w:rPr>
                <w:sz w:val="17"/>
              </w:rPr>
              <w:t>Personne</w:t>
            </w:r>
          </w:p>
          <w:p w14:paraId="2C32BBE9" w14:textId="77777777" w:rsidR="00424EC2" w:rsidRPr="004C2702" w:rsidRDefault="00000000" w:rsidP="001B72D0">
            <w:pPr>
              <w:pStyle w:val="TableParagraph"/>
              <w:numPr>
                <w:ilvl w:val="0"/>
                <w:numId w:val="85"/>
              </w:numPr>
              <w:tabs>
                <w:tab w:val="left" w:pos="406"/>
              </w:tabs>
              <w:spacing w:before="120"/>
              <w:ind w:right="140" w:hanging="240"/>
              <w:rPr>
                <w:sz w:val="17"/>
              </w:rPr>
            </w:pPr>
            <w:r w:rsidRPr="004C2702">
              <w:rPr>
                <w:sz w:val="17"/>
              </w:rPr>
              <w:t>Partenaire régulier</w:t>
            </w:r>
          </w:p>
          <w:p w14:paraId="315FACBE" w14:textId="77777777" w:rsidR="00424EC2" w:rsidRPr="004C2702" w:rsidRDefault="00000000" w:rsidP="001B72D0">
            <w:pPr>
              <w:pStyle w:val="TableParagraph"/>
              <w:numPr>
                <w:ilvl w:val="0"/>
                <w:numId w:val="85"/>
              </w:numPr>
              <w:tabs>
                <w:tab w:val="left" w:pos="406"/>
              </w:tabs>
              <w:spacing w:before="120"/>
              <w:ind w:right="140" w:hanging="240"/>
              <w:rPr>
                <w:sz w:val="17"/>
              </w:rPr>
            </w:pPr>
            <w:r w:rsidRPr="004C2702">
              <w:rPr>
                <w:sz w:val="17"/>
              </w:rPr>
              <w:t>Parent</w:t>
            </w:r>
          </w:p>
          <w:p w14:paraId="3E72B95C" w14:textId="77777777" w:rsidR="00424EC2" w:rsidRPr="004C2702" w:rsidRDefault="00000000" w:rsidP="001B72D0">
            <w:pPr>
              <w:pStyle w:val="TableParagraph"/>
              <w:numPr>
                <w:ilvl w:val="0"/>
                <w:numId w:val="85"/>
              </w:numPr>
              <w:tabs>
                <w:tab w:val="left" w:pos="406"/>
              </w:tabs>
              <w:spacing w:before="120"/>
              <w:ind w:right="140" w:hanging="240"/>
              <w:rPr>
                <w:sz w:val="17"/>
              </w:rPr>
            </w:pPr>
            <w:r w:rsidRPr="004C2702">
              <w:rPr>
                <w:sz w:val="17"/>
              </w:rPr>
              <w:t>Ami(e)/voisin(e)</w:t>
            </w:r>
          </w:p>
          <w:p w14:paraId="523DCB13" w14:textId="77777777" w:rsidR="00424EC2" w:rsidRPr="004C2702" w:rsidRDefault="00000000" w:rsidP="001B72D0">
            <w:pPr>
              <w:pStyle w:val="TableParagraph"/>
              <w:numPr>
                <w:ilvl w:val="0"/>
                <w:numId w:val="85"/>
              </w:numPr>
              <w:tabs>
                <w:tab w:val="left" w:pos="406"/>
              </w:tabs>
              <w:spacing w:before="120"/>
              <w:ind w:right="140" w:hanging="240"/>
              <w:rPr>
                <w:sz w:val="17"/>
              </w:rPr>
            </w:pPr>
            <w:r w:rsidRPr="004C2702">
              <w:rPr>
                <w:sz w:val="17"/>
              </w:rPr>
              <w:t>Prestataire de l’établissement de santé</w:t>
            </w:r>
          </w:p>
          <w:p w14:paraId="27A46AC6" w14:textId="77777777" w:rsidR="00424EC2" w:rsidRPr="004C2702" w:rsidRDefault="00000000" w:rsidP="001B72D0">
            <w:pPr>
              <w:pStyle w:val="TableParagraph"/>
              <w:numPr>
                <w:ilvl w:val="0"/>
                <w:numId w:val="85"/>
              </w:numPr>
              <w:tabs>
                <w:tab w:val="left" w:pos="406"/>
              </w:tabs>
              <w:spacing w:before="120"/>
              <w:ind w:right="140" w:hanging="240"/>
              <w:rPr>
                <w:sz w:val="17"/>
              </w:rPr>
            </w:pPr>
            <w:r w:rsidRPr="004C2702">
              <w:rPr>
                <w:sz w:val="17"/>
              </w:rPr>
              <w:t>Agent communautaire de vulgarisation de la santé</w:t>
            </w:r>
          </w:p>
          <w:p w14:paraId="69A103B8" w14:textId="79B03045" w:rsidR="00424EC2" w:rsidRPr="004C2702" w:rsidRDefault="00000000" w:rsidP="001B72D0">
            <w:pPr>
              <w:pStyle w:val="TableParagraph"/>
              <w:numPr>
                <w:ilvl w:val="0"/>
                <w:numId w:val="85"/>
              </w:numPr>
              <w:tabs>
                <w:tab w:val="left" w:pos="406"/>
                <w:tab w:val="left" w:pos="2743"/>
              </w:tabs>
              <w:spacing w:before="120"/>
              <w:ind w:right="140" w:hanging="240"/>
              <w:rPr>
                <w:sz w:val="17"/>
              </w:rPr>
            </w:pPr>
            <w:r w:rsidRPr="004C2702">
              <w:rPr>
                <w:sz w:val="17"/>
              </w:rPr>
              <w:t xml:space="preserve">Autre (préciser) </w:t>
            </w:r>
            <w:r w:rsidRPr="004C2702">
              <w:rPr>
                <w:sz w:val="17"/>
                <w:u w:val="single"/>
              </w:rPr>
              <w:t xml:space="preserve"> </w:t>
            </w:r>
            <w:r w:rsidR="00FD5BFB" w:rsidRPr="004C2702">
              <w:rPr>
                <w:sz w:val="17"/>
                <w:u w:val="single"/>
              </w:rPr>
              <w:t>_</w:t>
            </w:r>
            <w:r w:rsidRPr="004C2702">
              <w:rPr>
                <w:sz w:val="17"/>
                <w:u w:val="single"/>
              </w:rPr>
              <w:tab/>
            </w:r>
          </w:p>
        </w:tc>
        <w:tc>
          <w:tcPr>
            <w:tcW w:w="2061" w:type="dxa"/>
            <w:tcBorders>
              <w:left w:val="single" w:sz="4" w:space="0" w:color="ABDDE7"/>
              <w:bottom w:val="dotted" w:sz="8" w:space="0" w:color="56BACE"/>
              <w:right w:val="nil"/>
            </w:tcBorders>
          </w:tcPr>
          <w:p w14:paraId="6118A938" w14:textId="77777777" w:rsidR="00424EC2" w:rsidRPr="004C2702" w:rsidRDefault="00424EC2" w:rsidP="001B72D0">
            <w:pPr>
              <w:pStyle w:val="TableParagraph"/>
              <w:spacing w:before="120"/>
              <w:ind w:left="0" w:right="140"/>
              <w:rPr>
                <w:sz w:val="16"/>
              </w:rPr>
            </w:pPr>
          </w:p>
        </w:tc>
      </w:tr>
      <w:tr w:rsidR="00424EC2" w:rsidRPr="004C2702" w14:paraId="2B0C6FE5" w14:textId="77777777" w:rsidTr="00013AF3">
        <w:trPr>
          <w:trHeight w:val="2119"/>
        </w:trPr>
        <w:tc>
          <w:tcPr>
            <w:tcW w:w="1829" w:type="dxa"/>
            <w:tcBorders>
              <w:top w:val="dotted" w:sz="8" w:space="0" w:color="56BACE"/>
              <w:left w:val="nil"/>
              <w:bottom w:val="dotted" w:sz="8" w:space="0" w:color="56BACE"/>
              <w:right w:val="single" w:sz="4" w:space="0" w:color="ABDDE7"/>
            </w:tcBorders>
          </w:tcPr>
          <w:p w14:paraId="25AA5F80"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141E7B9B" w14:textId="28F156AB" w:rsidR="00424EC2" w:rsidRPr="004C2702" w:rsidRDefault="00000000" w:rsidP="001B72D0">
            <w:pPr>
              <w:pStyle w:val="TableParagraph"/>
              <w:spacing w:before="120"/>
              <w:ind w:left="85" w:right="140"/>
              <w:rPr>
                <w:sz w:val="17"/>
              </w:rPr>
            </w:pPr>
            <w:r w:rsidRPr="004C2702">
              <w:rPr>
                <w:sz w:val="17"/>
              </w:rPr>
              <w:t xml:space="preserve">Qu’avez-vous utilisé pour prévenir le VIH depuis que vous avez </w:t>
            </w:r>
            <w:r w:rsidR="006365EC" w:rsidRPr="004C2702">
              <w:rPr>
                <w:sz w:val="17"/>
              </w:rPr>
              <w:t>cessé de l’utiliser</w:t>
            </w:r>
            <w:r w:rsidRPr="004C2702">
              <w:rPr>
                <w:sz w:val="17"/>
              </w:rPr>
              <w:t> ?</w:t>
            </w:r>
          </w:p>
        </w:tc>
        <w:tc>
          <w:tcPr>
            <w:tcW w:w="3698" w:type="dxa"/>
            <w:tcBorders>
              <w:top w:val="dotted" w:sz="8" w:space="0" w:color="56BACE"/>
              <w:left w:val="single" w:sz="4" w:space="0" w:color="ABDDE7"/>
              <w:bottom w:val="dotted" w:sz="8" w:space="0" w:color="56BACE"/>
              <w:right w:val="single" w:sz="4" w:space="0" w:color="ABDDE7"/>
            </w:tcBorders>
          </w:tcPr>
          <w:p w14:paraId="7078B56F" w14:textId="77777777" w:rsidR="00424EC2" w:rsidRPr="004C2702" w:rsidRDefault="00000000" w:rsidP="001B72D0">
            <w:pPr>
              <w:pStyle w:val="TableParagraph"/>
              <w:numPr>
                <w:ilvl w:val="0"/>
                <w:numId w:val="84"/>
              </w:numPr>
              <w:tabs>
                <w:tab w:val="left" w:pos="406"/>
              </w:tabs>
              <w:spacing w:before="120"/>
              <w:ind w:right="140" w:hanging="240"/>
              <w:rPr>
                <w:sz w:val="17"/>
              </w:rPr>
            </w:pPr>
            <w:r w:rsidRPr="004C2702">
              <w:rPr>
                <w:sz w:val="17"/>
              </w:rPr>
              <w:t>Rien, pas à risque/pas sexuellement active</w:t>
            </w:r>
          </w:p>
          <w:p w14:paraId="61D55224" w14:textId="7C3656FB" w:rsidR="00424EC2" w:rsidRPr="004C2702" w:rsidRDefault="00000000" w:rsidP="001B72D0">
            <w:pPr>
              <w:pStyle w:val="TableParagraph"/>
              <w:numPr>
                <w:ilvl w:val="0"/>
                <w:numId w:val="84"/>
              </w:numPr>
              <w:tabs>
                <w:tab w:val="left" w:pos="406"/>
              </w:tabs>
              <w:spacing w:before="120"/>
              <w:ind w:right="140" w:hanging="240"/>
              <w:rPr>
                <w:sz w:val="17"/>
              </w:rPr>
            </w:pPr>
            <w:r w:rsidRPr="004C2702">
              <w:rPr>
                <w:sz w:val="17"/>
              </w:rPr>
              <w:t xml:space="preserve">Rien, le partenaire </w:t>
            </w:r>
            <w:r w:rsidR="006365EC" w:rsidRPr="004C2702">
              <w:rPr>
                <w:sz w:val="17"/>
              </w:rPr>
              <w:t>ne veut pas u</w:t>
            </w:r>
            <w:r w:rsidRPr="004C2702">
              <w:rPr>
                <w:sz w:val="17"/>
              </w:rPr>
              <w:t>tilise</w:t>
            </w:r>
            <w:r w:rsidR="006365EC" w:rsidRPr="004C2702">
              <w:rPr>
                <w:sz w:val="17"/>
              </w:rPr>
              <w:t>r</w:t>
            </w:r>
            <w:r w:rsidRPr="004C2702">
              <w:rPr>
                <w:sz w:val="17"/>
              </w:rPr>
              <w:t xml:space="preserve"> pas de préservatifs</w:t>
            </w:r>
          </w:p>
          <w:p w14:paraId="4FBD21CB" w14:textId="77777777" w:rsidR="00424EC2" w:rsidRPr="004C2702" w:rsidRDefault="00000000" w:rsidP="001B72D0">
            <w:pPr>
              <w:pStyle w:val="TableParagraph"/>
              <w:numPr>
                <w:ilvl w:val="0"/>
                <w:numId w:val="84"/>
              </w:numPr>
              <w:tabs>
                <w:tab w:val="left" w:pos="406"/>
              </w:tabs>
              <w:spacing w:before="120"/>
              <w:ind w:right="140" w:hanging="240"/>
              <w:rPr>
                <w:sz w:val="17"/>
              </w:rPr>
            </w:pPr>
            <w:r w:rsidRPr="004C2702">
              <w:rPr>
                <w:sz w:val="17"/>
              </w:rPr>
              <w:t>Préservatifs masculins</w:t>
            </w:r>
          </w:p>
          <w:p w14:paraId="25C6461C" w14:textId="77777777" w:rsidR="00424EC2" w:rsidRPr="004C2702" w:rsidRDefault="00000000" w:rsidP="001B72D0">
            <w:pPr>
              <w:pStyle w:val="TableParagraph"/>
              <w:numPr>
                <w:ilvl w:val="0"/>
                <w:numId w:val="84"/>
              </w:numPr>
              <w:tabs>
                <w:tab w:val="left" w:pos="406"/>
              </w:tabs>
              <w:spacing w:before="120"/>
              <w:ind w:right="140" w:hanging="240"/>
              <w:rPr>
                <w:sz w:val="17"/>
              </w:rPr>
            </w:pPr>
            <w:r w:rsidRPr="004C2702">
              <w:rPr>
                <w:sz w:val="17"/>
              </w:rPr>
              <w:t>Préservatifs féminins</w:t>
            </w:r>
          </w:p>
          <w:p w14:paraId="427C6016" w14:textId="77777777" w:rsidR="00424EC2" w:rsidRPr="004C2702" w:rsidRDefault="00000000" w:rsidP="001B72D0">
            <w:pPr>
              <w:pStyle w:val="TableParagraph"/>
              <w:numPr>
                <w:ilvl w:val="0"/>
                <w:numId w:val="84"/>
              </w:numPr>
              <w:tabs>
                <w:tab w:val="left" w:pos="406"/>
              </w:tabs>
              <w:spacing w:before="120"/>
              <w:ind w:right="140" w:hanging="240"/>
              <w:rPr>
                <w:sz w:val="17"/>
              </w:rPr>
            </w:pPr>
            <w:r w:rsidRPr="004C2702">
              <w:rPr>
                <w:sz w:val="17"/>
              </w:rPr>
              <w:t>Circoncision masculine médicale volontaire</w:t>
            </w:r>
          </w:p>
          <w:p w14:paraId="387F0382" w14:textId="77777777" w:rsidR="00424EC2" w:rsidRPr="004C2702" w:rsidRDefault="00000000" w:rsidP="001B72D0">
            <w:pPr>
              <w:pStyle w:val="TableParagraph"/>
              <w:numPr>
                <w:ilvl w:val="0"/>
                <w:numId w:val="84"/>
              </w:numPr>
              <w:tabs>
                <w:tab w:val="left" w:pos="406"/>
              </w:tabs>
              <w:spacing w:before="120"/>
              <w:ind w:right="140" w:hanging="240"/>
              <w:rPr>
                <w:sz w:val="17"/>
              </w:rPr>
            </w:pPr>
            <w:r w:rsidRPr="004C2702">
              <w:rPr>
                <w:sz w:val="17"/>
              </w:rPr>
              <w:t>PrEP orale</w:t>
            </w:r>
          </w:p>
          <w:p w14:paraId="7BB6720E" w14:textId="77777777" w:rsidR="00424EC2" w:rsidRPr="004C2702" w:rsidRDefault="00000000" w:rsidP="001B72D0">
            <w:pPr>
              <w:pStyle w:val="TableParagraph"/>
              <w:numPr>
                <w:ilvl w:val="0"/>
                <w:numId w:val="84"/>
              </w:numPr>
              <w:tabs>
                <w:tab w:val="left" w:pos="406"/>
              </w:tabs>
              <w:spacing w:before="120"/>
              <w:ind w:right="140" w:hanging="240"/>
              <w:rPr>
                <w:sz w:val="17"/>
              </w:rPr>
            </w:pPr>
            <w:r w:rsidRPr="004C2702">
              <w:rPr>
                <w:sz w:val="17"/>
              </w:rPr>
              <w:t>Anneau</w:t>
            </w:r>
          </w:p>
          <w:p w14:paraId="21428F81" w14:textId="77777777" w:rsidR="00424EC2" w:rsidRPr="004C2702" w:rsidRDefault="00000000" w:rsidP="001B72D0">
            <w:pPr>
              <w:pStyle w:val="TableParagraph"/>
              <w:numPr>
                <w:ilvl w:val="0"/>
                <w:numId w:val="84"/>
              </w:numPr>
              <w:tabs>
                <w:tab w:val="left" w:pos="406"/>
              </w:tabs>
              <w:spacing w:before="120"/>
              <w:ind w:right="140" w:hanging="240"/>
              <w:rPr>
                <w:sz w:val="17"/>
              </w:rPr>
            </w:pPr>
            <w:r w:rsidRPr="004C2702">
              <w:rPr>
                <w:sz w:val="17"/>
              </w:rPr>
              <w:t>Autre</w:t>
            </w:r>
          </w:p>
        </w:tc>
        <w:tc>
          <w:tcPr>
            <w:tcW w:w="2061" w:type="dxa"/>
            <w:tcBorders>
              <w:top w:val="dotted" w:sz="8" w:space="0" w:color="56BACE"/>
              <w:left w:val="single" w:sz="4" w:space="0" w:color="ABDDE7"/>
              <w:bottom w:val="dotted" w:sz="8" w:space="0" w:color="56BACE"/>
              <w:right w:val="nil"/>
            </w:tcBorders>
          </w:tcPr>
          <w:p w14:paraId="11880AA1" w14:textId="77777777" w:rsidR="00424EC2" w:rsidRPr="004C2702" w:rsidRDefault="00424EC2" w:rsidP="001B72D0">
            <w:pPr>
              <w:pStyle w:val="TableParagraph"/>
              <w:spacing w:before="120"/>
              <w:ind w:left="0" w:right="140"/>
              <w:rPr>
                <w:sz w:val="16"/>
              </w:rPr>
            </w:pPr>
          </w:p>
        </w:tc>
      </w:tr>
      <w:tr w:rsidR="00424EC2" w:rsidRPr="004C2702" w14:paraId="2BA570DB" w14:textId="77777777" w:rsidTr="00013AF3">
        <w:trPr>
          <w:trHeight w:val="559"/>
        </w:trPr>
        <w:tc>
          <w:tcPr>
            <w:tcW w:w="1829" w:type="dxa"/>
            <w:tcBorders>
              <w:top w:val="dotted" w:sz="8" w:space="0" w:color="56BACE"/>
              <w:left w:val="nil"/>
              <w:bottom w:val="dotted" w:sz="8" w:space="0" w:color="56BACE"/>
              <w:right w:val="single" w:sz="4" w:space="0" w:color="ABDDE7"/>
            </w:tcBorders>
          </w:tcPr>
          <w:p w14:paraId="172D80E1"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47B605AA" w14:textId="77777777" w:rsidR="00424EC2" w:rsidRPr="004C2702" w:rsidRDefault="00000000" w:rsidP="001B72D0">
            <w:pPr>
              <w:pStyle w:val="TableParagraph"/>
              <w:spacing w:before="120"/>
              <w:ind w:left="85" w:right="140"/>
              <w:rPr>
                <w:sz w:val="17"/>
              </w:rPr>
            </w:pPr>
            <w:r w:rsidRPr="004C2702">
              <w:rPr>
                <w:sz w:val="17"/>
              </w:rPr>
              <w:t>Utilisez-vous encore cette ou ces méthodes aujourd’hui ?</w:t>
            </w:r>
          </w:p>
        </w:tc>
        <w:tc>
          <w:tcPr>
            <w:tcW w:w="3698" w:type="dxa"/>
            <w:tcBorders>
              <w:top w:val="dotted" w:sz="8" w:space="0" w:color="56BACE"/>
              <w:left w:val="single" w:sz="4" w:space="0" w:color="ABDDE7"/>
              <w:bottom w:val="dotted" w:sz="8" w:space="0" w:color="56BACE"/>
              <w:right w:val="single" w:sz="4" w:space="0" w:color="ABDDE7"/>
            </w:tcBorders>
          </w:tcPr>
          <w:p w14:paraId="2D042100" w14:textId="77777777" w:rsidR="00424EC2" w:rsidRPr="004C2702" w:rsidRDefault="00000000" w:rsidP="001B72D0">
            <w:pPr>
              <w:pStyle w:val="TableParagraph"/>
              <w:numPr>
                <w:ilvl w:val="0"/>
                <w:numId w:val="83"/>
              </w:numPr>
              <w:tabs>
                <w:tab w:val="left" w:pos="406"/>
              </w:tabs>
              <w:spacing w:before="120"/>
              <w:ind w:right="140" w:hanging="240"/>
              <w:rPr>
                <w:sz w:val="17"/>
              </w:rPr>
            </w:pPr>
            <w:r w:rsidRPr="004C2702">
              <w:rPr>
                <w:sz w:val="17"/>
              </w:rPr>
              <w:t>Oui</w:t>
            </w:r>
          </w:p>
          <w:p w14:paraId="1272D977" w14:textId="77777777" w:rsidR="00424EC2" w:rsidRPr="004C2702" w:rsidRDefault="00000000" w:rsidP="001B72D0">
            <w:pPr>
              <w:pStyle w:val="TableParagraph"/>
              <w:numPr>
                <w:ilvl w:val="0"/>
                <w:numId w:val="83"/>
              </w:numPr>
              <w:tabs>
                <w:tab w:val="left" w:pos="406"/>
              </w:tabs>
              <w:spacing w:before="120"/>
              <w:ind w:right="140" w:hanging="240"/>
              <w:rPr>
                <w:sz w:val="17"/>
              </w:rPr>
            </w:pPr>
            <w:r w:rsidRPr="004C2702">
              <w:rPr>
                <w:sz w:val="17"/>
              </w:rPr>
              <w:t>Non</w:t>
            </w:r>
          </w:p>
        </w:tc>
        <w:tc>
          <w:tcPr>
            <w:tcW w:w="2061" w:type="dxa"/>
            <w:tcBorders>
              <w:top w:val="dotted" w:sz="8" w:space="0" w:color="56BACE"/>
              <w:left w:val="single" w:sz="4" w:space="0" w:color="ABDDE7"/>
              <w:bottom w:val="dotted" w:sz="8" w:space="0" w:color="56BACE"/>
              <w:right w:val="nil"/>
            </w:tcBorders>
          </w:tcPr>
          <w:p w14:paraId="5B0D6340" w14:textId="77777777" w:rsidR="00424EC2" w:rsidRPr="004C2702" w:rsidRDefault="00424EC2" w:rsidP="001B72D0">
            <w:pPr>
              <w:pStyle w:val="TableParagraph"/>
              <w:spacing w:before="120"/>
              <w:ind w:left="0" w:right="140"/>
              <w:rPr>
                <w:sz w:val="16"/>
              </w:rPr>
            </w:pPr>
          </w:p>
        </w:tc>
      </w:tr>
      <w:tr w:rsidR="00424EC2" w:rsidRPr="004C2702" w14:paraId="7BFBB48F" w14:textId="77777777" w:rsidTr="00013AF3">
        <w:trPr>
          <w:trHeight w:val="559"/>
        </w:trPr>
        <w:tc>
          <w:tcPr>
            <w:tcW w:w="1829" w:type="dxa"/>
            <w:tcBorders>
              <w:top w:val="dotted" w:sz="8" w:space="0" w:color="56BACE"/>
              <w:left w:val="nil"/>
              <w:bottom w:val="dotted" w:sz="8" w:space="0" w:color="56BACE"/>
              <w:right w:val="single" w:sz="4" w:space="0" w:color="ABDDE7"/>
            </w:tcBorders>
          </w:tcPr>
          <w:p w14:paraId="04E75CE6"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3AE3A724" w14:textId="77777777" w:rsidR="00424EC2" w:rsidRPr="004C2702" w:rsidRDefault="00000000" w:rsidP="001B72D0">
            <w:pPr>
              <w:pStyle w:val="TableParagraph"/>
              <w:spacing w:before="120"/>
              <w:ind w:left="85" w:right="140"/>
              <w:rPr>
                <w:sz w:val="17"/>
              </w:rPr>
            </w:pPr>
            <w:r w:rsidRPr="004C2702">
              <w:rPr>
                <w:sz w:val="17"/>
              </w:rPr>
              <w:t>Votre partenaire/mari savait-il que vous utilisiez la PrEP ?</w:t>
            </w:r>
          </w:p>
        </w:tc>
        <w:tc>
          <w:tcPr>
            <w:tcW w:w="3698" w:type="dxa"/>
            <w:tcBorders>
              <w:top w:val="dotted" w:sz="8" w:space="0" w:color="56BACE"/>
              <w:left w:val="single" w:sz="4" w:space="0" w:color="ABDDE7"/>
              <w:bottom w:val="dotted" w:sz="8" w:space="0" w:color="56BACE"/>
              <w:right w:val="single" w:sz="4" w:space="0" w:color="ABDDE7"/>
            </w:tcBorders>
          </w:tcPr>
          <w:p w14:paraId="4A8FE3C6" w14:textId="77777777" w:rsidR="00424EC2" w:rsidRPr="004C2702" w:rsidRDefault="00000000" w:rsidP="001B72D0">
            <w:pPr>
              <w:pStyle w:val="TableParagraph"/>
              <w:numPr>
                <w:ilvl w:val="0"/>
                <w:numId w:val="82"/>
              </w:numPr>
              <w:tabs>
                <w:tab w:val="left" w:pos="406"/>
              </w:tabs>
              <w:spacing w:before="120"/>
              <w:ind w:right="140" w:hanging="240"/>
              <w:rPr>
                <w:sz w:val="17"/>
              </w:rPr>
            </w:pPr>
            <w:r w:rsidRPr="004C2702">
              <w:rPr>
                <w:sz w:val="17"/>
              </w:rPr>
              <w:t>Oui</w:t>
            </w:r>
          </w:p>
          <w:p w14:paraId="0D21F8A7" w14:textId="77777777" w:rsidR="00424EC2" w:rsidRPr="004C2702" w:rsidRDefault="00000000" w:rsidP="001B72D0">
            <w:pPr>
              <w:pStyle w:val="TableParagraph"/>
              <w:numPr>
                <w:ilvl w:val="0"/>
                <w:numId w:val="82"/>
              </w:numPr>
              <w:tabs>
                <w:tab w:val="left" w:pos="406"/>
              </w:tabs>
              <w:spacing w:before="120"/>
              <w:ind w:right="140" w:hanging="240"/>
              <w:rPr>
                <w:sz w:val="17"/>
              </w:rPr>
            </w:pPr>
            <w:r w:rsidRPr="004C2702">
              <w:rPr>
                <w:sz w:val="17"/>
              </w:rPr>
              <w:t>Non</w:t>
            </w:r>
          </w:p>
        </w:tc>
        <w:tc>
          <w:tcPr>
            <w:tcW w:w="2061" w:type="dxa"/>
            <w:tcBorders>
              <w:top w:val="dotted" w:sz="8" w:space="0" w:color="56BACE"/>
              <w:left w:val="single" w:sz="4" w:space="0" w:color="ABDDE7"/>
              <w:bottom w:val="dotted" w:sz="8" w:space="0" w:color="56BACE"/>
              <w:right w:val="nil"/>
            </w:tcBorders>
          </w:tcPr>
          <w:p w14:paraId="6B4CCA59" w14:textId="6DC85DE8" w:rsidR="00424EC2" w:rsidRPr="004C2702" w:rsidRDefault="00000000" w:rsidP="001B72D0">
            <w:pPr>
              <w:pStyle w:val="TableParagraph"/>
              <w:spacing w:before="120"/>
              <w:ind w:left="85" w:right="140"/>
              <w:rPr>
                <w:b/>
                <w:i/>
                <w:sz w:val="17"/>
              </w:rPr>
            </w:pPr>
            <w:r w:rsidRPr="004C2702">
              <w:rPr>
                <w:b/>
                <w:i/>
                <w:sz w:val="17"/>
              </w:rPr>
              <w:t xml:space="preserve">[Si non, </w:t>
            </w:r>
            <w:r w:rsidR="00D04D8B" w:rsidRPr="004C2702">
              <w:rPr>
                <w:b/>
                <w:i/>
                <w:sz w:val="17"/>
              </w:rPr>
              <w:t xml:space="preserve">ignorer </w:t>
            </w:r>
            <w:r w:rsidRPr="004C2702">
              <w:rPr>
                <w:b/>
                <w:i/>
                <w:sz w:val="17"/>
              </w:rPr>
              <w:t>la question suivante]</w:t>
            </w:r>
          </w:p>
        </w:tc>
      </w:tr>
      <w:tr w:rsidR="00424EC2" w:rsidRPr="004C2702" w14:paraId="254E7DC4" w14:textId="77777777" w:rsidTr="00013AF3">
        <w:trPr>
          <w:trHeight w:val="779"/>
        </w:trPr>
        <w:tc>
          <w:tcPr>
            <w:tcW w:w="1829" w:type="dxa"/>
            <w:tcBorders>
              <w:top w:val="dotted" w:sz="8" w:space="0" w:color="56BACE"/>
              <w:left w:val="nil"/>
              <w:bottom w:val="dotted" w:sz="8" w:space="0" w:color="56BACE"/>
              <w:right w:val="single" w:sz="4" w:space="0" w:color="ABDDE7"/>
            </w:tcBorders>
          </w:tcPr>
          <w:p w14:paraId="024AD873"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0C5E690E" w14:textId="77777777" w:rsidR="00424EC2" w:rsidRPr="004C2702" w:rsidRDefault="00000000" w:rsidP="001B72D0">
            <w:pPr>
              <w:pStyle w:val="TableParagraph"/>
              <w:spacing w:before="120"/>
              <w:ind w:left="84" w:right="140"/>
              <w:rPr>
                <w:sz w:val="17"/>
              </w:rPr>
            </w:pPr>
            <w:r w:rsidRPr="004C2702">
              <w:rPr>
                <w:sz w:val="17"/>
              </w:rPr>
              <w:t>Si oui, votre partenaire/mari sait-il que vous avez arrêté la PrEP ?</w:t>
            </w:r>
          </w:p>
        </w:tc>
        <w:tc>
          <w:tcPr>
            <w:tcW w:w="3698" w:type="dxa"/>
            <w:tcBorders>
              <w:top w:val="dotted" w:sz="8" w:space="0" w:color="56BACE"/>
              <w:left w:val="single" w:sz="4" w:space="0" w:color="ABDDE7"/>
              <w:bottom w:val="dotted" w:sz="8" w:space="0" w:color="56BACE"/>
              <w:right w:val="single" w:sz="4" w:space="0" w:color="ABDDE7"/>
            </w:tcBorders>
          </w:tcPr>
          <w:p w14:paraId="1CF0F730" w14:textId="77777777" w:rsidR="00424EC2" w:rsidRPr="004C2702" w:rsidRDefault="00000000" w:rsidP="001B72D0">
            <w:pPr>
              <w:pStyle w:val="TableParagraph"/>
              <w:numPr>
                <w:ilvl w:val="0"/>
                <w:numId w:val="81"/>
              </w:numPr>
              <w:tabs>
                <w:tab w:val="left" w:pos="406"/>
              </w:tabs>
              <w:spacing w:before="120"/>
              <w:ind w:right="140" w:hanging="240"/>
              <w:rPr>
                <w:sz w:val="17"/>
              </w:rPr>
            </w:pPr>
            <w:r w:rsidRPr="004C2702">
              <w:rPr>
                <w:sz w:val="17"/>
              </w:rPr>
              <w:t>Oui</w:t>
            </w:r>
          </w:p>
          <w:p w14:paraId="6347A047" w14:textId="77777777" w:rsidR="00424EC2" w:rsidRPr="004C2702" w:rsidRDefault="00000000" w:rsidP="001B72D0">
            <w:pPr>
              <w:pStyle w:val="TableParagraph"/>
              <w:numPr>
                <w:ilvl w:val="0"/>
                <w:numId w:val="81"/>
              </w:numPr>
              <w:tabs>
                <w:tab w:val="left" w:pos="406"/>
              </w:tabs>
              <w:spacing w:before="120"/>
              <w:ind w:right="140" w:hanging="240"/>
              <w:rPr>
                <w:sz w:val="17"/>
              </w:rPr>
            </w:pPr>
            <w:r w:rsidRPr="004C2702">
              <w:rPr>
                <w:sz w:val="17"/>
              </w:rPr>
              <w:t>Non</w:t>
            </w:r>
          </w:p>
        </w:tc>
        <w:tc>
          <w:tcPr>
            <w:tcW w:w="2061" w:type="dxa"/>
            <w:tcBorders>
              <w:top w:val="dotted" w:sz="8" w:space="0" w:color="56BACE"/>
              <w:left w:val="single" w:sz="4" w:space="0" w:color="ABDDE7"/>
              <w:bottom w:val="dotted" w:sz="8" w:space="0" w:color="56BACE"/>
              <w:right w:val="nil"/>
            </w:tcBorders>
          </w:tcPr>
          <w:p w14:paraId="4DDCA90F" w14:textId="77777777" w:rsidR="00424EC2" w:rsidRPr="004C2702" w:rsidRDefault="00424EC2" w:rsidP="001B72D0">
            <w:pPr>
              <w:pStyle w:val="TableParagraph"/>
              <w:spacing w:before="120"/>
              <w:ind w:left="0" w:right="140"/>
              <w:rPr>
                <w:sz w:val="16"/>
              </w:rPr>
            </w:pPr>
          </w:p>
        </w:tc>
      </w:tr>
      <w:tr w:rsidR="00424EC2" w:rsidRPr="004C2702" w14:paraId="52265861" w14:textId="77777777" w:rsidTr="00013AF3">
        <w:trPr>
          <w:trHeight w:val="1079"/>
        </w:trPr>
        <w:tc>
          <w:tcPr>
            <w:tcW w:w="1829" w:type="dxa"/>
            <w:tcBorders>
              <w:top w:val="dotted" w:sz="8" w:space="0" w:color="56BACE"/>
              <w:left w:val="nil"/>
              <w:bottom w:val="single" w:sz="8" w:space="0" w:color="56BACE"/>
              <w:right w:val="single" w:sz="4" w:space="0" w:color="ABDDE7"/>
            </w:tcBorders>
          </w:tcPr>
          <w:p w14:paraId="4F3B8F76"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3AFB71BE" w14:textId="77777777" w:rsidR="00424EC2" w:rsidRPr="004C2702" w:rsidRDefault="00000000" w:rsidP="001B72D0">
            <w:pPr>
              <w:pStyle w:val="TableParagraph"/>
              <w:spacing w:before="120"/>
              <w:ind w:left="84" w:right="140"/>
              <w:rPr>
                <w:sz w:val="17"/>
              </w:rPr>
            </w:pPr>
            <w:r w:rsidRPr="004C2702">
              <w:rPr>
                <w:sz w:val="17"/>
              </w:rPr>
              <w:t>La décision d’arrêter la PrEP a-t-elle été prise principalement par vous, principalement par votre partenaire, ou avez-vous pris la décision ensemble ?</w:t>
            </w:r>
          </w:p>
        </w:tc>
        <w:tc>
          <w:tcPr>
            <w:tcW w:w="3698" w:type="dxa"/>
            <w:tcBorders>
              <w:top w:val="dotted" w:sz="8" w:space="0" w:color="56BACE"/>
              <w:left w:val="single" w:sz="4" w:space="0" w:color="ABDDE7"/>
              <w:bottom w:val="single" w:sz="8" w:space="0" w:color="56BACE"/>
              <w:right w:val="single" w:sz="4" w:space="0" w:color="ABDDE7"/>
            </w:tcBorders>
          </w:tcPr>
          <w:p w14:paraId="5B4751A0" w14:textId="77777777" w:rsidR="00424EC2" w:rsidRPr="004C2702" w:rsidRDefault="00000000" w:rsidP="001B72D0">
            <w:pPr>
              <w:pStyle w:val="TableParagraph"/>
              <w:numPr>
                <w:ilvl w:val="0"/>
                <w:numId w:val="80"/>
              </w:numPr>
              <w:tabs>
                <w:tab w:val="left" w:pos="406"/>
              </w:tabs>
              <w:spacing w:before="120"/>
              <w:ind w:right="140" w:hanging="240"/>
              <w:rPr>
                <w:sz w:val="17"/>
              </w:rPr>
            </w:pPr>
            <w:r w:rsidRPr="004C2702">
              <w:rPr>
                <w:sz w:val="17"/>
              </w:rPr>
              <w:t>Principalement votre décision</w:t>
            </w:r>
          </w:p>
          <w:p w14:paraId="5A134B87" w14:textId="77777777" w:rsidR="00424EC2" w:rsidRPr="004C2702" w:rsidRDefault="00000000" w:rsidP="001B72D0">
            <w:pPr>
              <w:pStyle w:val="TableParagraph"/>
              <w:numPr>
                <w:ilvl w:val="0"/>
                <w:numId w:val="80"/>
              </w:numPr>
              <w:tabs>
                <w:tab w:val="left" w:pos="406"/>
              </w:tabs>
              <w:spacing w:before="120"/>
              <w:ind w:right="140" w:hanging="240"/>
              <w:rPr>
                <w:sz w:val="17"/>
              </w:rPr>
            </w:pPr>
            <w:r w:rsidRPr="004C2702">
              <w:rPr>
                <w:sz w:val="17"/>
              </w:rPr>
              <w:t>Principalement la décision du partenaire</w:t>
            </w:r>
          </w:p>
          <w:p w14:paraId="3145632B" w14:textId="77777777" w:rsidR="00424EC2" w:rsidRPr="004C2702" w:rsidRDefault="00000000" w:rsidP="001B72D0">
            <w:pPr>
              <w:pStyle w:val="TableParagraph"/>
              <w:numPr>
                <w:ilvl w:val="0"/>
                <w:numId w:val="80"/>
              </w:numPr>
              <w:tabs>
                <w:tab w:val="left" w:pos="406"/>
              </w:tabs>
              <w:spacing w:before="120"/>
              <w:ind w:right="140" w:hanging="240"/>
              <w:rPr>
                <w:sz w:val="17"/>
              </w:rPr>
            </w:pPr>
            <w:r w:rsidRPr="004C2702">
              <w:rPr>
                <w:sz w:val="17"/>
              </w:rPr>
              <w:t>Décision conjointe</w:t>
            </w:r>
          </w:p>
          <w:p w14:paraId="4DFA3C64" w14:textId="77777777" w:rsidR="00424EC2" w:rsidRPr="004C2702" w:rsidRDefault="00000000" w:rsidP="001B72D0">
            <w:pPr>
              <w:pStyle w:val="TableParagraph"/>
              <w:numPr>
                <w:ilvl w:val="0"/>
                <w:numId w:val="80"/>
              </w:numPr>
              <w:tabs>
                <w:tab w:val="left" w:pos="406"/>
              </w:tabs>
              <w:spacing w:before="120"/>
              <w:ind w:right="140" w:hanging="240"/>
              <w:rPr>
                <w:sz w:val="17"/>
              </w:rPr>
            </w:pPr>
            <w:r w:rsidRPr="004C2702">
              <w:rPr>
                <w:sz w:val="17"/>
              </w:rPr>
              <w:t>Le partenaire n’était pas au courant de l’utilisation de la PrEP</w:t>
            </w:r>
          </w:p>
        </w:tc>
        <w:tc>
          <w:tcPr>
            <w:tcW w:w="2061" w:type="dxa"/>
            <w:tcBorders>
              <w:top w:val="dotted" w:sz="8" w:space="0" w:color="56BACE"/>
              <w:left w:val="single" w:sz="4" w:space="0" w:color="ABDDE7"/>
              <w:bottom w:val="single" w:sz="8" w:space="0" w:color="56BACE"/>
              <w:right w:val="nil"/>
            </w:tcBorders>
          </w:tcPr>
          <w:p w14:paraId="13EBA504" w14:textId="77777777" w:rsidR="00424EC2" w:rsidRPr="004C2702" w:rsidRDefault="00424EC2" w:rsidP="001B72D0">
            <w:pPr>
              <w:pStyle w:val="TableParagraph"/>
              <w:spacing w:before="120"/>
              <w:ind w:left="0" w:right="140"/>
              <w:rPr>
                <w:sz w:val="16"/>
              </w:rPr>
            </w:pPr>
          </w:p>
        </w:tc>
      </w:tr>
      <w:tr w:rsidR="00424EC2" w:rsidRPr="004C2702" w14:paraId="5B07342F" w14:textId="77777777" w:rsidTr="00013AF3">
        <w:trPr>
          <w:trHeight w:val="1019"/>
        </w:trPr>
        <w:tc>
          <w:tcPr>
            <w:tcW w:w="1829" w:type="dxa"/>
            <w:tcBorders>
              <w:top w:val="single" w:sz="8" w:space="0" w:color="56BACE"/>
              <w:left w:val="nil"/>
              <w:bottom w:val="dotted" w:sz="8" w:space="0" w:color="56BACE"/>
              <w:right w:val="single" w:sz="4" w:space="0" w:color="ABDDE7"/>
            </w:tcBorders>
          </w:tcPr>
          <w:p w14:paraId="2419577C" w14:textId="59F3805C" w:rsidR="00424EC2" w:rsidRPr="004C2702" w:rsidRDefault="00000000" w:rsidP="001B72D0">
            <w:pPr>
              <w:pStyle w:val="TableParagraph"/>
              <w:spacing w:before="120"/>
              <w:ind w:left="89" w:right="140"/>
              <w:rPr>
                <w:b/>
                <w:sz w:val="17"/>
                <w:szCs w:val="17"/>
              </w:rPr>
            </w:pPr>
            <w:r w:rsidRPr="004C2702">
              <w:rPr>
                <w:b/>
                <w:sz w:val="17"/>
                <w:szCs w:val="17"/>
              </w:rPr>
              <w:t>Mesures d’acceptabilité</w:t>
            </w:r>
            <w:r w:rsidR="00FD5BFB" w:rsidRPr="004C2702">
              <w:rPr>
                <w:b/>
                <w:sz w:val="17"/>
                <w:szCs w:val="17"/>
              </w:rPr>
              <w:t> </w:t>
            </w:r>
            <w:r w:rsidR="00FD5BFB" w:rsidRPr="004C2702">
              <w:rPr>
                <w:sz w:val="17"/>
                <w:szCs w:val="17"/>
              </w:rPr>
              <w:t>:</w:t>
            </w:r>
            <w:r w:rsidRPr="004C2702">
              <w:rPr>
                <w:b/>
                <w:sz w:val="17"/>
                <w:szCs w:val="17"/>
              </w:rPr>
              <w:t xml:space="preserve"> Prestataire</w:t>
            </w:r>
          </w:p>
        </w:tc>
        <w:tc>
          <w:tcPr>
            <w:tcW w:w="2763" w:type="dxa"/>
            <w:tcBorders>
              <w:top w:val="single" w:sz="8" w:space="0" w:color="56BACE"/>
              <w:left w:val="single" w:sz="4" w:space="0" w:color="ABDDE7"/>
              <w:bottom w:val="dotted" w:sz="8" w:space="0" w:color="56BACE"/>
              <w:right w:val="single" w:sz="4" w:space="0" w:color="ABDDE7"/>
            </w:tcBorders>
          </w:tcPr>
          <w:p w14:paraId="7B3DE624" w14:textId="650E8FCF" w:rsidR="00424EC2" w:rsidRPr="004C2702" w:rsidRDefault="00000000" w:rsidP="001B72D0">
            <w:pPr>
              <w:pStyle w:val="TableParagraph"/>
              <w:spacing w:before="120"/>
              <w:ind w:left="84" w:right="140"/>
              <w:rPr>
                <w:sz w:val="17"/>
              </w:rPr>
            </w:pPr>
            <w:r w:rsidRPr="004C2702">
              <w:rPr>
                <w:sz w:val="17"/>
              </w:rPr>
              <w:t>Avec environ combien de patient</w:t>
            </w:r>
            <w:r w:rsidR="00D04D8B" w:rsidRPr="004C2702">
              <w:rPr>
                <w:sz w:val="17"/>
              </w:rPr>
              <w:t>e</w:t>
            </w:r>
            <w:r w:rsidRPr="004C2702">
              <w:rPr>
                <w:sz w:val="17"/>
              </w:rPr>
              <w:t>s avez-vous parlé cette semaine de l’utilisation d’une la méthode PrEP ?</w:t>
            </w:r>
          </w:p>
        </w:tc>
        <w:tc>
          <w:tcPr>
            <w:tcW w:w="3698" w:type="dxa"/>
            <w:tcBorders>
              <w:top w:val="single" w:sz="8" w:space="0" w:color="56BACE"/>
              <w:left w:val="single" w:sz="4" w:space="0" w:color="ABDDE7"/>
              <w:bottom w:val="dotted" w:sz="8" w:space="0" w:color="56BACE"/>
              <w:right w:val="single" w:sz="4" w:space="0" w:color="ABDDE7"/>
            </w:tcBorders>
          </w:tcPr>
          <w:p w14:paraId="10B2F8D4" w14:textId="7AAFF1A8" w:rsidR="00424EC2" w:rsidRPr="004C2702" w:rsidRDefault="00000000" w:rsidP="001B72D0">
            <w:pPr>
              <w:pStyle w:val="TableParagraph"/>
              <w:tabs>
                <w:tab w:val="left" w:pos="805"/>
              </w:tabs>
              <w:spacing w:before="120"/>
              <w:ind w:left="85" w:right="140"/>
              <w:rPr>
                <w:sz w:val="17"/>
              </w:rPr>
            </w:pPr>
            <w:r w:rsidRPr="004C2702">
              <w:rPr>
                <w:sz w:val="17"/>
              </w:rPr>
              <w:t>[________ patient</w:t>
            </w:r>
            <w:r w:rsidR="00D04D8B" w:rsidRPr="004C2702">
              <w:rPr>
                <w:sz w:val="17"/>
              </w:rPr>
              <w:t>e</w:t>
            </w:r>
            <w:r w:rsidRPr="004C2702">
              <w:rPr>
                <w:sz w:val="17"/>
              </w:rPr>
              <w:t>s]</w:t>
            </w:r>
          </w:p>
        </w:tc>
        <w:tc>
          <w:tcPr>
            <w:tcW w:w="2061" w:type="dxa"/>
            <w:tcBorders>
              <w:top w:val="single" w:sz="8" w:space="0" w:color="56BACE"/>
              <w:left w:val="single" w:sz="4" w:space="0" w:color="ABDDE7"/>
              <w:bottom w:val="dotted" w:sz="8" w:space="0" w:color="56BACE"/>
              <w:right w:val="nil"/>
            </w:tcBorders>
          </w:tcPr>
          <w:p w14:paraId="3D009955" w14:textId="77777777" w:rsidR="00424EC2" w:rsidRPr="004C2702" w:rsidRDefault="00000000" w:rsidP="001B72D0">
            <w:pPr>
              <w:pStyle w:val="TableParagraph"/>
              <w:spacing w:before="120"/>
              <w:ind w:left="85" w:right="140"/>
              <w:rPr>
                <w:sz w:val="17"/>
              </w:rPr>
            </w:pPr>
            <w:r w:rsidRPr="004C2702">
              <w:rPr>
                <w:sz w:val="17"/>
              </w:rPr>
              <w:t>Vérifier le dossier de la pharmacie de l’établissement pour les nouvelles utilisations de PrEP pendant l’intervalle de temps pertinent.</w:t>
            </w:r>
          </w:p>
        </w:tc>
      </w:tr>
      <w:tr w:rsidR="00424EC2" w:rsidRPr="004C2702" w14:paraId="7C13088E" w14:textId="77777777" w:rsidTr="00013AF3">
        <w:trPr>
          <w:trHeight w:val="1259"/>
        </w:trPr>
        <w:tc>
          <w:tcPr>
            <w:tcW w:w="1829" w:type="dxa"/>
            <w:tcBorders>
              <w:top w:val="dotted" w:sz="8" w:space="0" w:color="56BACE"/>
              <w:left w:val="nil"/>
              <w:bottom w:val="dotted" w:sz="8" w:space="0" w:color="56BACE"/>
              <w:right w:val="single" w:sz="4" w:space="0" w:color="ABDDE7"/>
            </w:tcBorders>
          </w:tcPr>
          <w:p w14:paraId="3E69D4E7"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7D1975FC" w14:textId="77777777" w:rsidR="00424EC2" w:rsidRPr="004C2702" w:rsidRDefault="00000000" w:rsidP="001B72D0">
            <w:pPr>
              <w:pStyle w:val="TableParagraph"/>
              <w:spacing w:before="120"/>
              <w:ind w:left="84" w:right="140"/>
              <w:rPr>
                <w:sz w:val="17"/>
              </w:rPr>
            </w:pPr>
            <w:r w:rsidRPr="004C2702">
              <w:rPr>
                <w:sz w:val="17"/>
              </w:rPr>
              <w:t>Combien de temps faut-il pour conseiller les patientes sur les méthodes de PrEP, y compris la discussion sur les effets secondaires et la nécessité d’un suivi ?</w:t>
            </w:r>
          </w:p>
        </w:tc>
        <w:tc>
          <w:tcPr>
            <w:tcW w:w="3698" w:type="dxa"/>
            <w:tcBorders>
              <w:top w:val="dotted" w:sz="8" w:space="0" w:color="56BACE"/>
              <w:left w:val="single" w:sz="4" w:space="0" w:color="ABDDE7"/>
              <w:bottom w:val="dotted" w:sz="8" w:space="0" w:color="56BACE"/>
              <w:right w:val="single" w:sz="4" w:space="0" w:color="ABDDE7"/>
            </w:tcBorders>
          </w:tcPr>
          <w:p w14:paraId="54D03D1B" w14:textId="77777777" w:rsidR="00424EC2" w:rsidRPr="004C2702" w:rsidRDefault="00424EC2" w:rsidP="001B72D0">
            <w:pPr>
              <w:pStyle w:val="TableParagraph"/>
              <w:spacing w:before="120"/>
              <w:ind w:left="0" w:right="140"/>
            </w:pPr>
          </w:p>
          <w:p w14:paraId="53C518B0" w14:textId="77777777" w:rsidR="00424EC2" w:rsidRPr="004C2702" w:rsidRDefault="00000000" w:rsidP="001B72D0">
            <w:pPr>
              <w:pStyle w:val="TableParagraph"/>
              <w:tabs>
                <w:tab w:val="left" w:pos="805"/>
              </w:tabs>
              <w:spacing w:before="120"/>
              <w:ind w:left="85" w:right="140"/>
              <w:rPr>
                <w:sz w:val="17"/>
              </w:rPr>
            </w:pPr>
            <w:r w:rsidRPr="004C2702">
              <w:rPr>
                <w:sz w:val="17"/>
              </w:rPr>
              <w:t>[_________ minutes]</w:t>
            </w:r>
          </w:p>
        </w:tc>
        <w:tc>
          <w:tcPr>
            <w:tcW w:w="2061" w:type="dxa"/>
            <w:tcBorders>
              <w:top w:val="dotted" w:sz="8" w:space="0" w:color="56BACE"/>
              <w:left w:val="single" w:sz="4" w:space="0" w:color="ABDDE7"/>
              <w:bottom w:val="dotted" w:sz="8" w:space="0" w:color="56BACE"/>
              <w:right w:val="nil"/>
            </w:tcBorders>
          </w:tcPr>
          <w:p w14:paraId="4B50F6A6" w14:textId="77777777" w:rsidR="00424EC2" w:rsidRPr="004C2702" w:rsidRDefault="00424EC2" w:rsidP="001B72D0">
            <w:pPr>
              <w:pStyle w:val="TableParagraph"/>
              <w:spacing w:before="120"/>
              <w:ind w:left="0" w:right="140"/>
              <w:rPr>
                <w:sz w:val="16"/>
              </w:rPr>
            </w:pPr>
          </w:p>
        </w:tc>
      </w:tr>
      <w:tr w:rsidR="00424EC2" w:rsidRPr="004C2702" w14:paraId="2864CC52" w14:textId="77777777" w:rsidTr="00013AF3">
        <w:trPr>
          <w:trHeight w:val="1257"/>
        </w:trPr>
        <w:tc>
          <w:tcPr>
            <w:tcW w:w="1829" w:type="dxa"/>
            <w:tcBorders>
              <w:left w:val="nil"/>
              <w:bottom w:val="dotted" w:sz="8" w:space="0" w:color="56BACE"/>
              <w:right w:val="single" w:sz="4" w:space="0" w:color="ABDDE7"/>
            </w:tcBorders>
          </w:tcPr>
          <w:p w14:paraId="7B6CD879"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bottom w:val="dotted" w:sz="8" w:space="0" w:color="56BACE"/>
              <w:right w:val="single" w:sz="4" w:space="0" w:color="ABDDE7"/>
            </w:tcBorders>
          </w:tcPr>
          <w:p w14:paraId="19B984E2" w14:textId="77777777" w:rsidR="00424EC2" w:rsidRPr="004C2702" w:rsidRDefault="00000000" w:rsidP="001B72D0">
            <w:pPr>
              <w:pStyle w:val="TableParagraph"/>
              <w:spacing w:before="120"/>
              <w:ind w:left="85" w:right="140"/>
              <w:rPr>
                <w:sz w:val="17"/>
              </w:rPr>
            </w:pPr>
            <w:r w:rsidRPr="004C2702">
              <w:rPr>
                <w:sz w:val="17"/>
              </w:rPr>
              <w:t>Combien de temps supplémentaire faut-il pour conseiller les patientes sur l’anneau, y compris la discussion sur les effets secondaires et l’insertion/le retrait ?</w:t>
            </w:r>
          </w:p>
        </w:tc>
        <w:tc>
          <w:tcPr>
            <w:tcW w:w="3698" w:type="dxa"/>
            <w:tcBorders>
              <w:left w:val="single" w:sz="4" w:space="0" w:color="ABDDE7"/>
              <w:bottom w:val="dotted" w:sz="8" w:space="0" w:color="56BACE"/>
              <w:right w:val="single" w:sz="4" w:space="0" w:color="ABDDE7"/>
            </w:tcBorders>
          </w:tcPr>
          <w:p w14:paraId="7D2B8D5E" w14:textId="77777777" w:rsidR="00424EC2" w:rsidRPr="004C2702" w:rsidRDefault="00424EC2" w:rsidP="001B72D0">
            <w:pPr>
              <w:pStyle w:val="TableParagraph"/>
              <w:spacing w:before="120"/>
              <w:ind w:left="0" w:right="140"/>
              <w:rPr>
                <w:sz w:val="21"/>
              </w:rPr>
            </w:pPr>
          </w:p>
          <w:p w14:paraId="0ADB42FE" w14:textId="77777777" w:rsidR="00424EC2" w:rsidRPr="004C2702" w:rsidRDefault="00000000" w:rsidP="001B72D0">
            <w:pPr>
              <w:pStyle w:val="TableParagraph"/>
              <w:tabs>
                <w:tab w:val="left" w:pos="805"/>
              </w:tabs>
              <w:spacing w:before="120"/>
              <w:ind w:left="85" w:right="140"/>
              <w:rPr>
                <w:sz w:val="17"/>
              </w:rPr>
            </w:pPr>
            <w:r w:rsidRPr="004C2702">
              <w:rPr>
                <w:sz w:val="17"/>
              </w:rPr>
              <w:t>[_________ minutes]</w:t>
            </w:r>
          </w:p>
        </w:tc>
        <w:tc>
          <w:tcPr>
            <w:tcW w:w="2061" w:type="dxa"/>
            <w:tcBorders>
              <w:left w:val="single" w:sz="4" w:space="0" w:color="ABDDE7"/>
              <w:bottom w:val="dotted" w:sz="8" w:space="0" w:color="56BACE"/>
              <w:right w:val="nil"/>
            </w:tcBorders>
          </w:tcPr>
          <w:p w14:paraId="18A5B6DC" w14:textId="77777777" w:rsidR="00424EC2" w:rsidRPr="004C2702" w:rsidRDefault="00424EC2" w:rsidP="001B72D0">
            <w:pPr>
              <w:pStyle w:val="TableParagraph"/>
              <w:spacing w:before="120"/>
              <w:ind w:left="0" w:right="140"/>
              <w:rPr>
                <w:sz w:val="16"/>
              </w:rPr>
            </w:pPr>
          </w:p>
        </w:tc>
      </w:tr>
      <w:tr w:rsidR="00424EC2" w:rsidRPr="004C2702" w14:paraId="73F87FAF" w14:textId="77777777" w:rsidTr="00013AF3">
        <w:trPr>
          <w:trHeight w:val="1079"/>
        </w:trPr>
        <w:tc>
          <w:tcPr>
            <w:tcW w:w="1829" w:type="dxa"/>
            <w:tcBorders>
              <w:top w:val="dotted" w:sz="8" w:space="0" w:color="56BACE"/>
              <w:left w:val="nil"/>
              <w:bottom w:val="single" w:sz="8" w:space="0" w:color="56BACE"/>
              <w:right w:val="single" w:sz="4" w:space="0" w:color="ABDDE7"/>
            </w:tcBorders>
          </w:tcPr>
          <w:p w14:paraId="3DFF3AAF"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037B1DB3" w14:textId="77777777" w:rsidR="00424EC2" w:rsidRPr="004C2702" w:rsidRDefault="00000000" w:rsidP="001B72D0">
            <w:pPr>
              <w:pStyle w:val="TableParagraph"/>
              <w:spacing w:before="120"/>
              <w:ind w:left="85" w:right="140"/>
              <w:rPr>
                <w:b/>
                <w:i/>
                <w:sz w:val="17"/>
              </w:rPr>
            </w:pPr>
            <w:r w:rsidRPr="004C2702">
              <w:rPr>
                <w:sz w:val="17"/>
              </w:rPr>
              <w:t xml:space="preserve">Est-il important qu’un prestataire insère l’anneau la première fois ? </w:t>
            </w:r>
            <w:r w:rsidRPr="004C2702">
              <w:rPr>
                <w:b/>
                <w:i/>
                <w:sz w:val="17"/>
              </w:rPr>
              <w:t>[Lire les options et sélectionner celle avec laquelle le prestataire est d’accord]</w:t>
            </w:r>
          </w:p>
        </w:tc>
        <w:tc>
          <w:tcPr>
            <w:tcW w:w="3698" w:type="dxa"/>
            <w:tcBorders>
              <w:top w:val="dotted" w:sz="8" w:space="0" w:color="56BACE"/>
              <w:left w:val="single" w:sz="4" w:space="0" w:color="ABDDE7"/>
              <w:bottom w:val="single" w:sz="8" w:space="0" w:color="56BACE"/>
              <w:right w:val="single" w:sz="4" w:space="0" w:color="ABDDE7"/>
            </w:tcBorders>
          </w:tcPr>
          <w:p w14:paraId="252F1281" w14:textId="77777777" w:rsidR="00424EC2" w:rsidRPr="004C2702" w:rsidRDefault="00000000" w:rsidP="001B72D0">
            <w:pPr>
              <w:pStyle w:val="TableParagraph"/>
              <w:numPr>
                <w:ilvl w:val="0"/>
                <w:numId w:val="79"/>
              </w:numPr>
              <w:tabs>
                <w:tab w:val="left" w:pos="406"/>
              </w:tabs>
              <w:spacing w:before="120"/>
              <w:ind w:right="140" w:hanging="240"/>
              <w:rPr>
                <w:sz w:val="17"/>
              </w:rPr>
            </w:pPr>
            <w:r w:rsidRPr="004C2702">
              <w:rPr>
                <w:sz w:val="17"/>
              </w:rPr>
              <w:t>Essentiel</w:t>
            </w:r>
          </w:p>
          <w:p w14:paraId="19E5945D" w14:textId="77777777" w:rsidR="00424EC2" w:rsidRPr="004C2702" w:rsidRDefault="00000000" w:rsidP="001B72D0">
            <w:pPr>
              <w:pStyle w:val="TableParagraph"/>
              <w:numPr>
                <w:ilvl w:val="0"/>
                <w:numId w:val="79"/>
              </w:numPr>
              <w:tabs>
                <w:tab w:val="left" w:pos="406"/>
              </w:tabs>
              <w:spacing w:before="120"/>
              <w:ind w:right="140" w:hanging="240"/>
              <w:rPr>
                <w:sz w:val="17"/>
              </w:rPr>
            </w:pPr>
            <w:r w:rsidRPr="004C2702">
              <w:rPr>
                <w:sz w:val="17"/>
              </w:rPr>
              <w:t>Prudent mais pas nécessaire</w:t>
            </w:r>
          </w:p>
          <w:p w14:paraId="177981CA" w14:textId="77777777" w:rsidR="00424EC2" w:rsidRPr="004C2702" w:rsidRDefault="00000000" w:rsidP="001B72D0">
            <w:pPr>
              <w:pStyle w:val="TableParagraph"/>
              <w:numPr>
                <w:ilvl w:val="0"/>
                <w:numId w:val="79"/>
              </w:numPr>
              <w:tabs>
                <w:tab w:val="left" w:pos="406"/>
              </w:tabs>
              <w:spacing w:before="120"/>
              <w:ind w:right="140" w:hanging="240"/>
              <w:rPr>
                <w:sz w:val="17"/>
              </w:rPr>
            </w:pPr>
            <w:r w:rsidRPr="004C2702">
              <w:rPr>
                <w:sz w:val="17"/>
              </w:rPr>
              <w:t>Inutile mais les patientes le préfèrent</w:t>
            </w:r>
          </w:p>
          <w:p w14:paraId="2B74D93B" w14:textId="77777777" w:rsidR="00424EC2" w:rsidRPr="004C2702" w:rsidRDefault="00000000" w:rsidP="001B72D0">
            <w:pPr>
              <w:pStyle w:val="TableParagraph"/>
              <w:numPr>
                <w:ilvl w:val="0"/>
                <w:numId w:val="79"/>
              </w:numPr>
              <w:tabs>
                <w:tab w:val="left" w:pos="406"/>
              </w:tabs>
              <w:spacing w:before="120"/>
              <w:ind w:right="140" w:hanging="240"/>
              <w:rPr>
                <w:sz w:val="17"/>
              </w:rPr>
            </w:pPr>
            <w:r w:rsidRPr="004C2702">
              <w:rPr>
                <w:sz w:val="17"/>
              </w:rPr>
              <w:t>Pas important</w:t>
            </w:r>
          </w:p>
        </w:tc>
        <w:tc>
          <w:tcPr>
            <w:tcW w:w="2061" w:type="dxa"/>
            <w:tcBorders>
              <w:top w:val="dotted" w:sz="8" w:space="0" w:color="56BACE"/>
              <w:left w:val="single" w:sz="4" w:space="0" w:color="ABDDE7"/>
              <w:bottom w:val="single" w:sz="8" w:space="0" w:color="56BACE"/>
              <w:right w:val="nil"/>
            </w:tcBorders>
          </w:tcPr>
          <w:p w14:paraId="3CBE84C6" w14:textId="77777777" w:rsidR="00424EC2" w:rsidRPr="004C2702" w:rsidRDefault="00424EC2" w:rsidP="001B72D0">
            <w:pPr>
              <w:pStyle w:val="TableParagraph"/>
              <w:spacing w:before="120"/>
              <w:ind w:left="0" w:right="140"/>
              <w:rPr>
                <w:sz w:val="16"/>
              </w:rPr>
            </w:pPr>
          </w:p>
        </w:tc>
      </w:tr>
      <w:tr w:rsidR="00424EC2" w:rsidRPr="004C2702" w14:paraId="57182456" w14:textId="77777777" w:rsidTr="00013AF3">
        <w:trPr>
          <w:trHeight w:val="299"/>
        </w:trPr>
        <w:tc>
          <w:tcPr>
            <w:tcW w:w="1829" w:type="dxa"/>
            <w:tcBorders>
              <w:top w:val="single" w:sz="8" w:space="0" w:color="56BACE"/>
              <w:left w:val="nil"/>
              <w:bottom w:val="dotted" w:sz="8" w:space="0" w:color="56BACE"/>
              <w:right w:val="single" w:sz="4" w:space="0" w:color="ABDDE7"/>
            </w:tcBorders>
          </w:tcPr>
          <w:p w14:paraId="1F476206" w14:textId="7FA1498D" w:rsidR="00424EC2" w:rsidRPr="004C2702" w:rsidRDefault="00D04D8B" w:rsidP="001B72D0">
            <w:pPr>
              <w:pStyle w:val="TableParagraph"/>
              <w:spacing w:before="120"/>
              <w:ind w:left="64" w:right="140"/>
              <w:rPr>
                <w:b/>
                <w:sz w:val="17"/>
              </w:rPr>
            </w:pPr>
            <w:r w:rsidRPr="004C2702">
              <w:br w:type="page"/>
            </w:r>
            <w:r w:rsidR="00000000" w:rsidRPr="004C2702">
              <w:rPr>
                <w:b/>
                <w:sz w:val="17"/>
              </w:rPr>
              <w:t>Questions qualitatives :</w:t>
            </w:r>
          </w:p>
        </w:tc>
        <w:tc>
          <w:tcPr>
            <w:tcW w:w="8522" w:type="dxa"/>
            <w:gridSpan w:val="3"/>
            <w:tcBorders>
              <w:top w:val="single" w:sz="8" w:space="0" w:color="56BACE"/>
              <w:left w:val="single" w:sz="4" w:space="0" w:color="ABDDE7"/>
              <w:bottom w:val="single" w:sz="8" w:space="0" w:color="56BACE"/>
              <w:right w:val="nil"/>
            </w:tcBorders>
          </w:tcPr>
          <w:p w14:paraId="108846FD" w14:textId="77777777" w:rsidR="00424EC2" w:rsidRPr="004C2702" w:rsidRDefault="00000000" w:rsidP="001B72D0">
            <w:pPr>
              <w:pStyle w:val="TableParagraph"/>
              <w:spacing w:before="120"/>
              <w:ind w:left="85" w:right="140"/>
              <w:rPr>
                <w:sz w:val="17"/>
              </w:rPr>
            </w:pPr>
            <w:r w:rsidRPr="004C2702">
              <w:rPr>
                <w:sz w:val="17"/>
              </w:rPr>
              <w:t>Comment l’offre de l’anneau affecte-t-elle la prestation de services ? (Approfondir pour les impacts négatifs et positifs)</w:t>
            </w:r>
          </w:p>
        </w:tc>
      </w:tr>
      <w:tr w:rsidR="00424EC2" w:rsidRPr="004C2702" w14:paraId="2368200F" w14:textId="77777777" w:rsidTr="00013AF3">
        <w:trPr>
          <w:trHeight w:val="346"/>
        </w:trPr>
        <w:tc>
          <w:tcPr>
            <w:tcW w:w="1829" w:type="dxa"/>
            <w:tcBorders>
              <w:top w:val="dotted" w:sz="8" w:space="0" w:color="56BACE"/>
              <w:left w:val="nil"/>
              <w:bottom w:val="dotted" w:sz="8" w:space="0" w:color="56BACE"/>
              <w:right w:val="single" w:sz="4" w:space="0" w:color="ABDDE7"/>
            </w:tcBorders>
          </w:tcPr>
          <w:p w14:paraId="5436DB92" w14:textId="77777777" w:rsidR="00424EC2" w:rsidRPr="004C2702" w:rsidRDefault="00424EC2" w:rsidP="001B72D0">
            <w:pPr>
              <w:pStyle w:val="TableParagraph"/>
              <w:spacing w:before="120"/>
              <w:ind w:left="0" w:right="140"/>
              <w:rPr>
                <w:sz w:val="16"/>
              </w:rPr>
            </w:pPr>
          </w:p>
        </w:tc>
        <w:tc>
          <w:tcPr>
            <w:tcW w:w="8522" w:type="dxa"/>
            <w:gridSpan w:val="3"/>
            <w:tcBorders>
              <w:top w:val="single" w:sz="8" w:space="0" w:color="56BACE"/>
              <w:left w:val="single" w:sz="4" w:space="0" w:color="ABDDE7"/>
              <w:bottom w:val="single" w:sz="8" w:space="0" w:color="56BACE"/>
              <w:right w:val="nil"/>
            </w:tcBorders>
          </w:tcPr>
          <w:p w14:paraId="57925232" w14:textId="77777777" w:rsidR="00424EC2" w:rsidRPr="004C2702" w:rsidRDefault="00000000" w:rsidP="001B72D0">
            <w:pPr>
              <w:pStyle w:val="TableParagraph"/>
              <w:spacing w:before="120"/>
              <w:ind w:left="85" w:right="140"/>
              <w:rPr>
                <w:sz w:val="17"/>
              </w:rPr>
            </w:pPr>
            <w:r w:rsidRPr="004C2702">
              <w:rPr>
                <w:sz w:val="17"/>
              </w:rPr>
              <w:t>Comment l’offre de l’anneau affecte-t-elle votre charge de travail ?</w:t>
            </w:r>
          </w:p>
        </w:tc>
      </w:tr>
      <w:tr w:rsidR="00424EC2" w:rsidRPr="004C2702" w14:paraId="1ED9886D" w14:textId="77777777" w:rsidTr="00013AF3">
        <w:trPr>
          <w:trHeight w:val="346"/>
        </w:trPr>
        <w:tc>
          <w:tcPr>
            <w:tcW w:w="1829" w:type="dxa"/>
            <w:tcBorders>
              <w:top w:val="dotted" w:sz="8" w:space="0" w:color="56BACE"/>
              <w:left w:val="nil"/>
              <w:bottom w:val="dotted" w:sz="8" w:space="0" w:color="56BACE"/>
              <w:right w:val="single" w:sz="4" w:space="0" w:color="ABDDE7"/>
            </w:tcBorders>
          </w:tcPr>
          <w:p w14:paraId="6CA29565" w14:textId="77777777" w:rsidR="00424EC2" w:rsidRPr="004C2702" w:rsidRDefault="00424EC2" w:rsidP="001B72D0">
            <w:pPr>
              <w:pStyle w:val="TableParagraph"/>
              <w:spacing w:before="120"/>
              <w:ind w:left="0" w:right="140"/>
              <w:rPr>
                <w:sz w:val="16"/>
              </w:rPr>
            </w:pPr>
          </w:p>
        </w:tc>
        <w:tc>
          <w:tcPr>
            <w:tcW w:w="8522" w:type="dxa"/>
            <w:gridSpan w:val="3"/>
            <w:tcBorders>
              <w:top w:val="single" w:sz="8" w:space="0" w:color="56BACE"/>
              <w:left w:val="single" w:sz="4" w:space="0" w:color="ABDDE7"/>
              <w:bottom w:val="single" w:sz="8" w:space="0" w:color="56BACE"/>
              <w:right w:val="nil"/>
            </w:tcBorders>
          </w:tcPr>
          <w:p w14:paraId="344A3B81" w14:textId="77777777" w:rsidR="00424EC2" w:rsidRPr="004C2702" w:rsidRDefault="00000000" w:rsidP="001B72D0">
            <w:pPr>
              <w:pStyle w:val="TableParagraph"/>
              <w:spacing w:before="120"/>
              <w:ind w:left="85" w:right="140"/>
              <w:rPr>
                <w:sz w:val="17"/>
              </w:rPr>
            </w:pPr>
            <w:r w:rsidRPr="004C2702">
              <w:rPr>
                <w:sz w:val="17"/>
              </w:rPr>
              <w:t>Comment déterminez-vous si vous devez ou non discuter de la PrEP orale avec une patiente ? Et pour l’anneau ?</w:t>
            </w:r>
          </w:p>
        </w:tc>
      </w:tr>
      <w:tr w:rsidR="00424EC2" w:rsidRPr="004C2702" w14:paraId="74828DDA" w14:textId="77777777" w:rsidTr="00013AF3">
        <w:trPr>
          <w:trHeight w:val="1019"/>
        </w:trPr>
        <w:tc>
          <w:tcPr>
            <w:tcW w:w="1829" w:type="dxa"/>
            <w:tcBorders>
              <w:top w:val="dotted" w:sz="8" w:space="0" w:color="56BACE"/>
              <w:left w:val="nil"/>
              <w:bottom w:val="dotted" w:sz="8" w:space="0" w:color="56BACE"/>
              <w:right w:val="single" w:sz="4" w:space="0" w:color="ABDDE7"/>
            </w:tcBorders>
          </w:tcPr>
          <w:p w14:paraId="1A5378CB"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0F4DCA42" w14:textId="77777777" w:rsidR="00424EC2" w:rsidRPr="004C2702" w:rsidRDefault="00000000" w:rsidP="001B72D0">
            <w:pPr>
              <w:pStyle w:val="TableParagraph"/>
              <w:spacing w:before="120"/>
              <w:ind w:left="85" w:right="140"/>
              <w:rPr>
                <w:sz w:val="17"/>
              </w:rPr>
            </w:pPr>
            <w:r w:rsidRPr="004C2702">
              <w:rPr>
                <w:sz w:val="17"/>
              </w:rPr>
              <w:t>Cette question devrait donner lieu à une réponse courte dans un outil quantitatif et à des interrogations dans les entretiens qualitatifs.</w:t>
            </w:r>
          </w:p>
        </w:tc>
        <w:tc>
          <w:tcPr>
            <w:tcW w:w="5759" w:type="dxa"/>
            <w:gridSpan w:val="2"/>
            <w:tcBorders>
              <w:top w:val="single" w:sz="8" w:space="0" w:color="56BACE"/>
              <w:left w:val="single" w:sz="4" w:space="0" w:color="ABDDE7"/>
              <w:bottom w:val="single" w:sz="8" w:space="0" w:color="56BACE"/>
              <w:right w:val="nil"/>
            </w:tcBorders>
          </w:tcPr>
          <w:p w14:paraId="3654F688" w14:textId="2D0B8F03" w:rsidR="00424EC2" w:rsidRPr="004C2702" w:rsidRDefault="00000000" w:rsidP="001B72D0">
            <w:pPr>
              <w:pStyle w:val="TableParagraph"/>
              <w:spacing w:before="120"/>
              <w:ind w:left="85" w:right="140"/>
              <w:rPr>
                <w:sz w:val="17"/>
              </w:rPr>
            </w:pPr>
            <w:r w:rsidRPr="004C2702">
              <w:rPr>
                <w:sz w:val="17"/>
              </w:rPr>
              <w:t>Qui doit recevoir du counseling sur toutes les méthodes de PrEP ? (</w:t>
            </w:r>
            <w:r w:rsidR="00DA0A75" w:rsidRPr="004C2702">
              <w:rPr>
                <w:sz w:val="17"/>
              </w:rPr>
              <w:t>Q</w:t>
            </w:r>
            <w:r w:rsidRPr="004C2702">
              <w:rPr>
                <w:sz w:val="17"/>
              </w:rPr>
              <w:t>uelles sont les caractéristiques des patientes)</w:t>
            </w:r>
          </w:p>
        </w:tc>
      </w:tr>
      <w:tr w:rsidR="00424EC2" w:rsidRPr="004C2702" w14:paraId="6708B7D3" w14:textId="77777777" w:rsidTr="00013AF3">
        <w:trPr>
          <w:trHeight w:val="1019"/>
        </w:trPr>
        <w:tc>
          <w:tcPr>
            <w:tcW w:w="1829" w:type="dxa"/>
            <w:tcBorders>
              <w:top w:val="dotted" w:sz="8" w:space="0" w:color="56BACE"/>
              <w:left w:val="nil"/>
              <w:bottom w:val="dotted" w:sz="8" w:space="0" w:color="56BACE"/>
              <w:right w:val="single" w:sz="4" w:space="0" w:color="ABDDE7"/>
            </w:tcBorders>
          </w:tcPr>
          <w:p w14:paraId="4F88EB37"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2B4831B" w14:textId="77777777" w:rsidR="00424EC2" w:rsidRPr="004C2702" w:rsidRDefault="00000000" w:rsidP="001B72D0">
            <w:pPr>
              <w:pStyle w:val="TableParagraph"/>
              <w:spacing w:before="120"/>
              <w:ind w:left="85" w:right="140"/>
              <w:rPr>
                <w:sz w:val="17"/>
              </w:rPr>
            </w:pPr>
            <w:r w:rsidRPr="004C2702">
              <w:rPr>
                <w:sz w:val="17"/>
              </w:rPr>
              <w:t>Cette question devrait donner lieu à une réponse courte dans un outil quantitatif et à des interrogations dans les entretiens qualitatifs.</w:t>
            </w:r>
          </w:p>
        </w:tc>
        <w:tc>
          <w:tcPr>
            <w:tcW w:w="5759" w:type="dxa"/>
            <w:gridSpan w:val="2"/>
            <w:tcBorders>
              <w:top w:val="single" w:sz="8" w:space="0" w:color="56BACE"/>
              <w:left w:val="single" w:sz="4" w:space="0" w:color="ABDDE7"/>
              <w:bottom w:val="single" w:sz="8" w:space="0" w:color="56BACE"/>
              <w:right w:val="nil"/>
            </w:tcBorders>
          </w:tcPr>
          <w:p w14:paraId="721692C0" w14:textId="1DB6CA99" w:rsidR="00424EC2" w:rsidRPr="004C2702" w:rsidRDefault="00000000" w:rsidP="001B72D0">
            <w:pPr>
              <w:pStyle w:val="TableParagraph"/>
              <w:spacing w:before="120"/>
              <w:ind w:left="85" w:right="140"/>
              <w:rPr>
                <w:sz w:val="17"/>
              </w:rPr>
            </w:pPr>
            <w:r w:rsidRPr="004C2702">
              <w:rPr>
                <w:sz w:val="17"/>
              </w:rPr>
              <w:t>Qui doit recevoir du counseling sur l’utilisation de la PrEP orale ? (</w:t>
            </w:r>
            <w:r w:rsidR="00E8042B" w:rsidRPr="004C2702">
              <w:rPr>
                <w:sz w:val="17"/>
              </w:rPr>
              <w:t>Quelles</w:t>
            </w:r>
            <w:r w:rsidRPr="004C2702">
              <w:rPr>
                <w:sz w:val="17"/>
              </w:rPr>
              <w:t xml:space="preserve"> sont les caractéristiques des patientes)</w:t>
            </w:r>
          </w:p>
        </w:tc>
      </w:tr>
      <w:tr w:rsidR="00424EC2" w:rsidRPr="004C2702" w14:paraId="4FAEAC5D" w14:textId="77777777" w:rsidTr="00013AF3">
        <w:trPr>
          <w:trHeight w:val="1019"/>
        </w:trPr>
        <w:tc>
          <w:tcPr>
            <w:tcW w:w="1829" w:type="dxa"/>
            <w:tcBorders>
              <w:top w:val="dotted" w:sz="8" w:space="0" w:color="56BACE"/>
              <w:left w:val="nil"/>
              <w:bottom w:val="single" w:sz="8" w:space="0" w:color="56BACE"/>
              <w:right w:val="single" w:sz="4" w:space="0" w:color="ABDDE7"/>
            </w:tcBorders>
          </w:tcPr>
          <w:p w14:paraId="5480FF08"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73C4A687" w14:textId="77777777" w:rsidR="00424EC2" w:rsidRPr="004C2702" w:rsidRDefault="00000000" w:rsidP="001B72D0">
            <w:pPr>
              <w:pStyle w:val="TableParagraph"/>
              <w:spacing w:before="120"/>
              <w:ind w:left="85" w:right="140"/>
              <w:rPr>
                <w:sz w:val="17"/>
              </w:rPr>
            </w:pPr>
            <w:r w:rsidRPr="004C2702">
              <w:rPr>
                <w:sz w:val="17"/>
              </w:rPr>
              <w:t>Cette question devrait donner lieu à une réponse courte dans un outil quantitatif et à des interrogations dans les entretiens qualitatifs.</w:t>
            </w:r>
          </w:p>
        </w:tc>
        <w:tc>
          <w:tcPr>
            <w:tcW w:w="5759" w:type="dxa"/>
            <w:gridSpan w:val="2"/>
            <w:tcBorders>
              <w:top w:val="single" w:sz="8" w:space="0" w:color="56BACE"/>
              <w:left w:val="single" w:sz="4" w:space="0" w:color="ABDDE7"/>
              <w:bottom w:val="single" w:sz="8" w:space="0" w:color="56BACE"/>
              <w:right w:val="nil"/>
            </w:tcBorders>
          </w:tcPr>
          <w:p w14:paraId="5A3573F7" w14:textId="7B8C91D3" w:rsidR="00424EC2" w:rsidRPr="004C2702" w:rsidRDefault="00000000" w:rsidP="001B72D0">
            <w:pPr>
              <w:pStyle w:val="TableParagraph"/>
              <w:spacing w:before="120"/>
              <w:ind w:left="85" w:right="140"/>
              <w:rPr>
                <w:sz w:val="17"/>
              </w:rPr>
            </w:pPr>
            <w:r w:rsidRPr="004C2702">
              <w:rPr>
                <w:sz w:val="17"/>
              </w:rPr>
              <w:t>Qui a besoin d’être conseillé sur l’utilisation de l’anneau ? (</w:t>
            </w:r>
            <w:r w:rsidR="00DA0A75" w:rsidRPr="004C2702">
              <w:rPr>
                <w:sz w:val="17"/>
              </w:rPr>
              <w:t>Q</w:t>
            </w:r>
            <w:r w:rsidRPr="004C2702">
              <w:rPr>
                <w:sz w:val="17"/>
              </w:rPr>
              <w:t>uelles sont les caractéristiques des patientes)</w:t>
            </w:r>
          </w:p>
        </w:tc>
      </w:tr>
      <w:tr w:rsidR="00424EC2" w:rsidRPr="004C2702" w14:paraId="78A1121F" w14:textId="77777777" w:rsidTr="00013AF3">
        <w:trPr>
          <w:trHeight w:val="2459"/>
        </w:trPr>
        <w:tc>
          <w:tcPr>
            <w:tcW w:w="1829" w:type="dxa"/>
            <w:tcBorders>
              <w:top w:val="single" w:sz="8" w:space="0" w:color="56BACE"/>
              <w:left w:val="nil"/>
              <w:bottom w:val="dotted" w:sz="8" w:space="0" w:color="56BACE"/>
              <w:right w:val="single" w:sz="4" w:space="0" w:color="ABDDE7"/>
            </w:tcBorders>
          </w:tcPr>
          <w:p w14:paraId="7B173942" w14:textId="15328D8F" w:rsidR="00424EC2" w:rsidRPr="004C2702" w:rsidRDefault="00000000" w:rsidP="001B72D0">
            <w:pPr>
              <w:pStyle w:val="TableParagraph"/>
              <w:spacing w:before="120"/>
              <w:ind w:left="89" w:right="140"/>
              <w:rPr>
                <w:b/>
                <w:sz w:val="17"/>
              </w:rPr>
            </w:pPr>
            <w:r w:rsidRPr="004C2702">
              <w:rPr>
                <w:b/>
                <w:sz w:val="17"/>
              </w:rPr>
              <w:t xml:space="preserve">Mesures </w:t>
            </w:r>
            <w:r w:rsidR="00894DA9" w:rsidRPr="004C2702">
              <w:rPr>
                <w:b/>
                <w:sz w:val="17"/>
              </w:rPr>
              <w:t>de l’innocuité</w:t>
            </w:r>
            <w:r w:rsidRPr="004C2702">
              <w:rPr>
                <w:b/>
                <w:sz w:val="17"/>
              </w:rPr>
              <w:t>, de</w:t>
            </w:r>
            <w:r w:rsidR="00894DA9" w:rsidRPr="004C2702">
              <w:rPr>
                <w:b/>
                <w:sz w:val="17"/>
              </w:rPr>
              <w:t xml:space="preserve"> la</w:t>
            </w:r>
            <w:r w:rsidRPr="004C2702">
              <w:rPr>
                <w:b/>
                <w:sz w:val="17"/>
              </w:rPr>
              <w:t xml:space="preserve"> fidélité et d</w:t>
            </w:r>
            <w:r w:rsidR="00894DA9" w:rsidRPr="004C2702">
              <w:rPr>
                <w:b/>
                <w:sz w:val="17"/>
              </w:rPr>
              <w:t>e l</w:t>
            </w:r>
            <w:r w:rsidRPr="004C2702">
              <w:rPr>
                <w:b/>
                <w:sz w:val="17"/>
              </w:rPr>
              <w:t xml:space="preserve">’efficacité de la PrEP </w:t>
            </w:r>
          </w:p>
          <w:p w14:paraId="287F179E" w14:textId="0887089B" w:rsidR="00424EC2" w:rsidRPr="004C2702" w:rsidRDefault="00000000" w:rsidP="001B72D0">
            <w:pPr>
              <w:pStyle w:val="TableParagraph"/>
              <w:spacing w:before="120"/>
              <w:ind w:left="89" w:right="140"/>
              <w:rPr>
                <w:b/>
                <w:i/>
                <w:sz w:val="17"/>
              </w:rPr>
            </w:pPr>
            <w:r w:rsidRPr="004C2702">
              <w:rPr>
                <w:b/>
                <w:i/>
                <w:sz w:val="17"/>
              </w:rPr>
              <w:t>[Ces mesures doivent être extraites du dossier de l’utilisatrice finale et revues avec le prestataire après l’entretien de suivi avec l’utilisatrice finale]</w:t>
            </w:r>
          </w:p>
        </w:tc>
        <w:tc>
          <w:tcPr>
            <w:tcW w:w="2763" w:type="dxa"/>
            <w:tcBorders>
              <w:top w:val="single" w:sz="8" w:space="0" w:color="56BACE"/>
              <w:left w:val="single" w:sz="4" w:space="0" w:color="ABDDE7"/>
              <w:bottom w:val="dotted" w:sz="8" w:space="0" w:color="56BACE"/>
              <w:right w:val="single" w:sz="4" w:space="0" w:color="ABDDE7"/>
            </w:tcBorders>
          </w:tcPr>
          <w:p w14:paraId="2EB9C624" w14:textId="77777777" w:rsidR="00424EC2" w:rsidRPr="004C2702" w:rsidRDefault="00000000" w:rsidP="001B72D0">
            <w:pPr>
              <w:pStyle w:val="TableParagraph"/>
              <w:spacing w:before="120"/>
              <w:ind w:left="85" w:right="140"/>
              <w:rPr>
                <w:sz w:val="17"/>
              </w:rPr>
            </w:pPr>
            <w:r w:rsidRPr="004C2702">
              <w:rPr>
                <w:sz w:val="17"/>
              </w:rPr>
              <w:t>Est-ce que la patiente a reçu un counseling sur le VIH et reçu un test de dépistage lors de cette visite ?</w:t>
            </w:r>
          </w:p>
        </w:tc>
        <w:tc>
          <w:tcPr>
            <w:tcW w:w="3698" w:type="dxa"/>
            <w:tcBorders>
              <w:top w:val="single" w:sz="8" w:space="0" w:color="56BACE"/>
              <w:left w:val="single" w:sz="4" w:space="0" w:color="ABDDE7"/>
              <w:bottom w:val="dotted" w:sz="8" w:space="0" w:color="56BACE"/>
              <w:right w:val="single" w:sz="4" w:space="0" w:color="ABDDE7"/>
            </w:tcBorders>
          </w:tcPr>
          <w:p w14:paraId="27F32055" w14:textId="77777777" w:rsidR="00424EC2" w:rsidRPr="004C2702" w:rsidRDefault="00000000" w:rsidP="001B72D0">
            <w:pPr>
              <w:pStyle w:val="TableParagraph"/>
              <w:numPr>
                <w:ilvl w:val="0"/>
                <w:numId w:val="78"/>
              </w:numPr>
              <w:tabs>
                <w:tab w:val="left" w:pos="406"/>
              </w:tabs>
              <w:spacing w:before="120"/>
              <w:ind w:right="140" w:hanging="240"/>
              <w:rPr>
                <w:sz w:val="17"/>
              </w:rPr>
            </w:pPr>
            <w:r w:rsidRPr="004C2702">
              <w:rPr>
                <w:sz w:val="17"/>
              </w:rPr>
              <w:t>Oui</w:t>
            </w:r>
          </w:p>
          <w:p w14:paraId="352C1AC5" w14:textId="77777777" w:rsidR="00424EC2" w:rsidRPr="004C2702" w:rsidRDefault="00000000" w:rsidP="001B72D0">
            <w:pPr>
              <w:pStyle w:val="TableParagraph"/>
              <w:numPr>
                <w:ilvl w:val="0"/>
                <w:numId w:val="78"/>
              </w:numPr>
              <w:tabs>
                <w:tab w:val="left" w:pos="406"/>
              </w:tabs>
              <w:spacing w:before="120"/>
              <w:ind w:right="140" w:hanging="240"/>
              <w:rPr>
                <w:sz w:val="17"/>
              </w:rPr>
            </w:pPr>
            <w:r w:rsidRPr="004C2702">
              <w:rPr>
                <w:sz w:val="17"/>
              </w:rPr>
              <w:t>Non</w:t>
            </w:r>
          </w:p>
        </w:tc>
        <w:tc>
          <w:tcPr>
            <w:tcW w:w="2061" w:type="dxa"/>
            <w:tcBorders>
              <w:top w:val="single" w:sz="8" w:space="0" w:color="56BACE"/>
              <w:left w:val="single" w:sz="4" w:space="0" w:color="ABDDE7"/>
              <w:bottom w:val="dotted" w:sz="8" w:space="0" w:color="56BACE"/>
              <w:right w:val="nil"/>
            </w:tcBorders>
          </w:tcPr>
          <w:p w14:paraId="780BD2C0" w14:textId="77777777" w:rsidR="00424EC2" w:rsidRPr="004C2702" w:rsidRDefault="00000000" w:rsidP="001B72D0">
            <w:pPr>
              <w:pStyle w:val="TableParagraph"/>
              <w:spacing w:before="120"/>
              <w:ind w:left="85" w:right="140"/>
              <w:rPr>
                <w:sz w:val="17"/>
              </w:rPr>
            </w:pPr>
            <w:r w:rsidRPr="004C2702">
              <w:rPr>
                <w:sz w:val="17"/>
              </w:rPr>
              <w:t>[Calendrier des visites d’inscription et de suivi par ensemble de services minimum]</w:t>
            </w:r>
          </w:p>
        </w:tc>
      </w:tr>
      <w:tr w:rsidR="00424EC2" w:rsidRPr="004C2702" w14:paraId="6BDCA9E3" w14:textId="77777777" w:rsidTr="00013AF3">
        <w:trPr>
          <w:trHeight w:val="2217"/>
        </w:trPr>
        <w:tc>
          <w:tcPr>
            <w:tcW w:w="1829" w:type="dxa"/>
            <w:tcBorders>
              <w:left w:val="nil"/>
              <w:bottom w:val="dotted" w:sz="8" w:space="0" w:color="56BACE"/>
              <w:right w:val="single" w:sz="4" w:space="0" w:color="ABDDE7"/>
            </w:tcBorders>
          </w:tcPr>
          <w:p w14:paraId="3888EBDC"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bottom w:val="dotted" w:sz="8" w:space="0" w:color="56BACE"/>
              <w:right w:val="single" w:sz="4" w:space="0" w:color="ABDDE7"/>
            </w:tcBorders>
          </w:tcPr>
          <w:p w14:paraId="77CD2F43" w14:textId="77777777" w:rsidR="00424EC2" w:rsidRPr="004C2702" w:rsidRDefault="00000000" w:rsidP="001B72D0">
            <w:pPr>
              <w:pStyle w:val="TableParagraph"/>
              <w:spacing w:before="120"/>
              <w:ind w:left="85" w:right="140"/>
              <w:rPr>
                <w:sz w:val="17"/>
              </w:rPr>
            </w:pPr>
            <w:r w:rsidRPr="004C2702">
              <w:rPr>
                <w:sz w:val="17"/>
              </w:rPr>
              <w:t>Quel était le résultat du test VIH ?</w:t>
            </w:r>
          </w:p>
        </w:tc>
        <w:tc>
          <w:tcPr>
            <w:tcW w:w="3698" w:type="dxa"/>
            <w:tcBorders>
              <w:left w:val="single" w:sz="4" w:space="0" w:color="ABDDE7"/>
              <w:bottom w:val="dotted" w:sz="8" w:space="0" w:color="56BACE"/>
              <w:right w:val="single" w:sz="4" w:space="0" w:color="ABDDE7"/>
            </w:tcBorders>
          </w:tcPr>
          <w:p w14:paraId="159B141B" w14:textId="28B8AB6C" w:rsidR="00424EC2" w:rsidRPr="004C2702" w:rsidRDefault="00000000" w:rsidP="001B72D0">
            <w:pPr>
              <w:pStyle w:val="TableParagraph"/>
              <w:numPr>
                <w:ilvl w:val="0"/>
                <w:numId w:val="77"/>
              </w:numPr>
              <w:tabs>
                <w:tab w:val="left" w:pos="406"/>
              </w:tabs>
              <w:spacing w:before="120"/>
              <w:ind w:right="140" w:hanging="240"/>
              <w:rPr>
                <w:sz w:val="17"/>
              </w:rPr>
            </w:pPr>
            <w:r w:rsidRPr="004C2702">
              <w:rPr>
                <w:sz w:val="17"/>
              </w:rPr>
              <w:t>Réactif (</w:t>
            </w:r>
            <w:r w:rsidR="00894DA9" w:rsidRPr="004C2702">
              <w:rPr>
                <w:sz w:val="17"/>
              </w:rPr>
              <w:t>p</w:t>
            </w:r>
            <w:r w:rsidRPr="004C2702">
              <w:rPr>
                <w:sz w:val="17"/>
              </w:rPr>
              <w:t>ositif)</w:t>
            </w:r>
          </w:p>
          <w:p w14:paraId="795EFF89" w14:textId="77777777" w:rsidR="00424EC2" w:rsidRPr="004C2702" w:rsidRDefault="00000000" w:rsidP="001B72D0">
            <w:pPr>
              <w:pStyle w:val="TableParagraph"/>
              <w:numPr>
                <w:ilvl w:val="0"/>
                <w:numId w:val="77"/>
              </w:numPr>
              <w:tabs>
                <w:tab w:val="left" w:pos="406"/>
              </w:tabs>
              <w:spacing w:before="120"/>
              <w:ind w:right="140" w:hanging="240"/>
              <w:rPr>
                <w:sz w:val="17"/>
              </w:rPr>
            </w:pPr>
            <w:r w:rsidRPr="004C2702">
              <w:rPr>
                <w:sz w:val="17"/>
              </w:rPr>
              <w:t>Non réactif (négatif)</w:t>
            </w:r>
          </w:p>
          <w:p w14:paraId="4C7E1FA8" w14:textId="2842413A" w:rsidR="00424EC2" w:rsidRPr="004C2702" w:rsidRDefault="00000000" w:rsidP="001B72D0">
            <w:pPr>
              <w:pStyle w:val="TableParagraph"/>
              <w:numPr>
                <w:ilvl w:val="0"/>
                <w:numId w:val="77"/>
              </w:numPr>
              <w:tabs>
                <w:tab w:val="left" w:pos="406"/>
                <w:tab w:val="left" w:pos="3581"/>
              </w:tabs>
              <w:spacing w:before="120"/>
              <w:ind w:right="140" w:hanging="240"/>
              <w:rPr>
                <w:sz w:val="17"/>
              </w:rPr>
            </w:pPr>
            <w:r w:rsidRPr="004C2702">
              <w:rPr>
                <w:sz w:val="17"/>
              </w:rPr>
              <w:t xml:space="preserve">Test de dépistage du VIH non effectué [Interroger le prestataire après la fin de l’entretien avec la patiente </w:t>
            </w:r>
            <w:r w:rsidR="00894DA9" w:rsidRPr="004C2702">
              <w:rPr>
                <w:sz w:val="17"/>
              </w:rPr>
              <w:t>–</w:t>
            </w:r>
            <w:r w:rsidRPr="004C2702">
              <w:rPr>
                <w:sz w:val="17"/>
              </w:rPr>
              <w:t xml:space="preserve"> raison invoquée :</w:t>
            </w:r>
            <w:r w:rsidRPr="004C2702">
              <w:rPr>
                <w:sz w:val="17"/>
                <w:u w:val="single"/>
              </w:rPr>
              <w:t xml:space="preserve"> </w:t>
            </w:r>
            <w:r w:rsidRPr="004C2702">
              <w:rPr>
                <w:sz w:val="17"/>
                <w:u w:val="single"/>
              </w:rPr>
              <w:tab/>
            </w:r>
            <w:r w:rsidRPr="004C2702">
              <w:rPr>
                <w:sz w:val="17"/>
              </w:rPr>
              <w:t>]</w:t>
            </w:r>
          </w:p>
        </w:tc>
        <w:tc>
          <w:tcPr>
            <w:tcW w:w="2061" w:type="dxa"/>
            <w:tcBorders>
              <w:left w:val="single" w:sz="4" w:space="0" w:color="ABDDE7"/>
              <w:bottom w:val="dotted" w:sz="8" w:space="0" w:color="56BACE"/>
              <w:right w:val="nil"/>
            </w:tcBorders>
          </w:tcPr>
          <w:p w14:paraId="1D9157A9" w14:textId="77777777" w:rsidR="00424EC2" w:rsidRPr="004C2702" w:rsidRDefault="00000000" w:rsidP="001B72D0">
            <w:pPr>
              <w:pStyle w:val="TableParagraph"/>
              <w:spacing w:before="120"/>
              <w:ind w:left="85" w:right="140"/>
              <w:rPr>
                <w:sz w:val="17"/>
              </w:rPr>
            </w:pPr>
            <w:r w:rsidRPr="004C2702">
              <w:rPr>
                <w:sz w:val="17"/>
              </w:rPr>
              <w:t xml:space="preserve">Passer à la question suivante si le test était réactif. Si le test était non réactif, passer à la question sur le test de grossesse pour les utilisatrices d’anneaux ; passer à la question sur les effets indésirables des </w:t>
            </w:r>
            <w:r w:rsidRPr="004C2702">
              <w:rPr>
                <w:sz w:val="17"/>
              </w:rPr>
              <w:lastRenderedPageBreak/>
              <w:t>médicaments pour les utilisatrices de la PrEP orale. Si le test n’a pas été effectué, demander pourquoi et ajouter la raison invoquée.</w:t>
            </w:r>
          </w:p>
        </w:tc>
      </w:tr>
      <w:tr w:rsidR="00424EC2" w:rsidRPr="004C2702" w14:paraId="3D0C2EEB" w14:textId="77777777" w:rsidTr="00013AF3">
        <w:trPr>
          <w:trHeight w:val="1019"/>
        </w:trPr>
        <w:tc>
          <w:tcPr>
            <w:tcW w:w="1829" w:type="dxa"/>
            <w:tcBorders>
              <w:top w:val="dotted" w:sz="8" w:space="0" w:color="56BACE"/>
              <w:left w:val="nil"/>
              <w:bottom w:val="single" w:sz="8" w:space="0" w:color="56BACE"/>
              <w:right w:val="single" w:sz="4" w:space="0" w:color="ABDDE7"/>
            </w:tcBorders>
          </w:tcPr>
          <w:p w14:paraId="0B6E4BD9"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21608A57" w14:textId="77777777" w:rsidR="00424EC2" w:rsidRPr="004C2702" w:rsidRDefault="00000000" w:rsidP="001B72D0">
            <w:pPr>
              <w:pStyle w:val="TableParagraph"/>
              <w:spacing w:before="120"/>
              <w:ind w:left="84" w:right="140"/>
              <w:rPr>
                <w:sz w:val="17"/>
              </w:rPr>
            </w:pPr>
            <w:r w:rsidRPr="004C2702">
              <w:rPr>
                <w:sz w:val="17"/>
              </w:rPr>
              <w:t>Pour les patientes dont le test VIH était réactif, la patiente a-t-elle été orientée et vue pour du counseling et la prise rapide d’ART ?</w:t>
            </w:r>
          </w:p>
        </w:tc>
        <w:tc>
          <w:tcPr>
            <w:tcW w:w="3698" w:type="dxa"/>
            <w:tcBorders>
              <w:top w:val="dotted" w:sz="8" w:space="0" w:color="56BACE"/>
              <w:left w:val="single" w:sz="4" w:space="0" w:color="ABDDE7"/>
              <w:bottom w:val="single" w:sz="8" w:space="0" w:color="56BACE"/>
              <w:right w:val="single" w:sz="4" w:space="0" w:color="ABDDE7"/>
            </w:tcBorders>
          </w:tcPr>
          <w:p w14:paraId="0FA80287" w14:textId="77777777" w:rsidR="00424EC2" w:rsidRPr="004C2702" w:rsidRDefault="00000000" w:rsidP="001B72D0">
            <w:pPr>
              <w:pStyle w:val="TableParagraph"/>
              <w:numPr>
                <w:ilvl w:val="0"/>
                <w:numId w:val="76"/>
              </w:numPr>
              <w:tabs>
                <w:tab w:val="left" w:pos="406"/>
              </w:tabs>
              <w:spacing w:before="120"/>
              <w:ind w:right="140" w:hanging="240"/>
              <w:rPr>
                <w:sz w:val="17"/>
              </w:rPr>
            </w:pPr>
            <w:r w:rsidRPr="004C2702">
              <w:rPr>
                <w:sz w:val="17"/>
              </w:rPr>
              <w:t>Oui</w:t>
            </w:r>
          </w:p>
          <w:p w14:paraId="3B759D21" w14:textId="77777777" w:rsidR="00424EC2" w:rsidRPr="004C2702" w:rsidRDefault="00000000" w:rsidP="001B72D0">
            <w:pPr>
              <w:pStyle w:val="TableParagraph"/>
              <w:numPr>
                <w:ilvl w:val="0"/>
                <w:numId w:val="76"/>
              </w:numPr>
              <w:tabs>
                <w:tab w:val="left" w:pos="406"/>
              </w:tabs>
              <w:spacing w:before="120"/>
              <w:ind w:right="140" w:hanging="240"/>
              <w:rPr>
                <w:sz w:val="17"/>
              </w:rPr>
            </w:pPr>
            <w:r w:rsidRPr="004C2702">
              <w:rPr>
                <w:sz w:val="17"/>
              </w:rPr>
              <w:t>Non</w:t>
            </w:r>
          </w:p>
        </w:tc>
        <w:tc>
          <w:tcPr>
            <w:tcW w:w="2061" w:type="dxa"/>
            <w:tcBorders>
              <w:top w:val="dotted" w:sz="8" w:space="0" w:color="56BACE"/>
              <w:left w:val="single" w:sz="4" w:space="0" w:color="ABDDE7"/>
              <w:bottom w:val="single" w:sz="8" w:space="0" w:color="56BACE"/>
              <w:right w:val="nil"/>
            </w:tcBorders>
          </w:tcPr>
          <w:p w14:paraId="2A19DBA6" w14:textId="77777777" w:rsidR="00424EC2" w:rsidRPr="004C2702" w:rsidRDefault="00424EC2" w:rsidP="001B72D0">
            <w:pPr>
              <w:pStyle w:val="TableParagraph"/>
              <w:spacing w:before="120"/>
              <w:ind w:left="0" w:right="140"/>
              <w:rPr>
                <w:sz w:val="16"/>
              </w:rPr>
            </w:pPr>
          </w:p>
        </w:tc>
      </w:tr>
      <w:tr w:rsidR="00424EC2" w:rsidRPr="004C2702" w14:paraId="534E86CC" w14:textId="77777777" w:rsidTr="00013AF3">
        <w:trPr>
          <w:trHeight w:val="1019"/>
        </w:trPr>
        <w:tc>
          <w:tcPr>
            <w:tcW w:w="1829" w:type="dxa"/>
            <w:tcBorders>
              <w:top w:val="single" w:sz="8" w:space="0" w:color="56BACE"/>
              <w:left w:val="nil"/>
              <w:bottom w:val="dotted" w:sz="8" w:space="0" w:color="56BACE"/>
              <w:right w:val="single" w:sz="4" w:space="0" w:color="ABDDE7"/>
            </w:tcBorders>
          </w:tcPr>
          <w:p w14:paraId="1770CF61" w14:textId="77777777" w:rsidR="00424EC2" w:rsidRPr="004C2702" w:rsidRDefault="00000000" w:rsidP="001B72D0">
            <w:pPr>
              <w:pStyle w:val="TableParagraph"/>
              <w:spacing w:before="120"/>
              <w:ind w:left="89" w:right="140"/>
              <w:rPr>
                <w:b/>
                <w:sz w:val="17"/>
              </w:rPr>
            </w:pPr>
            <w:r w:rsidRPr="004C2702">
              <w:rPr>
                <w:b/>
                <w:sz w:val="17"/>
              </w:rPr>
              <w:t>[Utilisatrices de l’anneau uniquement]</w:t>
            </w:r>
          </w:p>
        </w:tc>
        <w:tc>
          <w:tcPr>
            <w:tcW w:w="2763" w:type="dxa"/>
            <w:tcBorders>
              <w:top w:val="single" w:sz="8" w:space="0" w:color="56BACE"/>
              <w:left w:val="single" w:sz="4" w:space="0" w:color="ABDDE7"/>
              <w:bottom w:val="dotted" w:sz="8" w:space="0" w:color="56BACE"/>
              <w:right w:val="single" w:sz="4" w:space="0" w:color="ABDDE7"/>
            </w:tcBorders>
          </w:tcPr>
          <w:p w14:paraId="5DD08631" w14:textId="77777777" w:rsidR="00424EC2" w:rsidRPr="004C2702" w:rsidRDefault="00000000" w:rsidP="001B72D0">
            <w:pPr>
              <w:pStyle w:val="TableParagraph"/>
              <w:spacing w:before="120"/>
              <w:ind w:left="84" w:right="140"/>
              <w:rPr>
                <w:sz w:val="17"/>
              </w:rPr>
            </w:pPr>
            <w:r w:rsidRPr="004C2702">
              <w:rPr>
                <w:sz w:val="17"/>
              </w:rPr>
              <w:t>La patiente a-t-elle fait un test de grossesse urinaire ?</w:t>
            </w:r>
          </w:p>
        </w:tc>
        <w:tc>
          <w:tcPr>
            <w:tcW w:w="3698" w:type="dxa"/>
            <w:tcBorders>
              <w:top w:val="single" w:sz="8" w:space="0" w:color="56BACE"/>
              <w:left w:val="single" w:sz="4" w:space="0" w:color="ABDDE7"/>
              <w:bottom w:val="dotted" w:sz="8" w:space="0" w:color="56BACE"/>
              <w:right w:val="single" w:sz="4" w:space="0" w:color="ABDDE7"/>
            </w:tcBorders>
          </w:tcPr>
          <w:p w14:paraId="23B8EA5B" w14:textId="77777777" w:rsidR="00424EC2" w:rsidRPr="004C2702" w:rsidRDefault="00000000" w:rsidP="001B72D0">
            <w:pPr>
              <w:pStyle w:val="TableParagraph"/>
              <w:numPr>
                <w:ilvl w:val="0"/>
                <w:numId w:val="75"/>
              </w:numPr>
              <w:tabs>
                <w:tab w:val="left" w:pos="406"/>
              </w:tabs>
              <w:spacing w:before="120"/>
              <w:ind w:right="140" w:hanging="240"/>
              <w:rPr>
                <w:sz w:val="17"/>
              </w:rPr>
            </w:pPr>
            <w:r w:rsidRPr="004C2702">
              <w:rPr>
                <w:sz w:val="17"/>
              </w:rPr>
              <w:t>Oui</w:t>
            </w:r>
          </w:p>
          <w:p w14:paraId="080375C3" w14:textId="77777777" w:rsidR="00424EC2" w:rsidRPr="004C2702" w:rsidRDefault="00000000" w:rsidP="001B72D0">
            <w:pPr>
              <w:pStyle w:val="TableParagraph"/>
              <w:numPr>
                <w:ilvl w:val="0"/>
                <w:numId w:val="75"/>
              </w:numPr>
              <w:tabs>
                <w:tab w:val="left" w:pos="406"/>
              </w:tabs>
              <w:spacing w:before="120"/>
              <w:ind w:right="140" w:hanging="240"/>
              <w:rPr>
                <w:sz w:val="17"/>
              </w:rPr>
            </w:pPr>
            <w:r w:rsidRPr="004C2702">
              <w:rPr>
                <w:sz w:val="17"/>
              </w:rPr>
              <w:t>Non</w:t>
            </w:r>
          </w:p>
        </w:tc>
        <w:tc>
          <w:tcPr>
            <w:tcW w:w="2061" w:type="dxa"/>
            <w:tcBorders>
              <w:top w:val="single" w:sz="8" w:space="0" w:color="56BACE"/>
              <w:left w:val="single" w:sz="4" w:space="0" w:color="ABDDE7"/>
              <w:bottom w:val="dotted" w:sz="8" w:space="0" w:color="56BACE"/>
              <w:right w:val="nil"/>
            </w:tcBorders>
          </w:tcPr>
          <w:p w14:paraId="07C95F02" w14:textId="77777777" w:rsidR="00424EC2" w:rsidRPr="004C2702" w:rsidRDefault="00000000" w:rsidP="001B72D0">
            <w:pPr>
              <w:pStyle w:val="TableParagraph"/>
              <w:spacing w:before="120"/>
              <w:ind w:left="85" w:right="140"/>
              <w:rPr>
                <w:sz w:val="17"/>
              </w:rPr>
            </w:pPr>
            <w:r w:rsidRPr="004C2702">
              <w:rPr>
                <w:sz w:val="17"/>
              </w:rPr>
              <w:t>[Calendrier des visites d’inscription et de suivi par ensemble de services minimum]</w:t>
            </w:r>
          </w:p>
        </w:tc>
      </w:tr>
      <w:tr w:rsidR="00424EC2" w:rsidRPr="004C2702" w14:paraId="0EEA8EA1" w14:textId="77777777" w:rsidTr="00013AF3">
        <w:trPr>
          <w:trHeight w:val="1259"/>
        </w:trPr>
        <w:tc>
          <w:tcPr>
            <w:tcW w:w="1829" w:type="dxa"/>
            <w:tcBorders>
              <w:top w:val="dotted" w:sz="8" w:space="0" w:color="56BACE"/>
              <w:left w:val="nil"/>
              <w:bottom w:val="single" w:sz="8" w:space="0" w:color="56BACE"/>
              <w:right w:val="single" w:sz="4" w:space="0" w:color="ABDDE7"/>
            </w:tcBorders>
          </w:tcPr>
          <w:p w14:paraId="06962D5C"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4A56CF74" w14:textId="77777777" w:rsidR="00424EC2" w:rsidRPr="004C2702" w:rsidRDefault="00000000" w:rsidP="001B72D0">
            <w:pPr>
              <w:pStyle w:val="TableParagraph"/>
              <w:spacing w:before="120"/>
              <w:ind w:left="84" w:right="140"/>
              <w:rPr>
                <w:sz w:val="17"/>
              </w:rPr>
            </w:pPr>
            <w:r w:rsidRPr="004C2702">
              <w:rPr>
                <w:sz w:val="17"/>
              </w:rPr>
              <w:t>Quel était le résultat du test de grossesse ?</w:t>
            </w:r>
          </w:p>
        </w:tc>
        <w:tc>
          <w:tcPr>
            <w:tcW w:w="3698" w:type="dxa"/>
            <w:tcBorders>
              <w:top w:val="dotted" w:sz="8" w:space="0" w:color="56BACE"/>
              <w:left w:val="single" w:sz="4" w:space="0" w:color="ABDDE7"/>
              <w:bottom w:val="single" w:sz="8" w:space="0" w:color="56BACE"/>
              <w:right w:val="single" w:sz="4" w:space="0" w:color="ABDDE7"/>
            </w:tcBorders>
          </w:tcPr>
          <w:p w14:paraId="7F617558" w14:textId="269E288E" w:rsidR="00424EC2" w:rsidRPr="004C2702" w:rsidRDefault="00000000" w:rsidP="001B72D0">
            <w:pPr>
              <w:pStyle w:val="TableParagraph"/>
              <w:numPr>
                <w:ilvl w:val="0"/>
                <w:numId w:val="74"/>
              </w:numPr>
              <w:tabs>
                <w:tab w:val="left" w:pos="406"/>
              </w:tabs>
              <w:spacing w:before="120"/>
              <w:ind w:right="140" w:hanging="240"/>
              <w:rPr>
                <w:sz w:val="17"/>
              </w:rPr>
            </w:pPr>
            <w:r w:rsidRPr="004C2702">
              <w:rPr>
                <w:sz w:val="17"/>
              </w:rPr>
              <w:t>Réactif (</w:t>
            </w:r>
            <w:r w:rsidR="00894DA9" w:rsidRPr="004C2702">
              <w:rPr>
                <w:sz w:val="17"/>
              </w:rPr>
              <w:t>p</w:t>
            </w:r>
            <w:r w:rsidRPr="004C2702">
              <w:rPr>
                <w:sz w:val="17"/>
              </w:rPr>
              <w:t>ositif)</w:t>
            </w:r>
          </w:p>
          <w:p w14:paraId="58DFB9DD" w14:textId="77777777" w:rsidR="00424EC2" w:rsidRPr="004C2702" w:rsidRDefault="00000000" w:rsidP="001B72D0">
            <w:pPr>
              <w:pStyle w:val="TableParagraph"/>
              <w:numPr>
                <w:ilvl w:val="0"/>
                <w:numId w:val="74"/>
              </w:numPr>
              <w:tabs>
                <w:tab w:val="left" w:pos="406"/>
              </w:tabs>
              <w:spacing w:before="120"/>
              <w:ind w:right="140" w:hanging="240"/>
              <w:rPr>
                <w:sz w:val="17"/>
              </w:rPr>
            </w:pPr>
            <w:r w:rsidRPr="004C2702">
              <w:rPr>
                <w:sz w:val="17"/>
              </w:rPr>
              <w:t>Non réactif (négatif)</w:t>
            </w:r>
          </w:p>
          <w:p w14:paraId="19EA27BB" w14:textId="77777777" w:rsidR="00424EC2" w:rsidRPr="004C2702" w:rsidRDefault="00000000" w:rsidP="001B72D0">
            <w:pPr>
              <w:pStyle w:val="TableParagraph"/>
              <w:numPr>
                <w:ilvl w:val="0"/>
                <w:numId w:val="74"/>
              </w:numPr>
              <w:tabs>
                <w:tab w:val="left" w:pos="406"/>
              </w:tabs>
              <w:spacing w:before="120"/>
              <w:ind w:right="140" w:hanging="240"/>
              <w:rPr>
                <w:sz w:val="17"/>
              </w:rPr>
            </w:pPr>
            <w:r w:rsidRPr="004C2702">
              <w:rPr>
                <w:sz w:val="17"/>
              </w:rPr>
              <w:t>Test de grossesse non effectué [Interroger le prestataire après la fin de l’entretien avec la patiente</w:t>
            </w:r>
          </w:p>
          <w:p w14:paraId="4702FF9C" w14:textId="77777777" w:rsidR="00424EC2" w:rsidRPr="004C2702" w:rsidRDefault="00000000" w:rsidP="001B72D0">
            <w:pPr>
              <w:pStyle w:val="TableParagraph"/>
              <w:tabs>
                <w:tab w:val="left" w:pos="3581"/>
              </w:tabs>
              <w:spacing w:before="120"/>
              <w:ind w:right="140"/>
              <w:rPr>
                <w:sz w:val="17"/>
              </w:rPr>
            </w:pPr>
            <w:r w:rsidRPr="004C2702">
              <w:rPr>
                <w:sz w:val="17"/>
              </w:rPr>
              <w:t>- raison invoquée : _______________</w:t>
            </w:r>
            <w:r w:rsidRPr="004C2702">
              <w:rPr>
                <w:sz w:val="17"/>
                <w:u w:val="single"/>
              </w:rPr>
              <w:t xml:space="preserve"> </w:t>
            </w:r>
            <w:r w:rsidRPr="004C2702">
              <w:rPr>
                <w:sz w:val="17"/>
                <w:u w:val="single"/>
              </w:rPr>
              <w:tab/>
            </w:r>
            <w:r w:rsidRPr="004C2702">
              <w:rPr>
                <w:sz w:val="17"/>
              </w:rPr>
              <w:t>]</w:t>
            </w:r>
          </w:p>
        </w:tc>
        <w:tc>
          <w:tcPr>
            <w:tcW w:w="2061" w:type="dxa"/>
            <w:tcBorders>
              <w:top w:val="dotted" w:sz="8" w:space="0" w:color="56BACE"/>
              <w:left w:val="single" w:sz="4" w:space="0" w:color="ABDDE7"/>
              <w:bottom w:val="single" w:sz="8" w:space="0" w:color="56BACE"/>
              <w:right w:val="nil"/>
            </w:tcBorders>
          </w:tcPr>
          <w:p w14:paraId="5914D2DF" w14:textId="77777777" w:rsidR="00424EC2" w:rsidRPr="004C2702" w:rsidRDefault="00424EC2" w:rsidP="001B72D0">
            <w:pPr>
              <w:pStyle w:val="TableParagraph"/>
              <w:spacing w:before="120"/>
              <w:ind w:left="0" w:right="140"/>
              <w:rPr>
                <w:sz w:val="16"/>
              </w:rPr>
            </w:pPr>
          </w:p>
        </w:tc>
      </w:tr>
      <w:tr w:rsidR="00424EC2" w:rsidRPr="004C2702" w14:paraId="32CFDB13" w14:textId="77777777" w:rsidTr="00013AF3">
        <w:trPr>
          <w:trHeight w:val="779"/>
        </w:trPr>
        <w:tc>
          <w:tcPr>
            <w:tcW w:w="1829" w:type="dxa"/>
            <w:tcBorders>
              <w:top w:val="single" w:sz="8" w:space="0" w:color="56BACE"/>
              <w:left w:val="nil"/>
              <w:bottom w:val="dotted" w:sz="8" w:space="0" w:color="56BACE"/>
              <w:right w:val="single" w:sz="4" w:space="0" w:color="ABDDE7"/>
            </w:tcBorders>
          </w:tcPr>
          <w:p w14:paraId="576E7341" w14:textId="77777777" w:rsidR="00424EC2" w:rsidRPr="004C2702" w:rsidRDefault="00000000" w:rsidP="001B72D0">
            <w:pPr>
              <w:pStyle w:val="TableParagraph"/>
              <w:spacing w:before="120"/>
              <w:ind w:left="90" w:right="140"/>
              <w:rPr>
                <w:b/>
                <w:sz w:val="17"/>
              </w:rPr>
            </w:pPr>
            <w:r w:rsidRPr="004C2702">
              <w:rPr>
                <w:b/>
                <w:sz w:val="17"/>
              </w:rPr>
              <w:t>[Interrogation sur le dossier et du prestataire]</w:t>
            </w:r>
          </w:p>
        </w:tc>
        <w:tc>
          <w:tcPr>
            <w:tcW w:w="2763" w:type="dxa"/>
            <w:tcBorders>
              <w:top w:val="single" w:sz="8" w:space="0" w:color="56BACE"/>
              <w:left w:val="single" w:sz="4" w:space="0" w:color="ABDDE7"/>
              <w:bottom w:val="dotted" w:sz="8" w:space="0" w:color="56BACE"/>
              <w:right w:val="single" w:sz="4" w:space="0" w:color="ABDDE7"/>
            </w:tcBorders>
          </w:tcPr>
          <w:p w14:paraId="43486A5E" w14:textId="77777777" w:rsidR="00424EC2" w:rsidRPr="004C2702" w:rsidRDefault="00000000" w:rsidP="001B72D0">
            <w:pPr>
              <w:pStyle w:val="TableParagraph"/>
              <w:spacing w:before="120"/>
              <w:ind w:left="85" w:right="140"/>
              <w:rPr>
                <w:sz w:val="17"/>
              </w:rPr>
            </w:pPr>
            <w:r w:rsidRPr="004C2702">
              <w:rPr>
                <w:sz w:val="17"/>
              </w:rPr>
              <w:t>Des effets secondaires ou indésirables ont-ils été signalés et attribués à l’utilisation de la PrEP ?</w:t>
            </w:r>
          </w:p>
        </w:tc>
        <w:tc>
          <w:tcPr>
            <w:tcW w:w="3698" w:type="dxa"/>
            <w:tcBorders>
              <w:top w:val="single" w:sz="8" w:space="0" w:color="56BACE"/>
              <w:left w:val="single" w:sz="4" w:space="0" w:color="ABDDE7"/>
              <w:bottom w:val="dotted" w:sz="8" w:space="0" w:color="56BACE"/>
              <w:right w:val="single" w:sz="4" w:space="0" w:color="ABDDE7"/>
            </w:tcBorders>
          </w:tcPr>
          <w:p w14:paraId="4C256540" w14:textId="77777777" w:rsidR="00424EC2" w:rsidRPr="004C2702" w:rsidRDefault="00000000" w:rsidP="001B72D0">
            <w:pPr>
              <w:pStyle w:val="TableParagraph"/>
              <w:numPr>
                <w:ilvl w:val="0"/>
                <w:numId w:val="73"/>
              </w:numPr>
              <w:tabs>
                <w:tab w:val="left" w:pos="406"/>
              </w:tabs>
              <w:spacing w:before="120"/>
              <w:ind w:right="140" w:hanging="240"/>
              <w:rPr>
                <w:sz w:val="17"/>
              </w:rPr>
            </w:pPr>
            <w:r w:rsidRPr="004C2702">
              <w:rPr>
                <w:sz w:val="17"/>
              </w:rPr>
              <w:t>Oui</w:t>
            </w:r>
          </w:p>
          <w:p w14:paraId="51AA1E91" w14:textId="77777777" w:rsidR="00424EC2" w:rsidRPr="004C2702" w:rsidRDefault="00000000" w:rsidP="001B72D0">
            <w:pPr>
              <w:pStyle w:val="TableParagraph"/>
              <w:numPr>
                <w:ilvl w:val="0"/>
                <w:numId w:val="73"/>
              </w:numPr>
              <w:tabs>
                <w:tab w:val="left" w:pos="406"/>
              </w:tabs>
              <w:spacing w:before="120"/>
              <w:ind w:right="140" w:hanging="240"/>
              <w:rPr>
                <w:sz w:val="17"/>
              </w:rPr>
            </w:pPr>
            <w:r w:rsidRPr="004C2702">
              <w:rPr>
                <w:sz w:val="17"/>
              </w:rPr>
              <w:t>Non</w:t>
            </w:r>
          </w:p>
        </w:tc>
        <w:tc>
          <w:tcPr>
            <w:tcW w:w="2061" w:type="dxa"/>
            <w:tcBorders>
              <w:top w:val="single" w:sz="8" w:space="0" w:color="56BACE"/>
              <w:left w:val="single" w:sz="4" w:space="0" w:color="ABDDE7"/>
              <w:bottom w:val="dotted" w:sz="8" w:space="0" w:color="56BACE"/>
              <w:right w:val="nil"/>
            </w:tcBorders>
          </w:tcPr>
          <w:p w14:paraId="0663841C" w14:textId="4A03A131" w:rsidR="00424EC2" w:rsidRPr="004C2702" w:rsidRDefault="00000000" w:rsidP="001B72D0">
            <w:pPr>
              <w:pStyle w:val="TableParagraph"/>
              <w:spacing w:before="120"/>
              <w:ind w:left="85" w:right="140"/>
              <w:rPr>
                <w:sz w:val="17"/>
              </w:rPr>
            </w:pPr>
            <w:r w:rsidRPr="004C2702">
              <w:rPr>
                <w:sz w:val="17"/>
              </w:rPr>
              <w:t xml:space="preserve">Passer aux questions sur les </w:t>
            </w:r>
            <w:r w:rsidR="00894DA9" w:rsidRPr="004C2702">
              <w:rPr>
                <w:sz w:val="17"/>
              </w:rPr>
              <w:t>préjudices</w:t>
            </w:r>
            <w:r w:rsidRPr="004C2702">
              <w:rPr>
                <w:sz w:val="17"/>
              </w:rPr>
              <w:t xml:space="preserve"> sociaux</w:t>
            </w:r>
          </w:p>
        </w:tc>
      </w:tr>
      <w:tr w:rsidR="00424EC2" w:rsidRPr="004C2702" w14:paraId="000C32C8" w14:textId="77777777" w:rsidTr="00013AF3">
        <w:trPr>
          <w:trHeight w:val="346"/>
        </w:trPr>
        <w:tc>
          <w:tcPr>
            <w:tcW w:w="1829" w:type="dxa"/>
            <w:tcBorders>
              <w:top w:val="dotted" w:sz="8" w:space="0" w:color="56BACE"/>
              <w:left w:val="nil"/>
              <w:bottom w:val="single" w:sz="8" w:space="0" w:color="56BACE"/>
              <w:right w:val="single" w:sz="4" w:space="0" w:color="ABDDE7"/>
            </w:tcBorders>
          </w:tcPr>
          <w:p w14:paraId="6B142484"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7EC9DA21" w14:textId="77777777" w:rsidR="00424EC2" w:rsidRPr="004C2702" w:rsidRDefault="00000000" w:rsidP="001B72D0">
            <w:pPr>
              <w:pStyle w:val="TableParagraph"/>
              <w:spacing w:before="120"/>
              <w:ind w:left="105" w:right="140"/>
              <w:rPr>
                <w:sz w:val="17"/>
              </w:rPr>
            </w:pPr>
            <w:r w:rsidRPr="004C2702">
              <w:rPr>
                <w:sz w:val="17"/>
              </w:rPr>
              <w:t>Si oui, prière de préciser.</w:t>
            </w:r>
          </w:p>
        </w:tc>
        <w:tc>
          <w:tcPr>
            <w:tcW w:w="3698" w:type="dxa"/>
            <w:tcBorders>
              <w:top w:val="dotted" w:sz="8" w:space="0" w:color="56BACE"/>
              <w:left w:val="single" w:sz="4" w:space="0" w:color="ABDDE7"/>
              <w:bottom w:val="single" w:sz="8" w:space="0" w:color="56BACE"/>
              <w:right w:val="single" w:sz="4" w:space="0" w:color="ABDDE7"/>
            </w:tcBorders>
          </w:tcPr>
          <w:p w14:paraId="20C21FB2" w14:textId="77777777" w:rsidR="00424EC2" w:rsidRPr="004C2702" w:rsidRDefault="00000000" w:rsidP="001B72D0">
            <w:pPr>
              <w:pStyle w:val="TableParagraph"/>
              <w:spacing w:before="120"/>
              <w:ind w:left="165" w:right="140"/>
              <w:rPr>
                <w:sz w:val="17"/>
              </w:rPr>
            </w:pPr>
            <w:r w:rsidRPr="004C2702">
              <w:rPr>
                <w:color w:val="0596B0"/>
                <w:sz w:val="17"/>
              </w:rPr>
              <w:t xml:space="preserve">1. </w:t>
            </w:r>
            <w:r w:rsidRPr="004C2702">
              <w:rPr>
                <w:sz w:val="17"/>
              </w:rPr>
              <w:t>[Réponse courte]</w:t>
            </w:r>
          </w:p>
        </w:tc>
        <w:tc>
          <w:tcPr>
            <w:tcW w:w="2061" w:type="dxa"/>
            <w:tcBorders>
              <w:top w:val="dotted" w:sz="8" w:space="0" w:color="56BACE"/>
              <w:left w:val="single" w:sz="4" w:space="0" w:color="ABDDE7"/>
              <w:bottom w:val="single" w:sz="8" w:space="0" w:color="56BACE"/>
              <w:right w:val="nil"/>
            </w:tcBorders>
          </w:tcPr>
          <w:p w14:paraId="5246C54E" w14:textId="77777777" w:rsidR="00424EC2" w:rsidRPr="004C2702" w:rsidRDefault="00424EC2" w:rsidP="001B72D0">
            <w:pPr>
              <w:pStyle w:val="TableParagraph"/>
              <w:spacing w:before="120"/>
              <w:ind w:left="0" w:right="140"/>
              <w:rPr>
                <w:sz w:val="16"/>
              </w:rPr>
            </w:pPr>
          </w:p>
        </w:tc>
      </w:tr>
      <w:tr w:rsidR="00424EC2" w:rsidRPr="004C2702" w14:paraId="4ED9559A" w14:textId="77777777" w:rsidTr="00013AF3">
        <w:trPr>
          <w:trHeight w:val="1019"/>
        </w:trPr>
        <w:tc>
          <w:tcPr>
            <w:tcW w:w="1829" w:type="dxa"/>
            <w:tcBorders>
              <w:top w:val="single" w:sz="8" w:space="0" w:color="56BACE"/>
              <w:left w:val="nil"/>
              <w:bottom w:val="dotted" w:sz="8" w:space="0" w:color="56BACE"/>
              <w:right w:val="single" w:sz="4" w:space="0" w:color="ABDDE7"/>
            </w:tcBorders>
          </w:tcPr>
          <w:p w14:paraId="6F04D648" w14:textId="77777777" w:rsidR="00424EC2" w:rsidRPr="004C2702" w:rsidRDefault="00000000" w:rsidP="001B72D0">
            <w:pPr>
              <w:pStyle w:val="TableParagraph"/>
              <w:spacing w:before="120"/>
              <w:ind w:left="89" w:right="140"/>
              <w:rPr>
                <w:b/>
                <w:sz w:val="17"/>
              </w:rPr>
            </w:pPr>
            <w:r w:rsidRPr="004C2702">
              <w:rPr>
                <w:b/>
                <w:sz w:val="17"/>
              </w:rPr>
              <w:t>[Interrogation sur le dossier et du prestataire]</w:t>
            </w:r>
          </w:p>
        </w:tc>
        <w:tc>
          <w:tcPr>
            <w:tcW w:w="2763" w:type="dxa"/>
            <w:tcBorders>
              <w:top w:val="single" w:sz="8" w:space="0" w:color="56BACE"/>
              <w:left w:val="single" w:sz="4" w:space="0" w:color="ABDDE7"/>
              <w:bottom w:val="dotted" w:sz="8" w:space="0" w:color="56BACE"/>
              <w:right w:val="single" w:sz="4" w:space="0" w:color="ABDDE7"/>
            </w:tcBorders>
          </w:tcPr>
          <w:p w14:paraId="279D67C5" w14:textId="77777777" w:rsidR="00424EC2" w:rsidRPr="004C2702" w:rsidRDefault="00000000" w:rsidP="001B72D0">
            <w:pPr>
              <w:pStyle w:val="TableParagraph"/>
              <w:spacing w:before="120"/>
              <w:ind w:left="84" w:right="140"/>
              <w:rPr>
                <w:sz w:val="17"/>
              </w:rPr>
            </w:pPr>
            <w:r w:rsidRPr="004C2702">
              <w:rPr>
                <w:sz w:val="17"/>
              </w:rPr>
              <w:t>La patiente a-t-elle fait état de préjudices sociaux liés à l’utilisation de la PrEP ?</w:t>
            </w:r>
          </w:p>
        </w:tc>
        <w:tc>
          <w:tcPr>
            <w:tcW w:w="3698" w:type="dxa"/>
            <w:tcBorders>
              <w:top w:val="single" w:sz="8" w:space="0" w:color="56BACE"/>
              <w:left w:val="single" w:sz="4" w:space="0" w:color="ABDDE7"/>
              <w:bottom w:val="dotted" w:sz="8" w:space="0" w:color="56BACE"/>
              <w:right w:val="single" w:sz="4" w:space="0" w:color="ABDDE7"/>
            </w:tcBorders>
          </w:tcPr>
          <w:p w14:paraId="5CA2A923" w14:textId="77777777" w:rsidR="00424EC2" w:rsidRPr="004C2702" w:rsidRDefault="00000000" w:rsidP="001B72D0">
            <w:pPr>
              <w:pStyle w:val="TableParagraph"/>
              <w:numPr>
                <w:ilvl w:val="0"/>
                <w:numId w:val="72"/>
              </w:numPr>
              <w:tabs>
                <w:tab w:val="left" w:pos="406"/>
              </w:tabs>
              <w:spacing w:before="120"/>
              <w:ind w:right="140" w:hanging="240"/>
              <w:rPr>
                <w:sz w:val="17"/>
              </w:rPr>
            </w:pPr>
            <w:r w:rsidRPr="004C2702">
              <w:rPr>
                <w:sz w:val="17"/>
              </w:rPr>
              <w:t>Oui</w:t>
            </w:r>
          </w:p>
          <w:p w14:paraId="673F82DF" w14:textId="77777777" w:rsidR="00424EC2" w:rsidRPr="004C2702" w:rsidRDefault="00000000" w:rsidP="001B72D0">
            <w:pPr>
              <w:pStyle w:val="TableParagraph"/>
              <w:numPr>
                <w:ilvl w:val="0"/>
                <w:numId w:val="72"/>
              </w:numPr>
              <w:tabs>
                <w:tab w:val="left" w:pos="406"/>
              </w:tabs>
              <w:spacing w:before="120"/>
              <w:ind w:right="140" w:hanging="240"/>
              <w:rPr>
                <w:sz w:val="17"/>
              </w:rPr>
            </w:pPr>
            <w:r w:rsidRPr="004C2702">
              <w:rPr>
                <w:sz w:val="17"/>
              </w:rPr>
              <w:t>Non</w:t>
            </w:r>
          </w:p>
        </w:tc>
        <w:tc>
          <w:tcPr>
            <w:tcW w:w="2061" w:type="dxa"/>
            <w:tcBorders>
              <w:top w:val="single" w:sz="8" w:space="0" w:color="56BACE"/>
              <w:left w:val="single" w:sz="4" w:space="0" w:color="ABDDE7"/>
              <w:bottom w:val="dotted" w:sz="8" w:space="0" w:color="56BACE"/>
              <w:right w:val="nil"/>
            </w:tcBorders>
          </w:tcPr>
          <w:p w14:paraId="0A8C9914" w14:textId="77777777" w:rsidR="00424EC2" w:rsidRPr="004C2702" w:rsidRDefault="00000000" w:rsidP="001B72D0">
            <w:pPr>
              <w:pStyle w:val="TableParagraph"/>
              <w:spacing w:before="120"/>
              <w:ind w:left="85" w:right="140"/>
              <w:rPr>
                <w:sz w:val="17"/>
              </w:rPr>
            </w:pPr>
            <w:r w:rsidRPr="004C2702">
              <w:rPr>
                <w:sz w:val="17"/>
              </w:rPr>
              <w:t>Si non, passer à la série de questions suivante, selon les préférences de l’équipe d’investigateurs.</w:t>
            </w:r>
          </w:p>
        </w:tc>
      </w:tr>
      <w:tr w:rsidR="00424EC2" w:rsidRPr="004C2702" w14:paraId="1EF22CAE" w14:textId="77777777" w:rsidTr="00013AF3">
        <w:trPr>
          <w:trHeight w:val="1559"/>
        </w:trPr>
        <w:tc>
          <w:tcPr>
            <w:tcW w:w="1829" w:type="dxa"/>
            <w:tcBorders>
              <w:top w:val="dotted" w:sz="8" w:space="0" w:color="56BACE"/>
              <w:left w:val="nil"/>
              <w:bottom w:val="dotted" w:sz="8" w:space="0" w:color="56BACE"/>
              <w:right w:val="single" w:sz="4" w:space="0" w:color="ABDDE7"/>
            </w:tcBorders>
          </w:tcPr>
          <w:p w14:paraId="02B5DDC6"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1609ACD4" w14:textId="77777777" w:rsidR="00424EC2" w:rsidRPr="004C2702" w:rsidRDefault="00000000" w:rsidP="001B72D0">
            <w:pPr>
              <w:pStyle w:val="TableParagraph"/>
              <w:spacing w:before="120"/>
              <w:ind w:left="84" w:right="140"/>
              <w:rPr>
                <w:sz w:val="17"/>
              </w:rPr>
            </w:pPr>
            <w:r w:rsidRPr="004C2702">
              <w:rPr>
                <w:sz w:val="17"/>
              </w:rPr>
              <w:t>Si oui, quel type de problème a été signalé ?</w:t>
            </w:r>
          </w:p>
        </w:tc>
        <w:tc>
          <w:tcPr>
            <w:tcW w:w="3698" w:type="dxa"/>
            <w:tcBorders>
              <w:top w:val="dotted" w:sz="8" w:space="0" w:color="56BACE"/>
              <w:left w:val="single" w:sz="4" w:space="0" w:color="ABDDE7"/>
              <w:bottom w:val="dotted" w:sz="8" w:space="0" w:color="56BACE"/>
              <w:right w:val="single" w:sz="4" w:space="0" w:color="ABDDE7"/>
            </w:tcBorders>
          </w:tcPr>
          <w:p w14:paraId="0C3807D4" w14:textId="77777777" w:rsidR="00424EC2" w:rsidRPr="004C2702" w:rsidRDefault="00000000" w:rsidP="001B72D0">
            <w:pPr>
              <w:pStyle w:val="TableParagraph"/>
              <w:numPr>
                <w:ilvl w:val="0"/>
                <w:numId w:val="71"/>
              </w:numPr>
              <w:tabs>
                <w:tab w:val="left" w:pos="406"/>
              </w:tabs>
              <w:spacing w:before="120"/>
              <w:ind w:right="140" w:hanging="240"/>
              <w:rPr>
                <w:sz w:val="17"/>
              </w:rPr>
            </w:pPr>
            <w:r w:rsidRPr="004C2702">
              <w:rPr>
                <w:sz w:val="17"/>
              </w:rPr>
              <w:t>Divulgation/découverte involontaire de l’utilisation de la PrEP</w:t>
            </w:r>
          </w:p>
          <w:p w14:paraId="5C910D15" w14:textId="77777777" w:rsidR="00424EC2" w:rsidRPr="004C2702" w:rsidRDefault="00000000" w:rsidP="001B72D0">
            <w:pPr>
              <w:pStyle w:val="TableParagraph"/>
              <w:numPr>
                <w:ilvl w:val="0"/>
                <w:numId w:val="71"/>
              </w:numPr>
              <w:tabs>
                <w:tab w:val="left" w:pos="406"/>
              </w:tabs>
              <w:spacing w:before="120"/>
              <w:ind w:right="140" w:hanging="240"/>
              <w:rPr>
                <w:sz w:val="17"/>
              </w:rPr>
            </w:pPr>
            <w:r w:rsidRPr="004C2702">
              <w:rPr>
                <w:sz w:val="17"/>
              </w:rPr>
              <w:t>Violence du partenaire intime</w:t>
            </w:r>
          </w:p>
          <w:p w14:paraId="43AFB9E4" w14:textId="77777777" w:rsidR="00424EC2" w:rsidRPr="004C2702" w:rsidRDefault="00000000" w:rsidP="001B72D0">
            <w:pPr>
              <w:pStyle w:val="TableParagraph"/>
              <w:numPr>
                <w:ilvl w:val="0"/>
                <w:numId w:val="71"/>
              </w:numPr>
              <w:tabs>
                <w:tab w:val="left" w:pos="406"/>
              </w:tabs>
              <w:spacing w:before="120"/>
              <w:ind w:right="140" w:hanging="240"/>
              <w:rPr>
                <w:sz w:val="17"/>
              </w:rPr>
            </w:pPr>
            <w:r w:rsidRPr="004C2702">
              <w:rPr>
                <w:sz w:val="17"/>
              </w:rPr>
              <w:t>Refus/désapprobation de la famille</w:t>
            </w:r>
          </w:p>
          <w:p w14:paraId="477B42CF" w14:textId="77777777" w:rsidR="00424EC2" w:rsidRPr="004C2702" w:rsidRDefault="00000000" w:rsidP="001B72D0">
            <w:pPr>
              <w:pStyle w:val="TableParagraph"/>
              <w:numPr>
                <w:ilvl w:val="0"/>
                <w:numId w:val="71"/>
              </w:numPr>
              <w:tabs>
                <w:tab w:val="left" w:pos="406"/>
              </w:tabs>
              <w:spacing w:before="120"/>
              <w:ind w:right="140" w:hanging="240"/>
              <w:rPr>
                <w:sz w:val="17"/>
              </w:rPr>
            </w:pPr>
            <w:r w:rsidRPr="004C2702">
              <w:rPr>
                <w:sz w:val="17"/>
              </w:rPr>
              <w:t>Refus/désapprobation de la communauté</w:t>
            </w:r>
          </w:p>
          <w:p w14:paraId="5EBED703" w14:textId="77777777" w:rsidR="00424EC2" w:rsidRPr="004C2702" w:rsidRDefault="00000000" w:rsidP="001B72D0">
            <w:pPr>
              <w:pStyle w:val="TableParagraph"/>
              <w:numPr>
                <w:ilvl w:val="0"/>
                <w:numId w:val="71"/>
              </w:numPr>
              <w:tabs>
                <w:tab w:val="left" w:pos="406"/>
                <w:tab w:val="left" w:pos="3622"/>
              </w:tabs>
              <w:spacing w:before="120"/>
              <w:ind w:right="140" w:hanging="240"/>
              <w:rPr>
                <w:sz w:val="17"/>
              </w:rPr>
            </w:pPr>
            <w:r w:rsidRPr="004C2702">
              <w:rPr>
                <w:sz w:val="17"/>
              </w:rPr>
              <w:t xml:space="preserve">Autre (préciser) : </w:t>
            </w:r>
            <w:r w:rsidRPr="004C2702">
              <w:rPr>
                <w:sz w:val="17"/>
                <w:u w:val="single"/>
              </w:rPr>
              <w:t xml:space="preserve"> </w:t>
            </w:r>
            <w:r w:rsidRPr="004C2702">
              <w:rPr>
                <w:sz w:val="17"/>
                <w:u w:val="single"/>
              </w:rPr>
              <w:tab/>
            </w:r>
          </w:p>
        </w:tc>
        <w:tc>
          <w:tcPr>
            <w:tcW w:w="2061" w:type="dxa"/>
            <w:tcBorders>
              <w:top w:val="dotted" w:sz="8" w:space="0" w:color="56BACE"/>
              <w:left w:val="single" w:sz="4" w:space="0" w:color="ABDDE7"/>
              <w:bottom w:val="dotted" w:sz="8" w:space="0" w:color="56BACE"/>
              <w:right w:val="nil"/>
            </w:tcBorders>
          </w:tcPr>
          <w:p w14:paraId="5A4B89CC" w14:textId="77777777" w:rsidR="00424EC2" w:rsidRPr="004C2702" w:rsidRDefault="00424EC2" w:rsidP="001B72D0">
            <w:pPr>
              <w:pStyle w:val="TableParagraph"/>
              <w:spacing w:before="120"/>
              <w:ind w:left="0" w:right="140"/>
              <w:rPr>
                <w:sz w:val="16"/>
              </w:rPr>
            </w:pPr>
          </w:p>
        </w:tc>
      </w:tr>
      <w:tr w:rsidR="00424EC2" w:rsidRPr="004C2702" w14:paraId="38EAD44E" w14:textId="77777777" w:rsidTr="00013AF3">
        <w:trPr>
          <w:trHeight w:val="539"/>
        </w:trPr>
        <w:tc>
          <w:tcPr>
            <w:tcW w:w="1829" w:type="dxa"/>
            <w:tcBorders>
              <w:top w:val="dotted" w:sz="8" w:space="0" w:color="56BACE"/>
              <w:left w:val="nil"/>
              <w:bottom w:val="single" w:sz="8" w:space="0" w:color="56BACE"/>
              <w:right w:val="single" w:sz="4" w:space="0" w:color="ABDDE7"/>
            </w:tcBorders>
          </w:tcPr>
          <w:p w14:paraId="4BA8D352"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26BFCEE7" w14:textId="77777777" w:rsidR="00424EC2" w:rsidRPr="004C2702" w:rsidRDefault="00000000" w:rsidP="001B72D0">
            <w:pPr>
              <w:pStyle w:val="TableParagraph"/>
              <w:spacing w:before="120"/>
              <w:ind w:left="85" w:right="140"/>
              <w:rPr>
                <w:sz w:val="17"/>
              </w:rPr>
            </w:pPr>
            <w:r w:rsidRPr="004C2702">
              <w:rPr>
                <w:sz w:val="17"/>
              </w:rPr>
              <w:t>Quel type de services ou d’orientation a été fourni ?</w:t>
            </w:r>
          </w:p>
        </w:tc>
        <w:tc>
          <w:tcPr>
            <w:tcW w:w="3698" w:type="dxa"/>
            <w:tcBorders>
              <w:top w:val="dotted" w:sz="8" w:space="0" w:color="56BACE"/>
              <w:left w:val="single" w:sz="4" w:space="0" w:color="ABDDE7"/>
              <w:bottom w:val="single" w:sz="8" w:space="0" w:color="56BACE"/>
              <w:right w:val="single" w:sz="4" w:space="0" w:color="ABDDE7"/>
            </w:tcBorders>
          </w:tcPr>
          <w:p w14:paraId="27712CCA" w14:textId="77777777" w:rsidR="00424EC2" w:rsidRPr="004C2702" w:rsidRDefault="00000000" w:rsidP="001B72D0">
            <w:pPr>
              <w:pStyle w:val="TableParagraph"/>
              <w:spacing w:before="120"/>
              <w:ind w:left="85" w:right="140"/>
              <w:rPr>
                <w:sz w:val="17"/>
              </w:rPr>
            </w:pPr>
            <w:r w:rsidRPr="004C2702">
              <w:rPr>
                <w:sz w:val="17"/>
              </w:rPr>
              <w:t>[Réponse courte]</w:t>
            </w:r>
          </w:p>
        </w:tc>
        <w:tc>
          <w:tcPr>
            <w:tcW w:w="2061" w:type="dxa"/>
            <w:tcBorders>
              <w:top w:val="dotted" w:sz="8" w:space="0" w:color="56BACE"/>
              <w:left w:val="single" w:sz="4" w:space="0" w:color="ABDDE7"/>
              <w:bottom w:val="single" w:sz="8" w:space="0" w:color="56BACE"/>
              <w:right w:val="nil"/>
            </w:tcBorders>
          </w:tcPr>
          <w:p w14:paraId="3BD0160D" w14:textId="77777777" w:rsidR="00424EC2" w:rsidRPr="004C2702" w:rsidRDefault="00424EC2" w:rsidP="001B72D0">
            <w:pPr>
              <w:pStyle w:val="TableParagraph"/>
              <w:spacing w:before="120"/>
              <w:ind w:left="0" w:right="140"/>
              <w:rPr>
                <w:sz w:val="16"/>
              </w:rPr>
            </w:pPr>
          </w:p>
        </w:tc>
      </w:tr>
    </w:tbl>
    <w:p w14:paraId="23DF772D" w14:textId="77777777" w:rsidR="00424EC2" w:rsidRPr="004C2702" w:rsidRDefault="00000000" w:rsidP="001B72D0">
      <w:pPr>
        <w:pStyle w:val="BodyText"/>
        <w:spacing w:before="120"/>
        <w:ind w:right="140"/>
      </w:pPr>
      <w:r w:rsidRPr="004C2702">
        <w:lastRenderedPageBreak/>
        <w:pict w14:anchorId="54E30BD9">
          <v:group id="_x0000_s2117" style="position:absolute;margin-left:49pt;margin-top:15pt;width:522.1pt;height:1pt;z-index:251632640;mso-wrap-distance-left:0;mso-wrap-distance-right:0;mso-position-horizontal-relative:page;mso-position-vertical-relative:text" coordorigin="980,300" coordsize="10442,20">
            <v:line id="_x0000_s2121" style="position:absolute" from="980,310" to="2899,310" strokecolor="#56bace" strokeweight="1pt"/>
            <v:line id="_x0000_s2120" style="position:absolute" from="2899,310" to="5662,310" strokecolor="#56bace" strokeweight="1pt"/>
            <v:line id="_x0000_s2119" style="position:absolute" from="5662,310" to="9361,310" strokecolor="#56bace" strokeweight="1pt"/>
            <v:line id="_x0000_s2118" style="position:absolute" from="9361,310" to="11422,310" strokecolor="#56bace" strokeweight="1pt"/>
            <w10:wrap type="topAndBottom" anchorx="page"/>
          </v:group>
        </w:pict>
      </w:r>
    </w:p>
    <w:p w14:paraId="42746AC6" w14:textId="77777777" w:rsidR="00424EC2" w:rsidRPr="004C2702" w:rsidRDefault="00424EC2" w:rsidP="001B72D0">
      <w:pPr>
        <w:pStyle w:val="BodyText"/>
        <w:spacing w:before="120"/>
        <w:ind w:right="140"/>
        <w:rPr>
          <w:sz w:val="3"/>
        </w:rPr>
      </w:pPr>
    </w:p>
    <w:p w14:paraId="351FDCA1" w14:textId="77777777" w:rsidR="00424EC2" w:rsidRPr="004C2702" w:rsidRDefault="00000000" w:rsidP="001B72D0">
      <w:pPr>
        <w:spacing w:before="120"/>
        <w:ind w:left="219" w:right="140"/>
        <w:rPr>
          <w:b/>
          <w:sz w:val="17"/>
        </w:rPr>
      </w:pPr>
      <w:r w:rsidRPr="004C2702">
        <w:pict w14:anchorId="254A762D">
          <v:group id="_x0000_s2086" style="position:absolute;left:0;text-align:left;margin-left:49.5pt;margin-top:15pt;width:521.1pt;height:269.1pt;z-index:251634688;mso-wrap-distance-left:0;mso-wrap-distance-right:0;mso-position-horizontal-relative:page" coordorigin="990,300" coordsize="10422,3540">
            <v:line id="_x0000_s2116" style="position:absolute" from="2899,3820" to="2899,320" strokecolor="#abdde7" strokeweight=".5pt"/>
            <v:line id="_x0000_s2115" style="position:absolute" from="1050,310" to="2869,310" strokecolor="#56bace" strokeweight="1pt">
              <v:stroke dashstyle="dot"/>
            </v:line>
            <v:line id="_x0000_s2114" style="position:absolute" from="990,310" to="990,310" strokecolor="#56bace" strokeweight="1pt"/>
            <v:shape id="_x0000_s2113" style="position:absolute;left:2899;top:299;width:2;height:20" coordorigin="2899,300" coordsize="0,20" path="m2899,320r,-20l2899,320xe" fillcolor="#56bace" stroked="f">
              <v:path arrowok="t"/>
            </v:shape>
            <v:line id="_x0000_s2112" style="position:absolute" from="2959,310" to="5632,310" strokecolor="#56bace" strokeweight="1pt">
              <v:stroke dashstyle="dot"/>
            </v:line>
            <v:shape id="_x0000_s2111" style="position:absolute;left:2899;top:299;width:2;height:20" coordorigin="2899,300" coordsize="0,20" path="m2899,320r,-20l2899,320xe" fillcolor="#56bace" stroked="f">
              <v:path arrowok="t"/>
            </v:shape>
            <v:shape id="_x0000_s2110" style="position:absolute;left:5662;top:299;width:2;height:20" coordorigin="5662,300" coordsize="0,20" path="m5662,320r,-20l5662,320xe" fillcolor="#56bace" stroked="f">
              <v:path arrowok="t"/>
            </v:shape>
            <v:line id="_x0000_s2109" style="position:absolute" from="5722,310" to="9331,310" strokecolor="#56bace" strokeweight="1pt">
              <v:stroke dashstyle="dot"/>
            </v:line>
            <v:shape id="_x0000_s2108" style="position:absolute;left:5662;top:299;width:2;height:20" coordorigin="5662,300" coordsize="0,20" path="m5662,320r,-20l5662,320xe" fillcolor="#56bace" stroked="f">
              <v:path arrowok="t"/>
            </v:shape>
            <v:shape id="_x0000_s2107" style="position:absolute;left:9360;top:299;width:2;height:20" coordorigin="9361,300" coordsize="0,20" path="m9361,320r,-20l9361,320xe" fillcolor="#56bace" stroked="f">
              <v:path arrowok="t"/>
            </v:shape>
            <v:line id="_x0000_s2106" style="position:absolute" from="9421,310" to="11382,310" strokecolor="#56bace" strokeweight="1pt">
              <v:stroke dashstyle="dot"/>
            </v:line>
            <v:shape id="_x0000_s2105" style="position:absolute;left:9360;top:299;width:2;height:20" coordorigin="9361,300" coordsize="0,20" path="m9361,320r,-20l9361,320xe" fillcolor="#56bace" stroked="f">
              <v:path arrowok="t"/>
            </v:shape>
            <v:line id="_x0000_s2104" style="position:absolute" from="11412,310" to="11412,310" strokecolor="#56bace" strokeweight="1pt"/>
            <v:line id="_x0000_s2103" style="position:absolute" from="1050,3830" to="2869,3830" strokecolor="#56bace" strokeweight="1pt">
              <v:stroke dashstyle="dot"/>
            </v:line>
            <v:line id="_x0000_s2102" style="position:absolute" from="990,3830" to="990,3830" strokecolor="#56bace" strokeweight="1pt"/>
            <v:shape id="_x0000_s2101" style="position:absolute;left:2899;top:3819;width:2;height:20" coordorigin="2899,3820" coordsize="0,20" path="m2899,3840r,-20l2899,3840xe" fillcolor="#56bace" stroked="f">
              <v:path arrowok="t"/>
            </v:shape>
            <v:line id="_x0000_s2100" style="position:absolute" from="2959,3830" to="5632,3830" strokecolor="#56bace" strokeweight="1pt">
              <v:stroke dashstyle="dot"/>
            </v:line>
            <v:shape id="_x0000_s2099" style="position:absolute;left:2899;top:3819;width:2;height:20" coordorigin="2899,3820" coordsize="0,20" path="m2899,3840r,-20l2899,3840xe" fillcolor="#56bace" stroked="f">
              <v:path arrowok="t"/>
            </v:shape>
            <v:shape id="_x0000_s2098" style="position:absolute;left:5662;top:3819;width:2;height:20" coordorigin="5662,3820" coordsize="0,20" path="m5662,3840r,-20l5662,3840xe" fillcolor="#56bace" stroked="f">
              <v:path arrowok="t"/>
            </v:shape>
            <v:line id="_x0000_s2097" style="position:absolute" from="5722,3830" to="9331,3830" strokecolor="#56bace" strokeweight="1pt">
              <v:stroke dashstyle="dot"/>
            </v:line>
            <v:shape id="_x0000_s2096" style="position:absolute;left:5662;top:3819;width:2;height:20" coordorigin="5662,3820" coordsize="0,20" path="m5662,3840r,-20l5662,3840xe" fillcolor="#56bace" stroked="f">
              <v:path arrowok="t"/>
            </v:shape>
            <v:shape id="_x0000_s2095" style="position:absolute;left:9360;top:3819;width:2;height:20" coordorigin="9361,3820" coordsize="0,20" path="m9361,3840r,-20l9361,3840xe" fillcolor="#56bace" stroked="f">
              <v:path arrowok="t"/>
            </v:shape>
            <v:line id="_x0000_s2094" style="position:absolute" from="9421,3830" to="11382,3830" strokecolor="#56bace" strokeweight="1pt">
              <v:stroke dashstyle="dot"/>
            </v:line>
            <v:shape id="_x0000_s2093" style="position:absolute;left:9360;top:3819;width:2;height:20" coordorigin="9361,3820" coordsize="0,20" path="m9361,3840r,-20l9361,3840xe" fillcolor="#56bace" stroked="f">
              <v:path arrowok="t"/>
            </v:shape>
            <v:line id="_x0000_s2092" style="position:absolute" from="11412,3830" to="11412,3830" strokecolor="#56bace" strokeweight="1pt"/>
            <v:shape id="_x0000_s2091" type="#_x0000_t202" style="position:absolute;left:1059;top:389;width:1754;height:920" filled="f" stroked="f">
              <v:textbox style="mso-next-textbox:#_x0000_s2091" inset="0,0,0,0">
                <w:txbxContent>
                  <w:p w14:paraId="6E145C94" w14:textId="112CAD24" w:rsidR="00424EC2" w:rsidRDefault="00D0626A">
                    <w:pPr>
                      <w:spacing w:line="292" w:lineRule="auto"/>
                      <w:ind w:right="17"/>
                      <w:rPr>
                        <w:b/>
                        <w:sz w:val="17"/>
                      </w:rPr>
                    </w:pPr>
                    <w:r>
                      <w:rPr>
                        <w:b/>
                        <w:sz w:val="17"/>
                      </w:rPr>
                      <w:t>Différentiel de coûts pour la prestation de services de PrEP [calculer pour chaque</w:t>
                    </w:r>
                  </w:p>
                  <w:p w14:paraId="1E30843E" w14:textId="77777777" w:rsidR="00424EC2" w:rsidRDefault="00000000">
                    <w:pPr>
                      <w:spacing w:line="195" w:lineRule="exact"/>
                      <w:rPr>
                        <w:b/>
                        <w:sz w:val="17"/>
                      </w:rPr>
                    </w:pPr>
                    <w:r>
                      <w:rPr>
                        <w:b/>
                        <w:sz w:val="17"/>
                      </w:rPr>
                      <w:t>méthode de PrEP].</w:t>
                    </w:r>
                  </w:p>
                </w:txbxContent>
              </v:textbox>
            </v:shape>
            <v:shape id="_x0000_s2090" type="#_x0000_t202" style="position:absolute;left:2979;top:390;width:6942;height:200" filled="f" stroked="f">
              <v:textbox style="mso-next-textbox:#_x0000_s2090" inset="0,0,0,0">
                <w:txbxContent>
                  <w:p w14:paraId="37F0742C" w14:textId="77777777" w:rsidR="00424EC2" w:rsidRDefault="00000000" w:rsidP="00D0626A">
                    <w:pPr>
                      <w:ind w:right="-1710"/>
                      <w:rPr>
                        <w:sz w:val="17"/>
                      </w:rPr>
                    </w:pPr>
                    <w:r>
                      <w:rPr>
                        <w:sz w:val="17"/>
                      </w:rPr>
                      <w:t>Enregistrer les données agrégées pendant la période d’étude dans chaque établissement participant pour les éléments suivants :</w:t>
                    </w:r>
                  </w:p>
                </w:txbxContent>
              </v:textbox>
            </v:shape>
            <v:shape id="_x0000_s2089" type="#_x0000_t202" style="position:absolute;left:3058;top:767;width:103;height:2158" filled="f" stroked="f">
              <v:textbox style="mso-next-textbox:#_x0000_s2089" inset="0,0,0,0">
                <w:txbxContent>
                  <w:p w14:paraId="500D215C" w14:textId="77777777" w:rsidR="00424EC2" w:rsidRDefault="00000000">
                    <w:pPr>
                      <w:rPr>
                        <w:rFonts w:ascii="Wingdings" w:hAnsi="Wingdings"/>
                        <w:sz w:val="18"/>
                      </w:rPr>
                    </w:pPr>
                    <w:r>
                      <w:rPr>
                        <w:rFonts w:ascii="Wingdings" w:hAnsi="Wingdings"/>
                        <w:color w:val="0596B0"/>
                        <w:sz w:val="18"/>
                      </w:rPr>
                      <w:t></w:t>
                    </w:r>
                  </w:p>
                  <w:p w14:paraId="22C5AC1A" w14:textId="77777777" w:rsidR="00424EC2" w:rsidRDefault="00424EC2">
                    <w:pPr>
                      <w:spacing w:before="10"/>
                      <w:rPr>
                        <w:rFonts w:ascii="Gill Sans MT"/>
                        <w:b/>
                        <w:sz w:val="24"/>
                      </w:rPr>
                    </w:pPr>
                  </w:p>
                  <w:p w14:paraId="14682795" w14:textId="77777777" w:rsidR="00424EC2" w:rsidRDefault="00000000">
                    <w:pPr>
                      <w:spacing w:before="1"/>
                      <w:rPr>
                        <w:rFonts w:ascii="Wingdings" w:hAnsi="Wingdings"/>
                        <w:sz w:val="17"/>
                      </w:rPr>
                    </w:pPr>
                    <w:r>
                      <w:rPr>
                        <w:rFonts w:ascii="Wingdings" w:hAnsi="Wingdings"/>
                        <w:color w:val="0596B0"/>
                        <w:sz w:val="17"/>
                      </w:rPr>
                      <w:t></w:t>
                    </w:r>
                  </w:p>
                  <w:p w14:paraId="7AC33333" w14:textId="77777777" w:rsidR="00424EC2" w:rsidRDefault="00000000">
                    <w:pPr>
                      <w:spacing w:before="71"/>
                      <w:rPr>
                        <w:rFonts w:ascii="Wingdings" w:hAnsi="Wingdings"/>
                        <w:sz w:val="17"/>
                      </w:rPr>
                    </w:pPr>
                    <w:r>
                      <w:rPr>
                        <w:rFonts w:ascii="Wingdings" w:hAnsi="Wingdings"/>
                        <w:color w:val="0596B0"/>
                        <w:sz w:val="17"/>
                      </w:rPr>
                      <w:t></w:t>
                    </w:r>
                  </w:p>
                  <w:p w14:paraId="2D9034F3" w14:textId="77777777" w:rsidR="00424EC2" w:rsidRDefault="00424EC2">
                    <w:pPr>
                      <w:spacing w:before="1"/>
                      <w:rPr>
                        <w:rFonts w:ascii="Gill Sans MT"/>
                        <w:b/>
                        <w:sz w:val="25"/>
                      </w:rPr>
                    </w:pPr>
                  </w:p>
                  <w:p w14:paraId="104C06DA" w14:textId="77777777" w:rsidR="00424EC2" w:rsidRDefault="00000000">
                    <w:pPr>
                      <w:rPr>
                        <w:rFonts w:ascii="Wingdings" w:hAnsi="Wingdings"/>
                        <w:sz w:val="17"/>
                      </w:rPr>
                    </w:pPr>
                    <w:r>
                      <w:rPr>
                        <w:rFonts w:ascii="Wingdings" w:hAnsi="Wingdings"/>
                        <w:color w:val="0596B0"/>
                        <w:sz w:val="17"/>
                      </w:rPr>
                      <w:t></w:t>
                    </w:r>
                  </w:p>
                  <w:p w14:paraId="4FAF91FE" w14:textId="77777777" w:rsidR="00424EC2" w:rsidRDefault="00424EC2">
                    <w:pPr>
                      <w:spacing w:before="1"/>
                      <w:rPr>
                        <w:rFonts w:ascii="Gill Sans MT"/>
                        <w:b/>
                        <w:sz w:val="25"/>
                      </w:rPr>
                    </w:pPr>
                  </w:p>
                  <w:p w14:paraId="1D808AFA" w14:textId="77777777" w:rsidR="00424EC2" w:rsidRDefault="00000000">
                    <w:pPr>
                      <w:rPr>
                        <w:rFonts w:ascii="Wingdings" w:hAnsi="Wingdings"/>
                        <w:sz w:val="17"/>
                      </w:rPr>
                    </w:pPr>
                    <w:r>
                      <w:rPr>
                        <w:rFonts w:ascii="Wingdings" w:hAnsi="Wingdings"/>
                        <w:color w:val="0596B0"/>
                        <w:sz w:val="17"/>
                      </w:rPr>
                      <w:t></w:t>
                    </w:r>
                  </w:p>
                  <w:p w14:paraId="67605A28" w14:textId="77777777" w:rsidR="00424EC2" w:rsidRDefault="00000000">
                    <w:pPr>
                      <w:spacing w:before="72"/>
                      <w:rPr>
                        <w:rFonts w:ascii="Wingdings" w:hAnsi="Wingdings"/>
                        <w:sz w:val="17"/>
                      </w:rPr>
                    </w:pPr>
                    <w:r>
                      <w:rPr>
                        <w:rFonts w:ascii="Wingdings" w:hAnsi="Wingdings"/>
                        <w:color w:val="0596B0"/>
                        <w:sz w:val="17"/>
                      </w:rPr>
                      <w:t></w:t>
                    </w:r>
                  </w:p>
                </w:txbxContent>
              </v:textbox>
            </v:shape>
            <v:shape id="_x0000_s2088" type="#_x0000_t202" style="position:absolute;left:3298;top:760;width:7999;height:2389" filled="f" stroked="f">
              <v:textbox style="mso-next-textbox:#_x0000_s2088" inset="0,0,0,0">
                <w:txbxContent>
                  <w:p w14:paraId="325B1652" w14:textId="6F299C43" w:rsidR="00424EC2" w:rsidRDefault="00000000">
                    <w:pPr>
                      <w:spacing w:line="264" w:lineRule="auto"/>
                      <w:ind w:hanging="1"/>
                      <w:rPr>
                        <w:sz w:val="17"/>
                      </w:rPr>
                    </w:pPr>
                    <w:r>
                      <w:rPr>
                        <w:sz w:val="18"/>
                      </w:rPr>
                      <w:t>Temps de travail supplémentaire du personnel par visite de PrEP, selon les différents types de visites, et enregistrement de la catégorie du personnel [utiliser le barème des RH du ministère de la Santé pour les salaires et les avantages]</w:t>
                    </w:r>
                  </w:p>
                  <w:p w14:paraId="6B740EBE" w14:textId="77777777" w:rsidR="00424EC2" w:rsidRDefault="00000000">
                    <w:pPr>
                      <w:spacing w:before="42"/>
                      <w:rPr>
                        <w:sz w:val="17"/>
                      </w:rPr>
                    </w:pPr>
                    <w:r>
                      <w:rPr>
                        <w:sz w:val="17"/>
                      </w:rPr>
                      <w:t>Nombre de différents types de visites par site/population desservie (annuellement et par mois)</w:t>
                    </w:r>
                  </w:p>
                  <w:p w14:paraId="5E668FC0" w14:textId="77777777" w:rsidR="00424EC2" w:rsidRDefault="00000000">
                    <w:pPr>
                      <w:spacing w:before="63" w:line="266" w:lineRule="auto"/>
                      <w:rPr>
                        <w:sz w:val="17"/>
                      </w:rPr>
                    </w:pPr>
                    <w:r>
                      <w:rPr>
                        <w:sz w:val="17"/>
                      </w:rPr>
                      <w:t>Nombre d’anneaux ou de mois de fourniture de PrEP orale distribués (total distribué par visite pendant la mise en œuvre de l’étude)</w:t>
                    </w:r>
                  </w:p>
                  <w:p w14:paraId="1FA594FD" w14:textId="77777777" w:rsidR="00424EC2" w:rsidRDefault="00000000">
                    <w:pPr>
                      <w:spacing w:before="41" w:line="266" w:lineRule="auto"/>
                      <w:rPr>
                        <w:sz w:val="17"/>
                      </w:rPr>
                    </w:pPr>
                    <w:r>
                      <w:rPr>
                        <w:sz w:val="17"/>
                      </w:rPr>
                      <w:t>Nombre et prix des tests de laboratoire et des tests de dépistage du VIH supplémentaires effectués pour les utilisatrices de la PrEP (y compris les frais des tests de confirmation et de détermination du VIH - annuellement et par mois)</w:t>
                    </w:r>
                  </w:p>
                  <w:p w14:paraId="2E517864" w14:textId="77777777" w:rsidR="00424EC2" w:rsidRDefault="00000000">
                    <w:pPr>
                      <w:spacing w:before="42"/>
                      <w:rPr>
                        <w:sz w:val="17"/>
                      </w:rPr>
                    </w:pPr>
                    <w:r>
                      <w:rPr>
                        <w:sz w:val="17"/>
                      </w:rPr>
                      <w:t>Nombre de patientes testées pour le VIH qui choisissent de commencer à utiliser l’anneau</w:t>
                    </w:r>
                  </w:p>
                  <w:p w14:paraId="06845CF0" w14:textId="77777777" w:rsidR="00424EC2" w:rsidRDefault="00000000">
                    <w:pPr>
                      <w:spacing w:before="63" w:line="266" w:lineRule="auto"/>
                      <w:rPr>
                        <w:sz w:val="17"/>
                      </w:rPr>
                    </w:pPr>
                    <w:r>
                      <w:rPr>
                        <w:sz w:val="17"/>
                      </w:rPr>
                      <w:t>Nombre et prix des autres produits supplémentaires utilisés pour l’anneau (gants, tubes à essai, papeterie, etc.) [Utiliser les données du ministère de la Santé sur le coût unitaire des produits]</w:t>
                    </w:r>
                  </w:p>
                </w:txbxContent>
              </v:textbox>
            </v:shape>
            <v:shape id="_x0000_s2087" type="#_x0000_t202" style="position:absolute;left:2979;top:3349;width:7715;height:440" filled="f" stroked="f">
              <v:textbox style="mso-next-textbox:#_x0000_s2087" inset="0,0,0,0">
                <w:txbxContent>
                  <w:p w14:paraId="47B5EBCE" w14:textId="27A3525F" w:rsidR="00424EC2" w:rsidRDefault="00000000" w:rsidP="00C62E75">
                    <w:pPr>
                      <w:rPr>
                        <w:sz w:val="17"/>
                      </w:rPr>
                    </w:pPr>
                    <w:r>
                      <w:rPr>
                        <w:sz w:val="17"/>
                      </w:rPr>
                      <w:t>Estimation des autres coûts spécifiques à la méthode de PrEP, p. ex. l’équipement, la mise au rebut, les coûts de formation,</w:t>
                    </w:r>
                    <w:r w:rsidR="00C62E75">
                      <w:rPr>
                        <w:sz w:val="17"/>
                      </w:rPr>
                      <w:t xml:space="preserve"> </w:t>
                    </w:r>
                    <w:r>
                      <w:rPr>
                        <w:sz w:val="17"/>
                      </w:rPr>
                      <w:t>la création d’une demande spécifique à l’anneau, les médias de masse et les coûts de sensibilisation de la communauté</w:t>
                    </w:r>
                  </w:p>
                </w:txbxContent>
              </v:textbox>
            </v:shape>
            <w10:wrap type="topAndBottom" anchorx="page"/>
          </v:group>
        </w:pict>
      </w:r>
      <w:r w:rsidRPr="004C2702">
        <w:pict w14:anchorId="34A456DE">
          <v:group id="_x0000_s2073" style="position:absolute;left:0;text-align:left;margin-left:49.5pt;margin-top:208pt;width:521.1pt;height:1pt;z-index:251636736;mso-wrap-distance-left:0;mso-wrap-distance-right:0;mso-position-horizontal-relative:page" coordorigin="990,4160" coordsize="10422,20">
            <v:line id="_x0000_s2085" style="position:absolute" from="1050,4170" to="2869,4170" strokecolor="#56bace" strokeweight="1pt">
              <v:stroke dashstyle="dot"/>
            </v:line>
            <v:line id="_x0000_s2084" style="position:absolute" from="990,4170" to="990,4170" strokecolor="#56bace" strokeweight="1pt"/>
            <v:shape id="_x0000_s2083" style="position:absolute;left:2899;top:4159;width:2;height:20" coordorigin="2899,4160" coordsize="0,20" path="m2899,4180r,-20l2899,4180xe" fillcolor="#56bace" stroked="f">
              <v:path arrowok="t"/>
            </v:shape>
            <v:line id="_x0000_s2082" style="position:absolute" from="2959,4170" to="5632,4170" strokecolor="#56bace" strokeweight="1pt">
              <v:stroke dashstyle="dot"/>
            </v:line>
            <v:shape id="_x0000_s2081" style="position:absolute;left:2899;top:4159;width:2;height:20" coordorigin="2899,4160" coordsize="0,20" path="m2899,4180r,-20l2899,4180xe" fillcolor="#56bace" stroked="f">
              <v:path arrowok="t"/>
            </v:shape>
            <v:shape id="_x0000_s2080" style="position:absolute;left:5662;top:4159;width:2;height:20" coordorigin="5662,4160" coordsize="0,20" path="m5662,4180r,-20l5662,4180xe" fillcolor="#56bace" stroked="f">
              <v:path arrowok="t"/>
            </v:shape>
            <v:line id="_x0000_s2079" style="position:absolute" from="5722,4170" to="9331,4170" strokecolor="#56bace" strokeweight="1pt">
              <v:stroke dashstyle="dot"/>
            </v:line>
            <v:shape id="_x0000_s2078" style="position:absolute;left:5662;top:4159;width:2;height:20" coordorigin="5662,4160" coordsize="0,20" path="m5662,4180r,-20l5662,4180xe" fillcolor="#56bace" stroked="f">
              <v:path arrowok="t"/>
            </v:shape>
            <v:shape id="_x0000_s2077" style="position:absolute;left:9360;top:4159;width:2;height:20" coordorigin="9361,4160" coordsize="0,20" path="m9361,4180r,-20l9361,4180xe" fillcolor="#56bace" stroked="f">
              <v:path arrowok="t"/>
            </v:shape>
            <v:line id="_x0000_s2076" style="position:absolute" from="9421,4170" to="11382,4170" strokecolor="#56bace" strokeweight="1pt">
              <v:stroke dashstyle="dot"/>
            </v:line>
            <v:shape id="_x0000_s2075" style="position:absolute;left:9360;top:4159;width:2;height:20" coordorigin="9361,4160" coordsize="0,20" path="m9361,4180r,-20l9361,4180xe" fillcolor="#56bace" stroked="f">
              <v:path arrowok="t"/>
            </v:shape>
            <v:line id="_x0000_s2074" style="position:absolute" from="11412,4170" to="11412,4170" strokecolor="#56bace" strokeweight="1pt"/>
            <w10:wrap type="topAndBottom" anchorx="page"/>
          </v:group>
        </w:pict>
      </w:r>
      <w:r w:rsidRPr="004C2702">
        <w:rPr>
          <w:b/>
          <w:color w:val="0596B0"/>
          <w:sz w:val="17"/>
        </w:rPr>
        <w:t xml:space="preserve">Mesures de coût </w:t>
      </w:r>
      <w:r w:rsidRPr="004C2702">
        <w:rPr>
          <w:b/>
          <w:i/>
          <w:iCs/>
          <w:color w:val="0596B0"/>
          <w:sz w:val="17"/>
        </w:rPr>
        <w:t>exigées</w:t>
      </w:r>
    </w:p>
    <w:p w14:paraId="52A126DF" w14:textId="01FE8F27" w:rsidR="00424EC2" w:rsidRPr="004C2702" w:rsidRDefault="00000000" w:rsidP="001B72D0">
      <w:pPr>
        <w:spacing w:before="120"/>
        <w:ind w:left="220" w:right="140"/>
        <w:rPr>
          <w:b/>
          <w:sz w:val="17"/>
        </w:rPr>
      </w:pPr>
      <w:r w:rsidRPr="004C2702">
        <w:rPr>
          <w:b/>
          <w:color w:val="0596B0"/>
          <w:sz w:val="17"/>
        </w:rPr>
        <w:t>Mesures suggérées</w:t>
      </w:r>
      <w:r w:rsidR="00D0626A" w:rsidRPr="004C2702">
        <w:rPr>
          <w:b/>
          <w:color w:val="0596B0"/>
          <w:sz w:val="17"/>
        </w:rPr>
        <w:t> :</w:t>
      </w:r>
      <w:r w:rsidRPr="004C2702">
        <w:rPr>
          <w:b/>
          <w:color w:val="0596B0"/>
          <w:sz w:val="17"/>
        </w:rPr>
        <w:t xml:space="preserve"> Ces questions correspondent au tableau 2 du guide.</w:t>
      </w:r>
    </w:p>
    <w:p w14:paraId="0B5D0CEF" w14:textId="77777777" w:rsidR="00424EC2" w:rsidRPr="004C2702" w:rsidRDefault="00424EC2" w:rsidP="001B72D0">
      <w:pPr>
        <w:pStyle w:val="BodyText"/>
        <w:spacing w:before="120"/>
        <w:ind w:right="140"/>
        <w:rPr>
          <w:b/>
          <w:sz w:val="9"/>
        </w:rPr>
      </w:pPr>
    </w:p>
    <w:tbl>
      <w:tblPr>
        <w:tblW w:w="0" w:type="auto"/>
        <w:tblInd w:w="137" w:type="dxa"/>
        <w:tblBorders>
          <w:top w:val="dotted" w:sz="8" w:space="0" w:color="56BACE"/>
          <w:left w:val="dotted" w:sz="8" w:space="0" w:color="56BACE"/>
          <w:bottom w:val="dotted" w:sz="8" w:space="0" w:color="56BACE"/>
          <w:right w:val="dotted" w:sz="8" w:space="0" w:color="56BACE"/>
          <w:insideH w:val="dotted" w:sz="8" w:space="0" w:color="56BACE"/>
          <w:insideV w:val="dotted" w:sz="8" w:space="0" w:color="56BACE"/>
        </w:tblBorders>
        <w:tblLayout w:type="fixed"/>
        <w:tblCellMar>
          <w:left w:w="0" w:type="dxa"/>
          <w:right w:w="0" w:type="dxa"/>
        </w:tblCellMar>
        <w:tblLook w:val="01E0" w:firstRow="1" w:lastRow="1" w:firstColumn="1" w:lastColumn="1" w:noHBand="0" w:noVBand="0"/>
      </w:tblPr>
      <w:tblGrid>
        <w:gridCol w:w="10"/>
        <w:gridCol w:w="1909"/>
        <w:gridCol w:w="2763"/>
        <w:gridCol w:w="3698"/>
        <w:gridCol w:w="2051"/>
        <w:gridCol w:w="10"/>
      </w:tblGrid>
      <w:tr w:rsidR="00424EC2" w:rsidRPr="004C2702" w14:paraId="552DD0FC" w14:textId="77777777" w:rsidTr="00DA0A75">
        <w:trPr>
          <w:gridBefore w:val="1"/>
          <w:gridAfter w:val="1"/>
          <w:wBefore w:w="10" w:type="dxa"/>
          <w:wAfter w:w="10" w:type="dxa"/>
          <w:trHeight w:val="1339"/>
        </w:trPr>
        <w:tc>
          <w:tcPr>
            <w:tcW w:w="1909" w:type="dxa"/>
            <w:tcBorders>
              <w:left w:val="nil"/>
              <w:right w:val="single" w:sz="4" w:space="0" w:color="ABDDE7"/>
            </w:tcBorders>
          </w:tcPr>
          <w:p w14:paraId="0BC5F116" w14:textId="77777777" w:rsidR="00424EC2" w:rsidRPr="004C2702" w:rsidRDefault="00000000" w:rsidP="001B72D0">
            <w:pPr>
              <w:pStyle w:val="TableParagraph"/>
              <w:spacing w:before="120"/>
              <w:ind w:left="80" w:right="140"/>
              <w:rPr>
                <w:b/>
                <w:sz w:val="17"/>
              </w:rPr>
            </w:pPr>
            <w:r w:rsidRPr="004C2702">
              <w:rPr>
                <w:b/>
                <w:sz w:val="17"/>
              </w:rPr>
              <w:t>Mesures de faisabilité suggérées :</w:t>
            </w:r>
          </w:p>
          <w:p w14:paraId="43BE9EAD" w14:textId="77777777" w:rsidR="00424EC2" w:rsidRPr="004C2702" w:rsidRDefault="00000000" w:rsidP="001B72D0">
            <w:pPr>
              <w:pStyle w:val="TableParagraph"/>
              <w:spacing w:before="120"/>
              <w:ind w:left="80" w:right="140"/>
              <w:rPr>
                <w:b/>
                <w:sz w:val="17"/>
              </w:rPr>
            </w:pPr>
            <w:r w:rsidRPr="004C2702">
              <w:rPr>
                <w:b/>
                <w:sz w:val="17"/>
              </w:rPr>
              <w:t>Utilisatrices finales</w:t>
            </w:r>
          </w:p>
        </w:tc>
        <w:tc>
          <w:tcPr>
            <w:tcW w:w="2763" w:type="dxa"/>
            <w:tcBorders>
              <w:left w:val="single" w:sz="4" w:space="0" w:color="ABDDE7"/>
              <w:right w:val="single" w:sz="4" w:space="0" w:color="ABDDE7"/>
            </w:tcBorders>
          </w:tcPr>
          <w:p w14:paraId="02DA29D8" w14:textId="77777777" w:rsidR="00424EC2" w:rsidRPr="004C2702" w:rsidRDefault="00000000" w:rsidP="001B72D0">
            <w:pPr>
              <w:pStyle w:val="TableParagraph"/>
              <w:spacing w:before="120"/>
              <w:ind w:left="85" w:right="140"/>
              <w:rPr>
                <w:sz w:val="17"/>
              </w:rPr>
            </w:pPr>
            <w:r w:rsidRPr="004C2702">
              <w:rPr>
                <w:sz w:val="17"/>
              </w:rPr>
              <w:t>Quelle méthode prévoyez-vous d’utiliser pour la prévention du VIH ?</w:t>
            </w:r>
          </w:p>
        </w:tc>
        <w:tc>
          <w:tcPr>
            <w:tcW w:w="3698" w:type="dxa"/>
            <w:tcBorders>
              <w:left w:val="single" w:sz="4" w:space="0" w:color="ABDDE7"/>
              <w:right w:val="single" w:sz="4" w:space="0" w:color="ABDDE7"/>
            </w:tcBorders>
          </w:tcPr>
          <w:p w14:paraId="0683F287" w14:textId="77777777" w:rsidR="00424EC2" w:rsidRPr="004C2702" w:rsidRDefault="00000000" w:rsidP="001B72D0">
            <w:pPr>
              <w:pStyle w:val="TableParagraph"/>
              <w:numPr>
                <w:ilvl w:val="0"/>
                <w:numId w:val="70"/>
              </w:numPr>
              <w:tabs>
                <w:tab w:val="left" w:pos="406"/>
              </w:tabs>
              <w:spacing w:before="120"/>
              <w:ind w:right="140" w:hanging="240"/>
              <w:rPr>
                <w:sz w:val="17"/>
              </w:rPr>
            </w:pPr>
            <w:r w:rsidRPr="004C2702">
              <w:rPr>
                <w:sz w:val="17"/>
              </w:rPr>
              <w:t>PrEP orale</w:t>
            </w:r>
          </w:p>
          <w:p w14:paraId="0EFBDB39" w14:textId="77777777" w:rsidR="00424EC2" w:rsidRPr="004C2702" w:rsidRDefault="00000000" w:rsidP="001B72D0">
            <w:pPr>
              <w:pStyle w:val="TableParagraph"/>
              <w:numPr>
                <w:ilvl w:val="0"/>
                <w:numId w:val="70"/>
              </w:numPr>
              <w:tabs>
                <w:tab w:val="left" w:pos="406"/>
              </w:tabs>
              <w:spacing w:before="120"/>
              <w:ind w:right="140" w:hanging="240"/>
              <w:rPr>
                <w:sz w:val="17"/>
              </w:rPr>
            </w:pPr>
            <w:r w:rsidRPr="004C2702">
              <w:rPr>
                <w:sz w:val="17"/>
              </w:rPr>
              <w:t>Anneau</w:t>
            </w:r>
          </w:p>
          <w:p w14:paraId="6F15CA53" w14:textId="77777777" w:rsidR="00424EC2" w:rsidRPr="004C2702" w:rsidRDefault="00000000" w:rsidP="001B72D0">
            <w:pPr>
              <w:pStyle w:val="TableParagraph"/>
              <w:numPr>
                <w:ilvl w:val="0"/>
                <w:numId w:val="70"/>
              </w:numPr>
              <w:tabs>
                <w:tab w:val="left" w:pos="406"/>
              </w:tabs>
              <w:spacing w:before="120"/>
              <w:ind w:right="140" w:hanging="240"/>
              <w:rPr>
                <w:sz w:val="17"/>
              </w:rPr>
            </w:pPr>
            <w:r w:rsidRPr="004C2702">
              <w:rPr>
                <w:sz w:val="17"/>
              </w:rPr>
              <w:t>Préservatifs</w:t>
            </w:r>
          </w:p>
          <w:p w14:paraId="31FFBEB0" w14:textId="77777777" w:rsidR="00424EC2" w:rsidRPr="004C2702" w:rsidRDefault="00000000" w:rsidP="001B72D0">
            <w:pPr>
              <w:pStyle w:val="TableParagraph"/>
              <w:numPr>
                <w:ilvl w:val="0"/>
                <w:numId w:val="70"/>
              </w:numPr>
              <w:tabs>
                <w:tab w:val="left" w:pos="406"/>
              </w:tabs>
              <w:spacing w:before="120"/>
              <w:ind w:right="140" w:hanging="240"/>
              <w:rPr>
                <w:sz w:val="17"/>
              </w:rPr>
            </w:pPr>
            <w:r w:rsidRPr="004C2702">
              <w:rPr>
                <w:sz w:val="17"/>
              </w:rPr>
              <w:t>Autre (préciser)</w:t>
            </w:r>
          </w:p>
          <w:p w14:paraId="3B4330CB" w14:textId="77777777" w:rsidR="00424EC2" w:rsidRPr="004C2702" w:rsidRDefault="00000000" w:rsidP="001B72D0">
            <w:pPr>
              <w:pStyle w:val="TableParagraph"/>
              <w:spacing w:before="120"/>
              <w:ind w:left="165" w:right="140"/>
              <w:rPr>
                <w:sz w:val="17"/>
              </w:rPr>
            </w:pPr>
            <w:r w:rsidRPr="004C2702">
              <w:rPr>
                <w:color w:val="0596B0"/>
                <w:sz w:val="17"/>
              </w:rPr>
              <w:t xml:space="preserve">1. </w:t>
            </w:r>
            <w:r w:rsidRPr="004C2702">
              <w:rPr>
                <w:sz w:val="17"/>
              </w:rPr>
              <w:t>N’a pas décidé</w:t>
            </w:r>
          </w:p>
        </w:tc>
        <w:tc>
          <w:tcPr>
            <w:tcW w:w="2051" w:type="dxa"/>
            <w:tcBorders>
              <w:left w:val="single" w:sz="4" w:space="0" w:color="ABDDE7"/>
              <w:right w:val="nil"/>
            </w:tcBorders>
          </w:tcPr>
          <w:p w14:paraId="1BB3A0D5" w14:textId="77777777" w:rsidR="00424EC2" w:rsidRPr="004C2702" w:rsidRDefault="00424EC2" w:rsidP="001B72D0">
            <w:pPr>
              <w:pStyle w:val="TableParagraph"/>
              <w:spacing w:before="120"/>
              <w:ind w:left="0" w:right="140"/>
              <w:rPr>
                <w:sz w:val="16"/>
              </w:rPr>
            </w:pPr>
          </w:p>
        </w:tc>
      </w:tr>
      <w:tr w:rsidR="00424EC2" w:rsidRPr="004C2702" w14:paraId="2DC420E2" w14:textId="77777777" w:rsidTr="00DA0A75">
        <w:trPr>
          <w:gridBefore w:val="1"/>
          <w:gridAfter w:val="1"/>
          <w:wBefore w:w="10" w:type="dxa"/>
          <w:wAfter w:w="10" w:type="dxa"/>
          <w:trHeight w:val="569"/>
        </w:trPr>
        <w:tc>
          <w:tcPr>
            <w:tcW w:w="1909" w:type="dxa"/>
            <w:tcBorders>
              <w:left w:val="nil"/>
              <w:right w:val="single" w:sz="4" w:space="0" w:color="ABDDE7"/>
            </w:tcBorders>
          </w:tcPr>
          <w:p w14:paraId="59B749EF"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679C2F5D" w14:textId="77777777" w:rsidR="00424EC2" w:rsidRPr="004C2702" w:rsidRDefault="00000000" w:rsidP="001B72D0">
            <w:pPr>
              <w:pStyle w:val="TableParagraph"/>
              <w:spacing w:before="120"/>
              <w:ind w:left="85" w:right="140"/>
              <w:rPr>
                <w:sz w:val="17"/>
              </w:rPr>
            </w:pPr>
            <w:r w:rsidRPr="004C2702">
              <w:rPr>
                <w:sz w:val="17"/>
              </w:rPr>
              <w:t>Seriez-vous disposée à utiliser la PrEP orale pour la prévention du VIH ?</w:t>
            </w:r>
          </w:p>
        </w:tc>
        <w:tc>
          <w:tcPr>
            <w:tcW w:w="3698" w:type="dxa"/>
            <w:tcBorders>
              <w:left w:val="single" w:sz="4" w:space="0" w:color="ABDDE7"/>
              <w:right w:val="single" w:sz="4" w:space="0" w:color="ABDDE7"/>
            </w:tcBorders>
          </w:tcPr>
          <w:p w14:paraId="6DD1DEF2" w14:textId="77777777" w:rsidR="00424EC2" w:rsidRPr="004C2702" w:rsidRDefault="00000000" w:rsidP="001B72D0">
            <w:pPr>
              <w:pStyle w:val="TableParagraph"/>
              <w:numPr>
                <w:ilvl w:val="0"/>
                <w:numId w:val="69"/>
              </w:numPr>
              <w:tabs>
                <w:tab w:val="left" w:pos="406"/>
              </w:tabs>
              <w:spacing w:before="120"/>
              <w:ind w:right="140"/>
              <w:rPr>
                <w:color w:val="0596B0"/>
                <w:sz w:val="18"/>
              </w:rPr>
            </w:pPr>
            <w:r w:rsidRPr="004C2702">
              <w:rPr>
                <w:sz w:val="17"/>
              </w:rPr>
              <w:t>Oui</w:t>
            </w:r>
          </w:p>
          <w:p w14:paraId="2762D3CA" w14:textId="77777777" w:rsidR="00424EC2" w:rsidRPr="004C2702" w:rsidRDefault="00000000" w:rsidP="001B72D0">
            <w:pPr>
              <w:pStyle w:val="TableParagraph"/>
              <w:numPr>
                <w:ilvl w:val="0"/>
                <w:numId w:val="69"/>
              </w:numPr>
              <w:tabs>
                <w:tab w:val="left" w:pos="406"/>
              </w:tabs>
              <w:spacing w:before="120"/>
              <w:ind w:right="140"/>
              <w:rPr>
                <w:color w:val="0596B0"/>
                <w:sz w:val="17"/>
              </w:rPr>
            </w:pPr>
            <w:r w:rsidRPr="004C2702">
              <w:rPr>
                <w:sz w:val="17"/>
              </w:rPr>
              <w:t>Non</w:t>
            </w:r>
          </w:p>
        </w:tc>
        <w:tc>
          <w:tcPr>
            <w:tcW w:w="2051" w:type="dxa"/>
            <w:tcBorders>
              <w:left w:val="single" w:sz="4" w:space="0" w:color="ABDDE7"/>
              <w:right w:val="nil"/>
            </w:tcBorders>
          </w:tcPr>
          <w:p w14:paraId="1563B930" w14:textId="77777777" w:rsidR="00424EC2" w:rsidRPr="004C2702" w:rsidRDefault="00424EC2" w:rsidP="001B72D0">
            <w:pPr>
              <w:pStyle w:val="TableParagraph"/>
              <w:spacing w:before="120"/>
              <w:ind w:left="0" w:right="140"/>
              <w:rPr>
                <w:sz w:val="16"/>
              </w:rPr>
            </w:pPr>
          </w:p>
        </w:tc>
      </w:tr>
      <w:tr w:rsidR="00424EC2" w:rsidRPr="004C2702" w14:paraId="2198D6B5" w14:textId="77777777" w:rsidTr="00DA0A75">
        <w:trPr>
          <w:gridBefore w:val="1"/>
          <w:gridAfter w:val="1"/>
          <w:wBefore w:w="10" w:type="dxa"/>
          <w:wAfter w:w="10" w:type="dxa"/>
          <w:trHeight w:val="569"/>
        </w:trPr>
        <w:tc>
          <w:tcPr>
            <w:tcW w:w="1909" w:type="dxa"/>
            <w:tcBorders>
              <w:left w:val="nil"/>
              <w:right w:val="single" w:sz="4" w:space="0" w:color="ABDDE7"/>
            </w:tcBorders>
          </w:tcPr>
          <w:p w14:paraId="582E4BA7"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03191F70" w14:textId="77777777" w:rsidR="00424EC2" w:rsidRPr="004C2702" w:rsidRDefault="00000000" w:rsidP="001B72D0">
            <w:pPr>
              <w:pStyle w:val="TableParagraph"/>
              <w:spacing w:before="120"/>
              <w:ind w:left="85" w:right="140"/>
              <w:rPr>
                <w:sz w:val="17"/>
              </w:rPr>
            </w:pPr>
            <w:r w:rsidRPr="004C2702">
              <w:rPr>
                <w:sz w:val="17"/>
              </w:rPr>
              <w:t>Seriez-vous disposée à utiliser l’anneau pour la prévention du VIH ?</w:t>
            </w:r>
          </w:p>
        </w:tc>
        <w:tc>
          <w:tcPr>
            <w:tcW w:w="3698" w:type="dxa"/>
            <w:tcBorders>
              <w:left w:val="single" w:sz="4" w:space="0" w:color="ABDDE7"/>
              <w:right w:val="single" w:sz="4" w:space="0" w:color="ABDDE7"/>
            </w:tcBorders>
          </w:tcPr>
          <w:p w14:paraId="75D7B006" w14:textId="77777777" w:rsidR="00424EC2" w:rsidRPr="004C2702" w:rsidRDefault="00000000" w:rsidP="001B72D0">
            <w:pPr>
              <w:pStyle w:val="TableParagraph"/>
              <w:numPr>
                <w:ilvl w:val="0"/>
                <w:numId w:val="68"/>
              </w:numPr>
              <w:tabs>
                <w:tab w:val="left" w:pos="406"/>
              </w:tabs>
              <w:spacing w:before="120"/>
              <w:ind w:right="140"/>
              <w:rPr>
                <w:color w:val="0596B0"/>
                <w:sz w:val="18"/>
              </w:rPr>
            </w:pPr>
            <w:r w:rsidRPr="004C2702">
              <w:rPr>
                <w:sz w:val="17"/>
              </w:rPr>
              <w:t>Oui</w:t>
            </w:r>
          </w:p>
          <w:p w14:paraId="6E88DA0E" w14:textId="77777777" w:rsidR="00424EC2" w:rsidRPr="004C2702" w:rsidRDefault="00000000" w:rsidP="001B72D0">
            <w:pPr>
              <w:pStyle w:val="TableParagraph"/>
              <w:numPr>
                <w:ilvl w:val="0"/>
                <w:numId w:val="68"/>
              </w:numPr>
              <w:tabs>
                <w:tab w:val="left" w:pos="406"/>
              </w:tabs>
              <w:spacing w:before="120"/>
              <w:ind w:right="140"/>
              <w:rPr>
                <w:color w:val="0596B0"/>
                <w:sz w:val="17"/>
              </w:rPr>
            </w:pPr>
            <w:r w:rsidRPr="004C2702">
              <w:rPr>
                <w:sz w:val="17"/>
              </w:rPr>
              <w:t>Non</w:t>
            </w:r>
          </w:p>
        </w:tc>
        <w:tc>
          <w:tcPr>
            <w:tcW w:w="2051" w:type="dxa"/>
            <w:tcBorders>
              <w:left w:val="single" w:sz="4" w:space="0" w:color="ABDDE7"/>
              <w:right w:val="nil"/>
            </w:tcBorders>
          </w:tcPr>
          <w:p w14:paraId="13223004" w14:textId="77777777" w:rsidR="00424EC2" w:rsidRPr="004C2702" w:rsidRDefault="00424EC2" w:rsidP="001B72D0">
            <w:pPr>
              <w:pStyle w:val="TableParagraph"/>
              <w:spacing w:before="120"/>
              <w:ind w:left="0" w:right="140"/>
              <w:rPr>
                <w:sz w:val="16"/>
              </w:rPr>
            </w:pPr>
          </w:p>
        </w:tc>
      </w:tr>
      <w:tr w:rsidR="00424EC2" w:rsidRPr="004C2702" w14:paraId="385BF68F" w14:textId="77777777" w:rsidTr="00DA0A75">
        <w:trPr>
          <w:gridBefore w:val="1"/>
          <w:gridAfter w:val="1"/>
          <w:wBefore w:w="10" w:type="dxa"/>
          <w:wAfter w:w="10" w:type="dxa"/>
          <w:trHeight w:val="1499"/>
        </w:trPr>
        <w:tc>
          <w:tcPr>
            <w:tcW w:w="1909" w:type="dxa"/>
            <w:tcBorders>
              <w:left w:val="nil"/>
              <w:right w:val="single" w:sz="4" w:space="0" w:color="ABDDE7"/>
            </w:tcBorders>
          </w:tcPr>
          <w:p w14:paraId="7F719BA4" w14:textId="77777777" w:rsidR="00424EC2" w:rsidRPr="004C2702" w:rsidRDefault="00000000" w:rsidP="001B72D0">
            <w:pPr>
              <w:pStyle w:val="TableParagraph"/>
              <w:spacing w:before="120"/>
              <w:ind w:left="80" w:right="140"/>
              <w:rPr>
                <w:b/>
                <w:sz w:val="17"/>
              </w:rPr>
            </w:pPr>
            <w:r w:rsidRPr="004C2702">
              <w:rPr>
                <w:b/>
                <w:sz w:val="17"/>
              </w:rPr>
              <w:t>Efforts perçus pour accéder à l’anneau ou l’utiliser</w:t>
            </w:r>
          </w:p>
        </w:tc>
        <w:tc>
          <w:tcPr>
            <w:tcW w:w="2763" w:type="dxa"/>
            <w:tcBorders>
              <w:left w:val="single" w:sz="4" w:space="0" w:color="ABDDE7"/>
              <w:right w:val="single" w:sz="4" w:space="0" w:color="ABDDE7"/>
            </w:tcBorders>
          </w:tcPr>
          <w:p w14:paraId="4EEE95CF" w14:textId="179D6B6F" w:rsidR="00424EC2" w:rsidRPr="004C2702" w:rsidRDefault="00000000" w:rsidP="001B72D0">
            <w:pPr>
              <w:pStyle w:val="TableParagraph"/>
              <w:spacing w:before="120"/>
              <w:ind w:left="85" w:right="140"/>
              <w:rPr>
                <w:sz w:val="17"/>
              </w:rPr>
            </w:pPr>
            <w:r w:rsidRPr="004C2702">
              <w:rPr>
                <w:sz w:val="17"/>
              </w:rPr>
              <w:t xml:space="preserve">Si vous étiez intéressée à utiliser l’anneau pour éviter de contracter le VIH, et s’il était disponible gratuitement dans les cliniques locales, </w:t>
            </w:r>
            <w:r w:rsidR="00D0626A" w:rsidRPr="004C2702">
              <w:rPr>
                <w:sz w:val="17"/>
              </w:rPr>
              <w:t>veuillez</w:t>
            </w:r>
            <w:r w:rsidRPr="004C2702">
              <w:rPr>
                <w:sz w:val="17"/>
              </w:rPr>
              <w:t xml:space="preserve"> indiquer le niveau de probabilité que</w:t>
            </w:r>
            <w:r w:rsidR="00C62E75" w:rsidRPr="004C2702">
              <w:rPr>
                <w:sz w:val="17"/>
              </w:rPr>
              <w:t xml:space="preserve"> </w:t>
            </w:r>
            <w:r w:rsidRPr="004C2702">
              <w:rPr>
                <w:sz w:val="17"/>
              </w:rPr>
              <w:t>vous utiliseriez le produit -</w:t>
            </w:r>
            <w:r w:rsidR="00C62E75" w:rsidRPr="004C2702">
              <w:rPr>
                <w:sz w:val="17"/>
              </w:rPr>
              <w:t xml:space="preserve"> </w:t>
            </w:r>
            <w:r w:rsidRPr="004C2702">
              <w:rPr>
                <w:sz w:val="17"/>
              </w:rPr>
              <w:lastRenderedPageBreak/>
              <w:t>sur une échelle de 1 à 5</w:t>
            </w:r>
          </w:p>
        </w:tc>
        <w:tc>
          <w:tcPr>
            <w:tcW w:w="3698" w:type="dxa"/>
            <w:tcBorders>
              <w:left w:val="single" w:sz="4" w:space="0" w:color="ABDDE7"/>
              <w:right w:val="single" w:sz="4" w:space="0" w:color="ABDDE7"/>
            </w:tcBorders>
          </w:tcPr>
          <w:p w14:paraId="31F5F70C" w14:textId="0B4CCB6C" w:rsidR="00424EC2" w:rsidRPr="004C2702" w:rsidRDefault="00000000" w:rsidP="001B72D0">
            <w:pPr>
              <w:pStyle w:val="TableParagraph"/>
              <w:numPr>
                <w:ilvl w:val="0"/>
                <w:numId w:val="67"/>
              </w:numPr>
              <w:tabs>
                <w:tab w:val="left" w:pos="406"/>
              </w:tabs>
              <w:spacing w:before="120"/>
              <w:ind w:right="140" w:hanging="240"/>
              <w:rPr>
                <w:sz w:val="17"/>
              </w:rPr>
            </w:pPr>
            <w:r w:rsidRPr="004C2702">
              <w:rPr>
                <w:sz w:val="17"/>
              </w:rPr>
              <w:lastRenderedPageBreak/>
              <w:t>Ne l’utiliserai</w:t>
            </w:r>
            <w:r w:rsidR="00D0626A" w:rsidRPr="004C2702">
              <w:rPr>
                <w:sz w:val="17"/>
              </w:rPr>
              <w:t>s</w:t>
            </w:r>
            <w:r w:rsidRPr="004C2702">
              <w:rPr>
                <w:sz w:val="17"/>
              </w:rPr>
              <w:t xml:space="preserve"> certainement PAS</w:t>
            </w:r>
          </w:p>
          <w:p w14:paraId="441360D3" w14:textId="430C43EC" w:rsidR="00424EC2" w:rsidRPr="004C2702" w:rsidRDefault="00000000" w:rsidP="001B72D0">
            <w:pPr>
              <w:pStyle w:val="TableParagraph"/>
              <w:numPr>
                <w:ilvl w:val="0"/>
                <w:numId w:val="67"/>
              </w:numPr>
              <w:tabs>
                <w:tab w:val="left" w:pos="406"/>
              </w:tabs>
              <w:spacing w:before="120"/>
              <w:ind w:right="140" w:hanging="240"/>
              <w:rPr>
                <w:sz w:val="17"/>
              </w:rPr>
            </w:pPr>
            <w:r w:rsidRPr="004C2702">
              <w:rPr>
                <w:sz w:val="17"/>
              </w:rPr>
              <w:t>Ne l’utiliserai</w:t>
            </w:r>
            <w:r w:rsidR="00D0626A" w:rsidRPr="004C2702">
              <w:rPr>
                <w:sz w:val="17"/>
              </w:rPr>
              <w:t>s</w:t>
            </w:r>
            <w:r w:rsidRPr="004C2702">
              <w:rPr>
                <w:sz w:val="17"/>
              </w:rPr>
              <w:t xml:space="preserve"> probablement PAS</w:t>
            </w:r>
          </w:p>
          <w:p w14:paraId="367653D9" w14:textId="77777777" w:rsidR="00424EC2" w:rsidRPr="004C2702" w:rsidRDefault="00000000" w:rsidP="001B72D0">
            <w:pPr>
              <w:pStyle w:val="TableParagraph"/>
              <w:numPr>
                <w:ilvl w:val="0"/>
                <w:numId w:val="67"/>
              </w:numPr>
              <w:tabs>
                <w:tab w:val="left" w:pos="406"/>
              </w:tabs>
              <w:spacing w:before="120"/>
              <w:ind w:right="140" w:hanging="240"/>
              <w:rPr>
                <w:sz w:val="17"/>
              </w:rPr>
            </w:pPr>
            <w:r w:rsidRPr="004C2702">
              <w:rPr>
                <w:sz w:val="17"/>
              </w:rPr>
              <w:t>Pas sûre</w:t>
            </w:r>
          </w:p>
          <w:p w14:paraId="747B7376" w14:textId="505BEC6E" w:rsidR="00424EC2" w:rsidRPr="004C2702" w:rsidRDefault="00000000" w:rsidP="001B72D0">
            <w:pPr>
              <w:pStyle w:val="TableParagraph"/>
              <w:numPr>
                <w:ilvl w:val="0"/>
                <w:numId w:val="67"/>
              </w:numPr>
              <w:tabs>
                <w:tab w:val="left" w:pos="406"/>
              </w:tabs>
              <w:spacing w:before="120"/>
              <w:ind w:right="140" w:hanging="240"/>
              <w:rPr>
                <w:sz w:val="17"/>
              </w:rPr>
            </w:pPr>
            <w:r w:rsidRPr="004C2702">
              <w:rPr>
                <w:sz w:val="17"/>
              </w:rPr>
              <w:t>L’utiliserai</w:t>
            </w:r>
            <w:r w:rsidR="00D0626A" w:rsidRPr="004C2702">
              <w:rPr>
                <w:sz w:val="17"/>
              </w:rPr>
              <w:t>s</w:t>
            </w:r>
            <w:r w:rsidRPr="004C2702">
              <w:rPr>
                <w:sz w:val="17"/>
              </w:rPr>
              <w:t xml:space="preserve"> peut-être</w:t>
            </w:r>
          </w:p>
          <w:p w14:paraId="3F096895" w14:textId="5AFEBE71" w:rsidR="00424EC2" w:rsidRPr="004C2702" w:rsidRDefault="00000000" w:rsidP="001B72D0">
            <w:pPr>
              <w:pStyle w:val="TableParagraph"/>
              <w:numPr>
                <w:ilvl w:val="0"/>
                <w:numId w:val="67"/>
              </w:numPr>
              <w:tabs>
                <w:tab w:val="left" w:pos="406"/>
              </w:tabs>
              <w:spacing w:before="120"/>
              <w:ind w:right="140" w:hanging="240"/>
              <w:rPr>
                <w:sz w:val="17"/>
              </w:rPr>
            </w:pPr>
            <w:r w:rsidRPr="004C2702">
              <w:rPr>
                <w:sz w:val="17"/>
              </w:rPr>
              <w:lastRenderedPageBreak/>
              <w:t>L’utiliserai</w:t>
            </w:r>
            <w:r w:rsidR="00D0626A" w:rsidRPr="004C2702">
              <w:rPr>
                <w:sz w:val="17"/>
              </w:rPr>
              <w:t>s</w:t>
            </w:r>
            <w:r w:rsidRPr="004C2702">
              <w:rPr>
                <w:sz w:val="17"/>
              </w:rPr>
              <w:t xml:space="preserve"> certainement</w:t>
            </w:r>
          </w:p>
        </w:tc>
        <w:tc>
          <w:tcPr>
            <w:tcW w:w="2051" w:type="dxa"/>
            <w:tcBorders>
              <w:left w:val="single" w:sz="4" w:space="0" w:color="ABDDE7"/>
              <w:right w:val="nil"/>
            </w:tcBorders>
          </w:tcPr>
          <w:p w14:paraId="66FDF990" w14:textId="77777777" w:rsidR="00424EC2" w:rsidRPr="004C2702" w:rsidRDefault="00424EC2" w:rsidP="001B72D0">
            <w:pPr>
              <w:pStyle w:val="TableParagraph"/>
              <w:spacing w:before="120"/>
              <w:ind w:left="0" w:right="140"/>
              <w:rPr>
                <w:sz w:val="16"/>
              </w:rPr>
            </w:pPr>
          </w:p>
        </w:tc>
      </w:tr>
      <w:tr w:rsidR="00424EC2" w:rsidRPr="004C2702" w14:paraId="17F1AB90" w14:textId="77777777" w:rsidTr="00DA0A75">
        <w:trPr>
          <w:gridBefore w:val="1"/>
          <w:gridAfter w:val="1"/>
          <w:wBefore w:w="10" w:type="dxa"/>
          <w:wAfter w:w="10" w:type="dxa"/>
          <w:trHeight w:val="1499"/>
        </w:trPr>
        <w:tc>
          <w:tcPr>
            <w:tcW w:w="1909" w:type="dxa"/>
            <w:tcBorders>
              <w:left w:val="nil"/>
              <w:right w:val="single" w:sz="4" w:space="0" w:color="ABDDE7"/>
            </w:tcBorders>
          </w:tcPr>
          <w:p w14:paraId="3B0E9F58" w14:textId="77777777" w:rsidR="00424EC2" w:rsidRPr="004C2702" w:rsidRDefault="00000000" w:rsidP="001B72D0">
            <w:pPr>
              <w:pStyle w:val="TableParagraph"/>
              <w:spacing w:before="120"/>
              <w:ind w:left="80" w:right="140"/>
              <w:rPr>
                <w:b/>
                <w:sz w:val="17"/>
              </w:rPr>
            </w:pPr>
            <w:r w:rsidRPr="004C2702">
              <w:rPr>
                <w:b/>
                <w:sz w:val="17"/>
              </w:rPr>
              <w:t>Perception des coûts d’opportunité liés à l’utilisation de la PrEP [diviser en deux questions, chacune par méthode de PrEP spécifique]</w:t>
            </w:r>
          </w:p>
        </w:tc>
        <w:tc>
          <w:tcPr>
            <w:tcW w:w="2763" w:type="dxa"/>
            <w:tcBorders>
              <w:left w:val="single" w:sz="4" w:space="0" w:color="ABDDE7"/>
              <w:right w:val="single" w:sz="4" w:space="0" w:color="ABDDE7"/>
            </w:tcBorders>
          </w:tcPr>
          <w:p w14:paraId="3B03D32D" w14:textId="77777777" w:rsidR="00424EC2" w:rsidRPr="004C2702" w:rsidRDefault="00000000" w:rsidP="001B72D0">
            <w:pPr>
              <w:pStyle w:val="TableParagraph"/>
              <w:spacing w:before="120"/>
              <w:ind w:left="85" w:right="140"/>
              <w:jc w:val="both"/>
              <w:rPr>
                <w:sz w:val="17"/>
              </w:rPr>
            </w:pPr>
            <w:r w:rsidRPr="004C2702">
              <w:rPr>
                <w:sz w:val="17"/>
              </w:rPr>
              <w:t>D’une manière générale, quel est votre niveau d’inquiétude concernant les effets de l’anneau ou de la PrEP orale sur votre propre santé ?</w:t>
            </w:r>
          </w:p>
        </w:tc>
        <w:tc>
          <w:tcPr>
            <w:tcW w:w="3698" w:type="dxa"/>
            <w:tcBorders>
              <w:left w:val="single" w:sz="4" w:space="0" w:color="ABDDE7"/>
              <w:right w:val="single" w:sz="4" w:space="0" w:color="ABDDE7"/>
            </w:tcBorders>
          </w:tcPr>
          <w:p w14:paraId="1CC947E1" w14:textId="77777777" w:rsidR="00424EC2" w:rsidRPr="004C2702" w:rsidRDefault="00000000" w:rsidP="001B72D0">
            <w:pPr>
              <w:pStyle w:val="TableParagraph"/>
              <w:numPr>
                <w:ilvl w:val="0"/>
                <w:numId w:val="66"/>
              </w:numPr>
              <w:tabs>
                <w:tab w:val="left" w:pos="406"/>
              </w:tabs>
              <w:spacing w:before="120"/>
              <w:ind w:right="140" w:hanging="240"/>
              <w:rPr>
                <w:sz w:val="17"/>
              </w:rPr>
            </w:pPr>
            <w:r w:rsidRPr="004C2702">
              <w:rPr>
                <w:sz w:val="17"/>
              </w:rPr>
              <w:t>Très inquiète</w:t>
            </w:r>
          </w:p>
          <w:p w14:paraId="70D7571B" w14:textId="77777777" w:rsidR="00424EC2" w:rsidRPr="004C2702" w:rsidRDefault="00000000" w:rsidP="001B72D0">
            <w:pPr>
              <w:pStyle w:val="TableParagraph"/>
              <w:numPr>
                <w:ilvl w:val="0"/>
                <w:numId w:val="66"/>
              </w:numPr>
              <w:tabs>
                <w:tab w:val="left" w:pos="406"/>
              </w:tabs>
              <w:spacing w:before="120"/>
              <w:ind w:right="140" w:hanging="240"/>
              <w:rPr>
                <w:sz w:val="17"/>
              </w:rPr>
            </w:pPr>
            <w:r w:rsidRPr="004C2702">
              <w:rPr>
                <w:sz w:val="17"/>
              </w:rPr>
              <w:t>Un peu inquiète</w:t>
            </w:r>
          </w:p>
          <w:p w14:paraId="103594E2" w14:textId="77777777" w:rsidR="00424EC2" w:rsidRPr="004C2702" w:rsidRDefault="00000000" w:rsidP="001B72D0">
            <w:pPr>
              <w:pStyle w:val="TableParagraph"/>
              <w:numPr>
                <w:ilvl w:val="0"/>
                <w:numId w:val="66"/>
              </w:numPr>
              <w:tabs>
                <w:tab w:val="left" w:pos="406"/>
              </w:tabs>
              <w:spacing w:before="120"/>
              <w:ind w:right="140" w:hanging="240"/>
              <w:rPr>
                <w:sz w:val="17"/>
              </w:rPr>
            </w:pPr>
            <w:r w:rsidRPr="004C2702">
              <w:rPr>
                <w:sz w:val="17"/>
              </w:rPr>
              <w:t>Pas du tout inquiète</w:t>
            </w:r>
          </w:p>
        </w:tc>
        <w:tc>
          <w:tcPr>
            <w:tcW w:w="2051" w:type="dxa"/>
            <w:tcBorders>
              <w:left w:val="single" w:sz="4" w:space="0" w:color="ABDDE7"/>
              <w:right w:val="nil"/>
            </w:tcBorders>
          </w:tcPr>
          <w:p w14:paraId="729D4F21" w14:textId="77777777" w:rsidR="00424EC2" w:rsidRPr="004C2702" w:rsidRDefault="00424EC2" w:rsidP="001B72D0">
            <w:pPr>
              <w:pStyle w:val="TableParagraph"/>
              <w:spacing w:before="120"/>
              <w:ind w:left="0" w:right="140"/>
              <w:rPr>
                <w:sz w:val="16"/>
              </w:rPr>
            </w:pPr>
          </w:p>
        </w:tc>
      </w:tr>
      <w:tr w:rsidR="00424EC2" w:rsidRPr="004C2702" w14:paraId="6C351C7A" w14:textId="77777777" w:rsidTr="00DA0A75">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497"/>
        </w:trPr>
        <w:tc>
          <w:tcPr>
            <w:tcW w:w="1919" w:type="dxa"/>
            <w:gridSpan w:val="2"/>
            <w:tcBorders>
              <w:left w:val="nil"/>
              <w:bottom w:val="dotted" w:sz="8" w:space="0" w:color="56BACE"/>
              <w:right w:val="single" w:sz="4" w:space="0" w:color="ABDDE7"/>
            </w:tcBorders>
          </w:tcPr>
          <w:p w14:paraId="407423C3"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bottom w:val="dotted" w:sz="8" w:space="0" w:color="56BACE"/>
              <w:right w:val="single" w:sz="4" w:space="0" w:color="ABDDE7"/>
            </w:tcBorders>
          </w:tcPr>
          <w:p w14:paraId="428CB6F2" w14:textId="77777777" w:rsidR="00424EC2" w:rsidRPr="004C2702" w:rsidRDefault="00000000" w:rsidP="001B72D0">
            <w:pPr>
              <w:pStyle w:val="TableParagraph"/>
              <w:spacing w:before="120"/>
              <w:ind w:left="85" w:right="140"/>
              <w:rPr>
                <w:sz w:val="17"/>
              </w:rPr>
            </w:pPr>
            <w:r w:rsidRPr="004C2702">
              <w:rPr>
                <w:sz w:val="17"/>
              </w:rPr>
              <w:t>Pensez-vous que l’utilisation de l’anneau ou de la PrEP orale pourrait causer un malaise émotionnel ? Nous voulons dire par çà que le produit vous cause des sentiments désagréables comme la tristesse ou la colère</w:t>
            </w:r>
          </w:p>
        </w:tc>
        <w:tc>
          <w:tcPr>
            <w:tcW w:w="3698" w:type="dxa"/>
            <w:tcBorders>
              <w:left w:val="single" w:sz="4" w:space="0" w:color="ABDDE7"/>
              <w:bottom w:val="dotted" w:sz="8" w:space="0" w:color="56BACE"/>
              <w:right w:val="single" w:sz="4" w:space="0" w:color="ABDDE7"/>
            </w:tcBorders>
          </w:tcPr>
          <w:p w14:paraId="2B534A37" w14:textId="77777777" w:rsidR="00424EC2" w:rsidRPr="004C2702" w:rsidRDefault="00000000" w:rsidP="001B72D0">
            <w:pPr>
              <w:pStyle w:val="TableParagraph"/>
              <w:numPr>
                <w:ilvl w:val="0"/>
                <w:numId w:val="65"/>
              </w:numPr>
              <w:tabs>
                <w:tab w:val="left" w:pos="406"/>
              </w:tabs>
              <w:spacing w:before="120"/>
              <w:ind w:right="140"/>
              <w:rPr>
                <w:sz w:val="18"/>
              </w:rPr>
            </w:pPr>
            <w:r w:rsidRPr="004C2702">
              <w:rPr>
                <w:sz w:val="18"/>
              </w:rPr>
              <w:t>Un peu</w:t>
            </w:r>
          </w:p>
          <w:p w14:paraId="3552F3D4" w14:textId="77777777" w:rsidR="00424EC2" w:rsidRPr="004C2702" w:rsidRDefault="00000000" w:rsidP="001B72D0">
            <w:pPr>
              <w:pStyle w:val="TableParagraph"/>
              <w:numPr>
                <w:ilvl w:val="0"/>
                <w:numId w:val="65"/>
              </w:numPr>
              <w:tabs>
                <w:tab w:val="left" w:pos="406"/>
              </w:tabs>
              <w:spacing w:before="120"/>
              <w:ind w:right="140"/>
              <w:rPr>
                <w:sz w:val="18"/>
              </w:rPr>
            </w:pPr>
            <w:r w:rsidRPr="004C2702">
              <w:rPr>
                <w:sz w:val="18"/>
              </w:rPr>
              <w:t>Beaucoup</w:t>
            </w:r>
          </w:p>
          <w:p w14:paraId="4A60C94F" w14:textId="77777777" w:rsidR="00424EC2" w:rsidRPr="004C2702" w:rsidRDefault="00000000" w:rsidP="001B72D0">
            <w:pPr>
              <w:pStyle w:val="TableParagraph"/>
              <w:numPr>
                <w:ilvl w:val="0"/>
                <w:numId w:val="65"/>
              </w:numPr>
              <w:tabs>
                <w:tab w:val="left" w:pos="406"/>
              </w:tabs>
              <w:spacing w:before="120"/>
              <w:ind w:right="140"/>
              <w:rPr>
                <w:sz w:val="18"/>
              </w:rPr>
            </w:pPr>
            <w:r w:rsidRPr="004C2702">
              <w:rPr>
                <w:sz w:val="18"/>
              </w:rPr>
              <w:t>Pas du tout</w:t>
            </w:r>
          </w:p>
        </w:tc>
        <w:tc>
          <w:tcPr>
            <w:tcW w:w="2061" w:type="dxa"/>
            <w:gridSpan w:val="2"/>
            <w:tcBorders>
              <w:left w:val="single" w:sz="4" w:space="0" w:color="ABDDE7"/>
              <w:bottom w:val="dotted" w:sz="8" w:space="0" w:color="56BACE"/>
              <w:right w:val="nil"/>
            </w:tcBorders>
          </w:tcPr>
          <w:p w14:paraId="7E17A580" w14:textId="77777777" w:rsidR="00424EC2" w:rsidRPr="004C2702" w:rsidRDefault="00424EC2" w:rsidP="001B72D0">
            <w:pPr>
              <w:pStyle w:val="TableParagraph"/>
              <w:spacing w:before="120"/>
              <w:ind w:left="0" w:right="140"/>
              <w:rPr>
                <w:sz w:val="16"/>
              </w:rPr>
            </w:pPr>
          </w:p>
        </w:tc>
      </w:tr>
      <w:tr w:rsidR="00424EC2" w:rsidRPr="004C2702" w14:paraId="1262DB6B" w14:textId="77777777" w:rsidTr="00DA0A75">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259"/>
        </w:trPr>
        <w:tc>
          <w:tcPr>
            <w:tcW w:w="1919" w:type="dxa"/>
            <w:gridSpan w:val="2"/>
            <w:tcBorders>
              <w:top w:val="dotted" w:sz="8" w:space="0" w:color="56BACE"/>
              <w:left w:val="nil"/>
              <w:bottom w:val="dotted" w:sz="8" w:space="0" w:color="56BACE"/>
              <w:right w:val="single" w:sz="4" w:space="0" w:color="ABDDE7"/>
            </w:tcBorders>
          </w:tcPr>
          <w:p w14:paraId="4C92739F"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936D9AC" w14:textId="0461FDA7" w:rsidR="00424EC2" w:rsidRPr="004C2702" w:rsidRDefault="00000000" w:rsidP="001B72D0">
            <w:pPr>
              <w:pStyle w:val="TableParagraph"/>
              <w:spacing w:before="120"/>
              <w:ind w:left="85" w:right="140"/>
              <w:rPr>
                <w:sz w:val="17"/>
              </w:rPr>
            </w:pPr>
            <w:r w:rsidRPr="004C2702">
              <w:rPr>
                <w:sz w:val="17"/>
              </w:rPr>
              <w:t>Pensez-vous que l’utilisation de l’anneau ou de la PrEP orale pourrait causer une gêne physique ?</w:t>
            </w:r>
            <w:r w:rsidR="00F60AC1" w:rsidRPr="004C2702">
              <w:rPr>
                <w:sz w:val="17"/>
              </w:rPr>
              <w:t xml:space="preserve"> </w:t>
            </w:r>
            <w:r w:rsidRPr="004C2702">
              <w:rPr>
                <w:sz w:val="17"/>
              </w:rPr>
              <w:t>Nous voulons dire par çà que la PrEP orale cause des désagréments physiques</w:t>
            </w:r>
          </w:p>
        </w:tc>
        <w:tc>
          <w:tcPr>
            <w:tcW w:w="3698" w:type="dxa"/>
            <w:tcBorders>
              <w:top w:val="dotted" w:sz="8" w:space="0" w:color="56BACE"/>
              <w:left w:val="single" w:sz="4" w:space="0" w:color="ABDDE7"/>
              <w:bottom w:val="dotted" w:sz="8" w:space="0" w:color="56BACE"/>
              <w:right w:val="single" w:sz="4" w:space="0" w:color="ABDDE7"/>
            </w:tcBorders>
          </w:tcPr>
          <w:p w14:paraId="284991F3" w14:textId="77777777" w:rsidR="00424EC2" w:rsidRPr="004C2702" w:rsidRDefault="00000000" w:rsidP="001B72D0">
            <w:pPr>
              <w:pStyle w:val="TableParagraph"/>
              <w:numPr>
                <w:ilvl w:val="0"/>
                <w:numId w:val="64"/>
              </w:numPr>
              <w:tabs>
                <w:tab w:val="left" w:pos="406"/>
              </w:tabs>
              <w:spacing w:before="120"/>
              <w:ind w:right="140"/>
              <w:rPr>
                <w:sz w:val="18"/>
              </w:rPr>
            </w:pPr>
            <w:r w:rsidRPr="004C2702">
              <w:rPr>
                <w:sz w:val="18"/>
              </w:rPr>
              <w:t>Un peu</w:t>
            </w:r>
          </w:p>
          <w:p w14:paraId="2970D16C" w14:textId="77777777" w:rsidR="00424EC2" w:rsidRPr="004C2702" w:rsidRDefault="00000000" w:rsidP="001B72D0">
            <w:pPr>
              <w:pStyle w:val="TableParagraph"/>
              <w:numPr>
                <w:ilvl w:val="0"/>
                <w:numId w:val="64"/>
              </w:numPr>
              <w:tabs>
                <w:tab w:val="left" w:pos="406"/>
              </w:tabs>
              <w:spacing w:before="120"/>
              <w:ind w:right="140"/>
              <w:rPr>
                <w:sz w:val="18"/>
              </w:rPr>
            </w:pPr>
            <w:r w:rsidRPr="004C2702">
              <w:rPr>
                <w:sz w:val="18"/>
              </w:rPr>
              <w:t>Beaucoup</w:t>
            </w:r>
          </w:p>
          <w:p w14:paraId="681EF446" w14:textId="77777777" w:rsidR="00424EC2" w:rsidRPr="004C2702" w:rsidRDefault="00000000" w:rsidP="001B72D0">
            <w:pPr>
              <w:pStyle w:val="TableParagraph"/>
              <w:numPr>
                <w:ilvl w:val="0"/>
                <w:numId w:val="64"/>
              </w:numPr>
              <w:tabs>
                <w:tab w:val="left" w:pos="406"/>
              </w:tabs>
              <w:spacing w:before="120"/>
              <w:ind w:right="140"/>
              <w:rPr>
                <w:sz w:val="18"/>
              </w:rPr>
            </w:pPr>
            <w:r w:rsidRPr="004C2702">
              <w:rPr>
                <w:sz w:val="18"/>
              </w:rPr>
              <w:t>Pas du tout</w:t>
            </w:r>
          </w:p>
        </w:tc>
        <w:tc>
          <w:tcPr>
            <w:tcW w:w="2061" w:type="dxa"/>
            <w:gridSpan w:val="2"/>
            <w:tcBorders>
              <w:top w:val="dotted" w:sz="8" w:space="0" w:color="56BACE"/>
              <w:left w:val="single" w:sz="4" w:space="0" w:color="ABDDE7"/>
              <w:bottom w:val="dotted" w:sz="8" w:space="0" w:color="56BACE"/>
              <w:right w:val="nil"/>
            </w:tcBorders>
          </w:tcPr>
          <w:p w14:paraId="068E0BAF" w14:textId="77777777" w:rsidR="00424EC2" w:rsidRPr="004C2702" w:rsidRDefault="00424EC2" w:rsidP="001B72D0">
            <w:pPr>
              <w:pStyle w:val="TableParagraph"/>
              <w:spacing w:before="120"/>
              <w:ind w:left="0" w:right="140"/>
              <w:rPr>
                <w:sz w:val="16"/>
              </w:rPr>
            </w:pPr>
          </w:p>
        </w:tc>
      </w:tr>
      <w:tr w:rsidR="00424EC2" w:rsidRPr="004C2702" w14:paraId="6D714FDB" w14:textId="77777777" w:rsidTr="00DA0A75">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829"/>
        </w:trPr>
        <w:tc>
          <w:tcPr>
            <w:tcW w:w="1919" w:type="dxa"/>
            <w:gridSpan w:val="2"/>
            <w:tcBorders>
              <w:top w:val="dotted" w:sz="8" w:space="0" w:color="56BACE"/>
              <w:left w:val="nil"/>
              <w:bottom w:val="dotted" w:sz="8" w:space="0" w:color="56BACE"/>
              <w:right w:val="single" w:sz="4" w:space="0" w:color="ABDDE7"/>
            </w:tcBorders>
          </w:tcPr>
          <w:p w14:paraId="75885D1A"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0B68A85B" w14:textId="77777777" w:rsidR="00424EC2" w:rsidRPr="004C2702" w:rsidRDefault="00000000" w:rsidP="001B72D0">
            <w:pPr>
              <w:pStyle w:val="TableParagraph"/>
              <w:spacing w:before="120"/>
              <w:ind w:left="85" w:right="140"/>
              <w:rPr>
                <w:sz w:val="17"/>
              </w:rPr>
            </w:pPr>
            <w:r w:rsidRPr="004C2702">
              <w:rPr>
                <w:sz w:val="17"/>
              </w:rPr>
              <w:t>Pensez-vous que l’utilisation de l’anneau ou de la PrEP orale pourrait causer un désagrément sexuel ?</w:t>
            </w:r>
          </w:p>
        </w:tc>
        <w:tc>
          <w:tcPr>
            <w:tcW w:w="3698" w:type="dxa"/>
            <w:tcBorders>
              <w:top w:val="dotted" w:sz="8" w:space="0" w:color="56BACE"/>
              <w:left w:val="single" w:sz="4" w:space="0" w:color="ABDDE7"/>
              <w:bottom w:val="dotted" w:sz="8" w:space="0" w:color="56BACE"/>
              <w:right w:val="single" w:sz="4" w:space="0" w:color="ABDDE7"/>
            </w:tcBorders>
          </w:tcPr>
          <w:p w14:paraId="490F72EA" w14:textId="77777777" w:rsidR="00424EC2" w:rsidRPr="004C2702" w:rsidRDefault="00000000" w:rsidP="001B72D0">
            <w:pPr>
              <w:pStyle w:val="TableParagraph"/>
              <w:numPr>
                <w:ilvl w:val="0"/>
                <w:numId w:val="63"/>
              </w:numPr>
              <w:tabs>
                <w:tab w:val="left" w:pos="406"/>
              </w:tabs>
              <w:spacing w:before="120"/>
              <w:ind w:right="140"/>
              <w:rPr>
                <w:sz w:val="18"/>
              </w:rPr>
            </w:pPr>
            <w:r w:rsidRPr="004C2702">
              <w:rPr>
                <w:sz w:val="18"/>
              </w:rPr>
              <w:t>Un peu</w:t>
            </w:r>
          </w:p>
          <w:p w14:paraId="70B85C43" w14:textId="77777777" w:rsidR="00424EC2" w:rsidRPr="004C2702" w:rsidRDefault="00000000" w:rsidP="001B72D0">
            <w:pPr>
              <w:pStyle w:val="TableParagraph"/>
              <w:numPr>
                <w:ilvl w:val="0"/>
                <w:numId w:val="63"/>
              </w:numPr>
              <w:tabs>
                <w:tab w:val="left" w:pos="406"/>
              </w:tabs>
              <w:spacing w:before="120"/>
              <w:ind w:right="140"/>
              <w:rPr>
                <w:sz w:val="18"/>
              </w:rPr>
            </w:pPr>
            <w:r w:rsidRPr="004C2702">
              <w:rPr>
                <w:sz w:val="18"/>
              </w:rPr>
              <w:t>Beaucoup</w:t>
            </w:r>
          </w:p>
          <w:p w14:paraId="6BB86DB3" w14:textId="77777777" w:rsidR="00424EC2" w:rsidRPr="004C2702" w:rsidRDefault="00000000" w:rsidP="001B72D0">
            <w:pPr>
              <w:pStyle w:val="TableParagraph"/>
              <w:numPr>
                <w:ilvl w:val="0"/>
                <w:numId w:val="63"/>
              </w:numPr>
              <w:tabs>
                <w:tab w:val="left" w:pos="406"/>
              </w:tabs>
              <w:spacing w:before="120"/>
              <w:ind w:right="140"/>
              <w:rPr>
                <w:sz w:val="18"/>
              </w:rPr>
            </w:pPr>
            <w:r w:rsidRPr="004C2702">
              <w:rPr>
                <w:sz w:val="18"/>
              </w:rPr>
              <w:t>Pas du tout</w:t>
            </w:r>
          </w:p>
        </w:tc>
        <w:tc>
          <w:tcPr>
            <w:tcW w:w="2061" w:type="dxa"/>
            <w:gridSpan w:val="2"/>
            <w:tcBorders>
              <w:top w:val="dotted" w:sz="8" w:space="0" w:color="56BACE"/>
              <w:left w:val="single" w:sz="4" w:space="0" w:color="ABDDE7"/>
              <w:bottom w:val="dotted" w:sz="8" w:space="0" w:color="56BACE"/>
              <w:right w:val="nil"/>
            </w:tcBorders>
          </w:tcPr>
          <w:p w14:paraId="1D555381" w14:textId="77777777" w:rsidR="00424EC2" w:rsidRPr="004C2702" w:rsidRDefault="00424EC2" w:rsidP="001B72D0">
            <w:pPr>
              <w:pStyle w:val="TableParagraph"/>
              <w:spacing w:before="120"/>
              <w:ind w:left="0" w:right="140"/>
              <w:rPr>
                <w:sz w:val="16"/>
              </w:rPr>
            </w:pPr>
          </w:p>
        </w:tc>
      </w:tr>
      <w:tr w:rsidR="00424EC2" w:rsidRPr="004C2702" w14:paraId="1CE8112C" w14:textId="77777777" w:rsidTr="00DA0A75">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259"/>
        </w:trPr>
        <w:tc>
          <w:tcPr>
            <w:tcW w:w="1919" w:type="dxa"/>
            <w:gridSpan w:val="2"/>
            <w:tcBorders>
              <w:top w:val="dotted" w:sz="8" w:space="0" w:color="56BACE"/>
              <w:left w:val="nil"/>
              <w:bottom w:val="dotted" w:sz="8" w:space="0" w:color="56BACE"/>
              <w:right w:val="single" w:sz="4" w:space="0" w:color="ABDDE7"/>
            </w:tcBorders>
          </w:tcPr>
          <w:p w14:paraId="2F117627"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4BEE77BB" w14:textId="77777777" w:rsidR="00424EC2" w:rsidRPr="004C2702" w:rsidRDefault="00000000" w:rsidP="001B72D0">
            <w:pPr>
              <w:pStyle w:val="TableParagraph"/>
              <w:spacing w:before="120"/>
              <w:ind w:left="85" w:right="140"/>
              <w:rPr>
                <w:sz w:val="17"/>
              </w:rPr>
            </w:pPr>
            <w:r w:rsidRPr="004C2702">
              <w:rPr>
                <w:sz w:val="17"/>
              </w:rPr>
              <w:t xml:space="preserve">Pensez-vous que l’utilisation de l’anneau ou de la PrEP orale pourrait causer une gêne sociale ? Nous voulons dire par çà des désagréments ou des inquiétudes liés aux réactions des personnes qui vous entourent. </w:t>
            </w:r>
          </w:p>
        </w:tc>
        <w:tc>
          <w:tcPr>
            <w:tcW w:w="3698" w:type="dxa"/>
            <w:tcBorders>
              <w:top w:val="dotted" w:sz="8" w:space="0" w:color="56BACE"/>
              <w:left w:val="single" w:sz="4" w:space="0" w:color="ABDDE7"/>
              <w:bottom w:val="dotted" w:sz="8" w:space="0" w:color="56BACE"/>
              <w:right w:val="single" w:sz="4" w:space="0" w:color="ABDDE7"/>
            </w:tcBorders>
          </w:tcPr>
          <w:p w14:paraId="1674184E" w14:textId="77777777" w:rsidR="00424EC2" w:rsidRPr="004C2702" w:rsidRDefault="00000000" w:rsidP="001B72D0">
            <w:pPr>
              <w:pStyle w:val="TableParagraph"/>
              <w:numPr>
                <w:ilvl w:val="0"/>
                <w:numId w:val="62"/>
              </w:numPr>
              <w:tabs>
                <w:tab w:val="left" w:pos="406"/>
              </w:tabs>
              <w:spacing w:before="120"/>
              <w:ind w:right="140"/>
              <w:rPr>
                <w:sz w:val="18"/>
              </w:rPr>
            </w:pPr>
            <w:r w:rsidRPr="004C2702">
              <w:rPr>
                <w:sz w:val="18"/>
              </w:rPr>
              <w:t>Un peu</w:t>
            </w:r>
          </w:p>
          <w:p w14:paraId="7ED513DE" w14:textId="77777777" w:rsidR="00424EC2" w:rsidRPr="004C2702" w:rsidRDefault="00000000" w:rsidP="001B72D0">
            <w:pPr>
              <w:pStyle w:val="TableParagraph"/>
              <w:numPr>
                <w:ilvl w:val="0"/>
                <w:numId w:val="62"/>
              </w:numPr>
              <w:tabs>
                <w:tab w:val="left" w:pos="406"/>
              </w:tabs>
              <w:spacing w:before="120"/>
              <w:ind w:right="140"/>
              <w:rPr>
                <w:sz w:val="18"/>
              </w:rPr>
            </w:pPr>
            <w:r w:rsidRPr="004C2702">
              <w:rPr>
                <w:sz w:val="18"/>
              </w:rPr>
              <w:t>Beaucoup</w:t>
            </w:r>
          </w:p>
          <w:p w14:paraId="4F6819F1" w14:textId="77777777" w:rsidR="00424EC2" w:rsidRPr="004C2702" w:rsidRDefault="00000000" w:rsidP="001B72D0">
            <w:pPr>
              <w:pStyle w:val="TableParagraph"/>
              <w:numPr>
                <w:ilvl w:val="0"/>
                <w:numId w:val="62"/>
              </w:numPr>
              <w:tabs>
                <w:tab w:val="left" w:pos="406"/>
              </w:tabs>
              <w:spacing w:before="120"/>
              <w:ind w:right="140"/>
              <w:rPr>
                <w:sz w:val="18"/>
              </w:rPr>
            </w:pPr>
            <w:r w:rsidRPr="004C2702">
              <w:rPr>
                <w:sz w:val="18"/>
              </w:rPr>
              <w:t>Pas du tout</w:t>
            </w:r>
          </w:p>
        </w:tc>
        <w:tc>
          <w:tcPr>
            <w:tcW w:w="2061" w:type="dxa"/>
            <w:gridSpan w:val="2"/>
            <w:tcBorders>
              <w:top w:val="dotted" w:sz="8" w:space="0" w:color="56BACE"/>
              <w:left w:val="single" w:sz="4" w:space="0" w:color="ABDDE7"/>
              <w:bottom w:val="dotted" w:sz="8" w:space="0" w:color="56BACE"/>
              <w:right w:val="nil"/>
            </w:tcBorders>
          </w:tcPr>
          <w:p w14:paraId="67B81AC6" w14:textId="77777777" w:rsidR="00424EC2" w:rsidRPr="004C2702" w:rsidRDefault="00424EC2" w:rsidP="001B72D0">
            <w:pPr>
              <w:pStyle w:val="TableParagraph"/>
              <w:spacing w:before="120"/>
              <w:ind w:left="0" w:right="140"/>
              <w:rPr>
                <w:sz w:val="16"/>
              </w:rPr>
            </w:pPr>
          </w:p>
        </w:tc>
      </w:tr>
      <w:tr w:rsidR="00424EC2" w:rsidRPr="004C2702" w14:paraId="2EB98219" w14:textId="77777777" w:rsidTr="00DA0A75">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3179"/>
        </w:trPr>
        <w:tc>
          <w:tcPr>
            <w:tcW w:w="1919" w:type="dxa"/>
            <w:gridSpan w:val="2"/>
            <w:tcBorders>
              <w:top w:val="dotted" w:sz="8" w:space="0" w:color="56BACE"/>
              <w:left w:val="nil"/>
              <w:bottom w:val="dotted" w:sz="8" w:space="0" w:color="56BACE"/>
              <w:right w:val="single" w:sz="4" w:space="0" w:color="ABDDE7"/>
            </w:tcBorders>
          </w:tcPr>
          <w:p w14:paraId="0DE78666"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061BC07D" w14:textId="025A1085" w:rsidR="00424EC2" w:rsidRPr="004C2702" w:rsidRDefault="00000000" w:rsidP="001B72D0">
            <w:pPr>
              <w:pStyle w:val="TableParagraph"/>
              <w:spacing w:before="120"/>
              <w:ind w:left="85" w:right="140"/>
              <w:rPr>
                <w:sz w:val="17"/>
              </w:rPr>
            </w:pPr>
            <w:r w:rsidRPr="004C2702">
              <w:rPr>
                <w:sz w:val="17"/>
              </w:rPr>
              <w:t>Certaines femmes peuvent être inquiètes concernant les effets de l’anneau sur leur propre santé ou leur bien-être. Avez-vous peur que l’anneau puisse</w:t>
            </w:r>
            <w:r w:rsidR="00E8042B" w:rsidRPr="004C2702">
              <w:rPr>
                <w:sz w:val="17"/>
              </w:rPr>
              <w:t>...?</w:t>
            </w:r>
          </w:p>
          <w:p w14:paraId="71B42F2F" w14:textId="77777777" w:rsidR="00424EC2" w:rsidRPr="004C2702" w:rsidRDefault="00000000" w:rsidP="001B72D0">
            <w:pPr>
              <w:pStyle w:val="TableParagraph"/>
              <w:numPr>
                <w:ilvl w:val="0"/>
                <w:numId w:val="61"/>
              </w:numPr>
              <w:tabs>
                <w:tab w:val="left" w:pos="385"/>
              </w:tabs>
              <w:spacing w:before="120"/>
              <w:ind w:right="140" w:hanging="199"/>
              <w:rPr>
                <w:sz w:val="17"/>
              </w:rPr>
            </w:pPr>
            <w:r w:rsidRPr="004C2702">
              <w:rPr>
                <w:sz w:val="17"/>
              </w:rPr>
              <w:t>Provoquer des infections ou un cancer ?</w:t>
            </w:r>
          </w:p>
          <w:p w14:paraId="28830B9F" w14:textId="77777777" w:rsidR="00424EC2" w:rsidRPr="004C2702" w:rsidRDefault="00000000" w:rsidP="001B72D0">
            <w:pPr>
              <w:pStyle w:val="TableParagraph"/>
              <w:numPr>
                <w:ilvl w:val="0"/>
                <w:numId w:val="61"/>
              </w:numPr>
              <w:tabs>
                <w:tab w:val="left" w:pos="385"/>
              </w:tabs>
              <w:spacing w:before="120"/>
              <w:ind w:right="140" w:hanging="199"/>
              <w:rPr>
                <w:sz w:val="17"/>
              </w:rPr>
            </w:pPr>
            <w:r w:rsidRPr="004C2702">
              <w:rPr>
                <w:sz w:val="17"/>
              </w:rPr>
              <w:t>Vous faire prendre du poids ?</w:t>
            </w:r>
          </w:p>
          <w:p w14:paraId="46619BD1" w14:textId="77777777" w:rsidR="00424EC2" w:rsidRPr="004C2702" w:rsidRDefault="00000000" w:rsidP="001B72D0">
            <w:pPr>
              <w:pStyle w:val="TableParagraph"/>
              <w:numPr>
                <w:ilvl w:val="0"/>
                <w:numId w:val="61"/>
              </w:numPr>
              <w:tabs>
                <w:tab w:val="left" w:pos="385"/>
              </w:tabs>
              <w:spacing w:before="120"/>
              <w:ind w:right="140" w:hanging="199"/>
              <w:rPr>
                <w:sz w:val="17"/>
              </w:rPr>
            </w:pPr>
            <w:r w:rsidRPr="004C2702">
              <w:rPr>
                <w:sz w:val="17"/>
              </w:rPr>
              <w:t>Affecter votre fertilité future ?</w:t>
            </w:r>
          </w:p>
          <w:p w14:paraId="29A37E96" w14:textId="77777777" w:rsidR="00424EC2" w:rsidRPr="004C2702" w:rsidRDefault="00000000" w:rsidP="001B72D0">
            <w:pPr>
              <w:pStyle w:val="TableParagraph"/>
              <w:numPr>
                <w:ilvl w:val="0"/>
                <w:numId w:val="61"/>
              </w:numPr>
              <w:tabs>
                <w:tab w:val="left" w:pos="385"/>
              </w:tabs>
              <w:spacing w:before="120"/>
              <w:ind w:right="140" w:hanging="199"/>
              <w:rPr>
                <w:sz w:val="17"/>
              </w:rPr>
            </w:pPr>
            <w:r w:rsidRPr="004C2702">
              <w:rPr>
                <w:sz w:val="17"/>
              </w:rPr>
              <w:t>Qu’on puisse penser que vous êtes séropositive ?</w:t>
            </w:r>
          </w:p>
          <w:p w14:paraId="003C1C49" w14:textId="1D3B32B1" w:rsidR="00424EC2" w:rsidRPr="004C2702" w:rsidRDefault="00000000" w:rsidP="001B72D0">
            <w:pPr>
              <w:pStyle w:val="TableParagraph"/>
              <w:numPr>
                <w:ilvl w:val="0"/>
                <w:numId w:val="61"/>
              </w:numPr>
              <w:tabs>
                <w:tab w:val="left" w:pos="385"/>
              </w:tabs>
              <w:spacing w:before="120"/>
              <w:ind w:right="140" w:hanging="199"/>
              <w:rPr>
                <w:b/>
                <w:i/>
                <w:sz w:val="17"/>
              </w:rPr>
            </w:pPr>
            <w:r w:rsidRPr="004C2702">
              <w:rPr>
                <w:sz w:val="17"/>
              </w:rPr>
              <w:t xml:space="preserve">Autre chose en rapport avec l’anneau ? </w:t>
            </w:r>
            <w:r w:rsidRPr="004C2702">
              <w:rPr>
                <w:b/>
                <w:i/>
                <w:sz w:val="17"/>
              </w:rPr>
              <w:t>[</w:t>
            </w:r>
            <w:r w:rsidR="00F60AC1" w:rsidRPr="004C2702">
              <w:rPr>
                <w:b/>
                <w:i/>
                <w:sz w:val="17"/>
              </w:rPr>
              <w:t>P</w:t>
            </w:r>
            <w:r w:rsidRPr="004C2702">
              <w:rPr>
                <w:b/>
                <w:i/>
                <w:sz w:val="17"/>
              </w:rPr>
              <w:t>réciser]</w:t>
            </w:r>
          </w:p>
          <w:p w14:paraId="6607BBC5" w14:textId="7BBD635B" w:rsidR="00424EC2" w:rsidRPr="004C2702" w:rsidRDefault="00000000" w:rsidP="001B72D0">
            <w:pPr>
              <w:pStyle w:val="TableParagraph"/>
              <w:numPr>
                <w:ilvl w:val="0"/>
                <w:numId w:val="61"/>
              </w:numPr>
              <w:tabs>
                <w:tab w:val="left" w:pos="385"/>
              </w:tabs>
              <w:spacing w:before="120"/>
              <w:ind w:right="140" w:hanging="199"/>
              <w:rPr>
                <w:sz w:val="17"/>
              </w:rPr>
            </w:pPr>
            <w:r w:rsidRPr="004C2702">
              <w:rPr>
                <w:sz w:val="17"/>
              </w:rPr>
              <w:t xml:space="preserve">Autre chose en rapport avec la PrEP orale ? </w:t>
            </w:r>
            <w:r w:rsidRPr="004C2702">
              <w:rPr>
                <w:b/>
                <w:i/>
                <w:sz w:val="17"/>
              </w:rPr>
              <w:t>[</w:t>
            </w:r>
            <w:r w:rsidR="00F60AC1" w:rsidRPr="004C2702">
              <w:rPr>
                <w:b/>
                <w:i/>
                <w:sz w:val="17"/>
              </w:rPr>
              <w:t>P</w:t>
            </w:r>
            <w:r w:rsidRPr="004C2702">
              <w:rPr>
                <w:b/>
                <w:i/>
                <w:sz w:val="17"/>
              </w:rPr>
              <w:t>réciser]</w:t>
            </w:r>
          </w:p>
        </w:tc>
        <w:tc>
          <w:tcPr>
            <w:tcW w:w="3698" w:type="dxa"/>
            <w:tcBorders>
              <w:top w:val="dotted" w:sz="8" w:space="0" w:color="56BACE"/>
              <w:left w:val="single" w:sz="4" w:space="0" w:color="ABDDE7"/>
              <w:bottom w:val="dotted" w:sz="8" w:space="0" w:color="56BACE"/>
              <w:right w:val="single" w:sz="4" w:space="0" w:color="ABDDE7"/>
            </w:tcBorders>
          </w:tcPr>
          <w:p w14:paraId="51BB5AEB" w14:textId="77777777" w:rsidR="00424EC2" w:rsidRPr="004C2702" w:rsidRDefault="00000000" w:rsidP="001B72D0">
            <w:pPr>
              <w:pStyle w:val="TableParagraph"/>
              <w:spacing w:before="120"/>
              <w:ind w:left="85" w:right="140"/>
              <w:rPr>
                <w:sz w:val="17"/>
              </w:rPr>
            </w:pPr>
            <w:r w:rsidRPr="004C2702">
              <w:rPr>
                <w:sz w:val="17"/>
              </w:rPr>
              <w:t>a – d :</w:t>
            </w:r>
          </w:p>
          <w:p w14:paraId="1B9BC7DC" w14:textId="77777777" w:rsidR="00424EC2" w:rsidRPr="004C2702" w:rsidRDefault="00000000" w:rsidP="001B72D0">
            <w:pPr>
              <w:pStyle w:val="TableParagraph"/>
              <w:numPr>
                <w:ilvl w:val="0"/>
                <w:numId w:val="60"/>
              </w:numPr>
              <w:tabs>
                <w:tab w:val="left" w:pos="406"/>
              </w:tabs>
              <w:spacing w:before="120"/>
              <w:ind w:right="140"/>
              <w:rPr>
                <w:sz w:val="18"/>
              </w:rPr>
            </w:pPr>
            <w:r w:rsidRPr="004C2702">
              <w:rPr>
                <w:sz w:val="18"/>
              </w:rPr>
              <w:t>Oui</w:t>
            </w:r>
          </w:p>
          <w:p w14:paraId="424EF845" w14:textId="77777777" w:rsidR="00424EC2" w:rsidRPr="004C2702" w:rsidRDefault="00000000" w:rsidP="001B72D0">
            <w:pPr>
              <w:pStyle w:val="TableParagraph"/>
              <w:numPr>
                <w:ilvl w:val="0"/>
                <w:numId w:val="60"/>
              </w:numPr>
              <w:tabs>
                <w:tab w:val="left" w:pos="406"/>
              </w:tabs>
              <w:spacing w:before="120"/>
              <w:ind w:right="140"/>
              <w:rPr>
                <w:sz w:val="18"/>
              </w:rPr>
            </w:pPr>
            <w:r w:rsidRPr="004C2702">
              <w:rPr>
                <w:sz w:val="18"/>
              </w:rPr>
              <w:t>Non</w:t>
            </w:r>
          </w:p>
          <w:p w14:paraId="6A97557E" w14:textId="77777777" w:rsidR="00424EC2" w:rsidRPr="004C2702" w:rsidRDefault="00424EC2" w:rsidP="001B72D0">
            <w:pPr>
              <w:pStyle w:val="TableParagraph"/>
              <w:spacing w:before="120"/>
              <w:ind w:left="0" w:right="140"/>
              <w:rPr>
                <w:b/>
                <w:sz w:val="17"/>
              </w:rPr>
            </w:pPr>
          </w:p>
          <w:p w14:paraId="4AB7A83A" w14:textId="77777777" w:rsidR="00424EC2" w:rsidRPr="004C2702" w:rsidRDefault="00000000" w:rsidP="001B72D0">
            <w:pPr>
              <w:pStyle w:val="TableParagraph"/>
              <w:numPr>
                <w:ilvl w:val="0"/>
                <w:numId w:val="59"/>
              </w:numPr>
              <w:tabs>
                <w:tab w:val="left" w:pos="286"/>
              </w:tabs>
              <w:spacing w:before="120"/>
              <w:ind w:right="140"/>
              <w:rPr>
                <w:sz w:val="17"/>
              </w:rPr>
            </w:pPr>
            <w:r w:rsidRPr="004C2702">
              <w:rPr>
                <w:sz w:val="17"/>
              </w:rPr>
              <w:t>[Réponse ouverte]</w:t>
            </w:r>
          </w:p>
          <w:p w14:paraId="02BD90AA" w14:textId="77777777" w:rsidR="00424EC2" w:rsidRPr="004C2702" w:rsidRDefault="00000000" w:rsidP="001B72D0">
            <w:pPr>
              <w:pStyle w:val="TableParagraph"/>
              <w:numPr>
                <w:ilvl w:val="0"/>
                <w:numId w:val="59"/>
              </w:numPr>
              <w:tabs>
                <w:tab w:val="left" w:pos="286"/>
              </w:tabs>
              <w:spacing w:before="120"/>
              <w:ind w:right="140"/>
              <w:rPr>
                <w:sz w:val="17"/>
              </w:rPr>
            </w:pPr>
            <w:r w:rsidRPr="004C2702">
              <w:rPr>
                <w:sz w:val="17"/>
              </w:rPr>
              <w:t>[Réponse ouverte]</w:t>
            </w:r>
          </w:p>
        </w:tc>
        <w:tc>
          <w:tcPr>
            <w:tcW w:w="2061" w:type="dxa"/>
            <w:gridSpan w:val="2"/>
            <w:tcBorders>
              <w:top w:val="dotted" w:sz="8" w:space="0" w:color="56BACE"/>
              <w:left w:val="single" w:sz="4" w:space="0" w:color="ABDDE7"/>
              <w:bottom w:val="dotted" w:sz="8" w:space="0" w:color="56BACE"/>
              <w:right w:val="nil"/>
            </w:tcBorders>
          </w:tcPr>
          <w:p w14:paraId="3D638A32" w14:textId="77777777" w:rsidR="00424EC2" w:rsidRPr="004C2702" w:rsidRDefault="00424EC2" w:rsidP="001B72D0">
            <w:pPr>
              <w:pStyle w:val="TableParagraph"/>
              <w:spacing w:before="120"/>
              <w:ind w:left="0" w:right="140"/>
              <w:rPr>
                <w:sz w:val="16"/>
              </w:rPr>
            </w:pPr>
          </w:p>
        </w:tc>
      </w:tr>
      <w:tr w:rsidR="00424EC2" w:rsidRPr="004C2702" w14:paraId="7B2174A6" w14:textId="77777777" w:rsidTr="00DA0A75">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709"/>
        </w:trPr>
        <w:tc>
          <w:tcPr>
            <w:tcW w:w="1919" w:type="dxa"/>
            <w:gridSpan w:val="2"/>
            <w:tcBorders>
              <w:top w:val="dotted" w:sz="8" w:space="0" w:color="56BACE"/>
              <w:left w:val="nil"/>
              <w:bottom w:val="dotted" w:sz="8" w:space="0" w:color="56BACE"/>
              <w:right w:val="single" w:sz="4" w:space="0" w:color="ABDDE7"/>
            </w:tcBorders>
          </w:tcPr>
          <w:p w14:paraId="1DC0D313"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096E3927" w14:textId="52491024" w:rsidR="00424EC2" w:rsidRPr="004C2702" w:rsidRDefault="00000000" w:rsidP="001B72D0">
            <w:pPr>
              <w:pStyle w:val="TableParagraph"/>
              <w:spacing w:before="120"/>
              <w:ind w:left="85" w:right="140"/>
              <w:rPr>
                <w:sz w:val="17"/>
              </w:rPr>
            </w:pPr>
            <w:r w:rsidRPr="004C2702">
              <w:rPr>
                <w:sz w:val="17"/>
              </w:rPr>
              <w:t>Seriez-vous ouverte à porter l’anneau vaginal</w:t>
            </w:r>
            <w:r w:rsidR="00E8042B" w:rsidRPr="004C2702">
              <w:rPr>
                <w:sz w:val="17"/>
              </w:rPr>
              <w:t>... :</w:t>
            </w:r>
          </w:p>
          <w:p w14:paraId="649337F3" w14:textId="77777777" w:rsidR="00424EC2" w:rsidRPr="004C2702" w:rsidRDefault="00000000" w:rsidP="001B72D0">
            <w:pPr>
              <w:pStyle w:val="TableParagraph"/>
              <w:numPr>
                <w:ilvl w:val="0"/>
                <w:numId w:val="58"/>
              </w:numPr>
              <w:tabs>
                <w:tab w:val="left" w:pos="385"/>
              </w:tabs>
              <w:spacing w:before="120"/>
              <w:ind w:right="140" w:hanging="199"/>
              <w:rPr>
                <w:sz w:val="17"/>
              </w:rPr>
            </w:pPr>
            <w:r w:rsidRPr="004C2702">
              <w:rPr>
                <w:b/>
                <w:bCs/>
                <w:sz w:val="17"/>
              </w:rPr>
              <w:t>Pendant les rapports sexuels ?</w:t>
            </w:r>
          </w:p>
          <w:p w14:paraId="7ED65A9D" w14:textId="77777777" w:rsidR="00424EC2" w:rsidRPr="004C2702" w:rsidRDefault="00000000" w:rsidP="001B72D0">
            <w:pPr>
              <w:pStyle w:val="TableParagraph"/>
              <w:numPr>
                <w:ilvl w:val="0"/>
                <w:numId w:val="58"/>
              </w:numPr>
              <w:tabs>
                <w:tab w:val="left" w:pos="385"/>
              </w:tabs>
              <w:spacing w:before="120"/>
              <w:ind w:right="140" w:hanging="199"/>
              <w:rPr>
                <w:sz w:val="17"/>
              </w:rPr>
            </w:pPr>
            <w:r w:rsidRPr="004C2702">
              <w:rPr>
                <w:sz w:val="17"/>
              </w:rPr>
              <w:t>Lorsque vous n’êtes pas sexuellement active ?</w:t>
            </w:r>
          </w:p>
          <w:p w14:paraId="005F241D" w14:textId="77777777" w:rsidR="00424EC2" w:rsidRPr="004C2702" w:rsidRDefault="00000000" w:rsidP="001B72D0">
            <w:pPr>
              <w:pStyle w:val="TableParagraph"/>
              <w:numPr>
                <w:ilvl w:val="0"/>
                <w:numId w:val="58"/>
              </w:numPr>
              <w:tabs>
                <w:tab w:val="left" w:pos="385"/>
              </w:tabs>
              <w:spacing w:before="120"/>
              <w:ind w:right="140" w:hanging="199"/>
              <w:rPr>
                <w:sz w:val="17"/>
              </w:rPr>
            </w:pPr>
            <w:r w:rsidRPr="004C2702">
              <w:rPr>
                <w:sz w:val="17"/>
              </w:rPr>
              <w:t>Pendant les règles ?</w:t>
            </w:r>
          </w:p>
          <w:p w14:paraId="5CF90F60" w14:textId="77777777" w:rsidR="00424EC2" w:rsidRPr="004C2702" w:rsidRDefault="00000000" w:rsidP="001B72D0">
            <w:pPr>
              <w:pStyle w:val="TableParagraph"/>
              <w:numPr>
                <w:ilvl w:val="0"/>
                <w:numId w:val="58"/>
              </w:numPr>
              <w:tabs>
                <w:tab w:val="left" w:pos="385"/>
              </w:tabs>
              <w:spacing w:before="120"/>
              <w:ind w:right="140" w:hanging="199"/>
              <w:rPr>
                <w:sz w:val="17"/>
              </w:rPr>
            </w:pPr>
            <w:r w:rsidRPr="004C2702">
              <w:rPr>
                <w:sz w:val="17"/>
              </w:rPr>
              <w:t>Pendant les activités quotidiennes ?</w:t>
            </w:r>
          </w:p>
        </w:tc>
        <w:tc>
          <w:tcPr>
            <w:tcW w:w="3698" w:type="dxa"/>
            <w:tcBorders>
              <w:top w:val="dotted" w:sz="8" w:space="0" w:color="56BACE"/>
              <w:left w:val="single" w:sz="4" w:space="0" w:color="ABDDE7"/>
              <w:bottom w:val="dotted" w:sz="8" w:space="0" w:color="56BACE"/>
              <w:right w:val="single" w:sz="4" w:space="0" w:color="ABDDE7"/>
            </w:tcBorders>
          </w:tcPr>
          <w:p w14:paraId="59CFC179" w14:textId="77777777" w:rsidR="00424EC2" w:rsidRPr="004C2702" w:rsidRDefault="00000000" w:rsidP="001B72D0">
            <w:pPr>
              <w:pStyle w:val="TableParagraph"/>
              <w:numPr>
                <w:ilvl w:val="0"/>
                <w:numId w:val="57"/>
              </w:numPr>
              <w:tabs>
                <w:tab w:val="left" w:pos="406"/>
              </w:tabs>
              <w:spacing w:before="120"/>
              <w:ind w:right="140"/>
              <w:rPr>
                <w:sz w:val="18"/>
              </w:rPr>
            </w:pPr>
            <w:r w:rsidRPr="004C2702">
              <w:rPr>
                <w:sz w:val="18"/>
              </w:rPr>
              <w:t>Oui</w:t>
            </w:r>
          </w:p>
          <w:p w14:paraId="123E20E4" w14:textId="77777777" w:rsidR="00424EC2" w:rsidRPr="004C2702" w:rsidRDefault="00000000" w:rsidP="001B72D0">
            <w:pPr>
              <w:pStyle w:val="TableParagraph"/>
              <w:numPr>
                <w:ilvl w:val="0"/>
                <w:numId w:val="57"/>
              </w:numPr>
              <w:tabs>
                <w:tab w:val="left" w:pos="406"/>
              </w:tabs>
              <w:spacing w:before="120"/>
              <w:ind w:right="140"/>
              <w:rPr>
                <w:sz w:val="18"/>
              </w:rPr>
            </w:pPr>
            <w:r w:rsidRPr="004C2702">
              <w:rPr>
                <w:sz w:val="18"/>
              </w:rPr>
              <w:t>Non</w:t>
            </w:r>
          </w:p>
          <w:p w14:paraId="74808DD0" w14:textId="77777777" w:rsidR="00424EC2" w:rsidRPr="004C2702" w:rsidRDefault="00000000" w:rsidP="001B72D0">
            <w:pPr>
              <w:pStyle w:val="TableParagraph"/>
              <w:numPr>
                <w:ilvl w:val="0"/>
                <w:numId w:val="57"/>
              </w:numPr>
              <w:tabs>
                <w:tab w:val="left" w:pos="406"/>
              </w:tabs>
              <w:spacing w:before="120"/>
              <w:ind w:right="140"/>
              <w:rPr>
                <w:sz w:val="18"/>
              </w:rPr>
            </w:pPr>
            <w:r w:rsidRPr="004C2702">
              <w:rPr>
                <w:sz w:val="18"/>
              </w:rPr>
              <w:t>Sans objet</w:t>
            </w:r>
          </w:p>
          <w:p w14:paraId="02CD4D3E" w14:textId="77777777" w:rsidR="00424EC2" w:rsidRPr="004C2702" w:rsidRDefault="00424EC2" w:rsidP="001B72D0">
            <w:pPr>
              <w:pStyle w:val="TableParagraph"/>
              <w:spacing w:before="120"/>
              <w:ind w:left="0" w:right="140"/>
              <w:rPr>
                <w:b/>
                <w:sz w:val="17"/>
              </w:rPr>
            </w:pPr>
          </w:p>
          <w:p w14:paraId="1918ED90" w14:textId="77777777" w:rsidR="00424EC2" w:rsidRPr="004C2702" w:rsidRDefault="00000000" w:rsidP="001B72D0">
            <w:pPr>
              <w:pStyle w:val="TableParagraph"/>
              <w:spacing w:before="120"/>
              <w:ind w:left="85" w:right="140"/>
              <w:rPr>
                <w:b/>
                <w:i/>
                <w:sz w:val="17"/>
              </w:rPr>
            </w:pPr>
            <w:r w:rsidRPr="004C2702">
              <w:rPr>
                <w:b/>
                <w:i/>
                <w:sz w:val="17"/>
              </w:rPr>
              <w:t>[Série de réponses pour chaque composant a-d de cette question]</w:t>
            </w:r>
          </w:p>
        </w:tc>
        <w:tc>
          <w:tcPr>
            <w:tcW w:w="2061" w:type="dxa"/>
            <w:gridSpan w:val="2"/>
            <w:tcBorders>
              <w:top w:val="dotted" w:sz="8" w:space="0" w:color="56BACE"/>
              <w:left w:val="single" w:sz="4" w:space="0" w:color="ABDDE7"/>
              <w:bottom w:val="dotted" w:sz="8" w:space="0" w:color="56BACE"/>
              <w:right w:val="nil"/>
            </w:tcBorders>
          </w:tcPr>
          <w:p w14:paraId="6C5E5CF8" w14:textId="77777777" w:rsidR="00424EC2" w:rsidRPr="004C2702" w:rsidRDefault="00424EC2" w:rsidP="001B72D0">
            <w:pPr>
              <w:pStyle w:val="TableParagraph"/>
              <w:spacing w:before="120"/>
              <w:ind w:left="0" w:right="140"/>
              <w:rPr>
                <w:sz w:val="16"/>
              </w:rPr>
            </w:pPr>
          </w:p>
        </w:tc>
      </w:tr>
      <w:tr w:rsidR="00424EC2" w:rsidRPr="004C2702" w14:paraId="7F8707EC"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257"/>
        </w:trPr>
        <w:tc>
          <w:tcPr>
            <w:tcW w:w="1919" w:type="dxa"/>
            <w:gridSpan w:val="2"/>
            <w:tcBorders>
              <w:left w:val="nil"/>
              <w:bottom w:val="dotted" w:sz="8" w:space="0" w:color="56BACE"/>
              <w:right w:val="single" w:sz="4" w:space="0" w:color="ABDDE7"/>
            </w:tcBorders>
          </w:tcPr>
          <w:p w14:paraId="296AD846" w14:textId="77777777" w:rsidR="00424EC2" w:rsidRPr="004C2702" w:rsidRDefault="00000000" w:rsidP="001B72D0">
            <w:pPr>
              <w:pStyle w:val="TableParagraph"/>
              <w:spacing w:before="120"/>
              <w:ind w:left="90" w:right="140"/>
              <w:rPr>
                <w:b/>
                <w:sz w:val="17"/>
              </w:rPr>
            </w:pPr>
            <w:r w:rsidRPr="004C2702">
              <w:rPr>
                <w:b/>
                <w:sz w:val="17"/>
              </w:rPr>
              <w:t>Perception de l’efficacité de l’anneau par rapport à la PrEP orale ou à d’autres méthodes de prévention du VIH</w:t>
            </w:r>
          </w:p>
        </w:tc>
        <w:tc>
          <w:tcPr>
            <w:tcW w:w="2763" w:type="dxa"/>
            <w:tcBorders>
              <w:left w:val="single" w:sz="4" w:space="0" w:color="ABDDE7"/>
              <w:bottom w:val="dotted" w:sz="8" w:space="0" w:color="56BACE"/>
              <w:right w:val="single" w:sz="4" w:space="0" w:color="ABDDE7"/>
            </w:tcBorders>
          </w:tcPr>
          <w:p w14:paraId="02F7C934" w14:textId="77777777" w:rsidR="00424EC2" w:rsidRPr="004C2702" w:rsidRDefault="00000000" w:rsidP="001B72D0">
            <w:pPr>
              <w:pStyle w:val="TableParagraph"/>
              <w:spacing w:before="120"/>
              <w:ind w:left="85" w:right="140"/>
              <w:rPr>
                <w:sz w:val="17"/>
              </w:rPr>
            </w:pPr>
            <w:r w:rsidRPr="004C2702">
              <w:rPr>
                <w:sz w:val="17"/>
              </w:rPr>
              <w:t>D’après vous, quelle est l’efficacité de l’anneau vaginal pour prévenir le VIH ?</w:t>
            </w:r>
          </w:p>
        </w:tc>
        <w:tc>
          <w:tcPr>
            <w:tcW w:w="3698" w:type="dxa"/>
            <w:tcBorders>
              <w:left w:val="single" w:sz="4" w:space="0" w:color="ABDDE7"/>
              <w:bottom w:val="dotted" w:sz="8" w:space="0" w:color="56BACE"/>
              <w:right w:val="single" w:sz="4" w:space="0" w:color="ABDDE7"/>
            </w:tcBorders>
          </w:tcPr>
          <w:p w14:paraId="76EE8636" w14:textId="77777777" w:rsidR="00424EC2" w:rsidRPr="004C2702" w:rsidRDefault="00000000" w:rsidP="001B72D0">
            <w:pPr>
              <w:pStyle w:val="TableParagraph"/>
              <w:numPr>
                <w:ilvl w:val="0"/>
                <w:numId w:val="56"/>
              </w:numPr>
              <w:tabs>
                <w:tab w:val="left" w:pos="406"/>
              </w:tabs>
              <w:spacing w:before="120"/>
              <w:ind w:right="140"/>
              <w:rPr>
                <w:sz w:val="18"/>
              </w:rPr>
            </w:pPr>
            <w:r w:rsidRPr="004C2702">
              <w:rPr>
                <w:sz w:val="18"/>
              </w:rPr>
              <w:t>Pas du tout efficace</w:t>
            </w:r>
          </w:p>
          <w:p w14:paraId="379FB9E9" w14:textId="77777777" w:rsidR="00424EC2" w:rsidRPr="004C2702" w:rsidRDefault="00000000" w:rsidP="001B72D0">
            <w:pPr>
              <w:pStyle w:val="TableParagraph"/>
              <w:numPr>
                <w:ilvl w:val="0"/>
                <w:numId w:val="56"/>
              </w:numPr>
              <w:tabs>
                <w:tab w:val="left" w:pos="406"/>
              </w:tabs>
              <w:spacing w:before="120"/>
              <w:ind w:right="140"/>
              <w:rPr>
                <w:sz w:val="18"/>
              </w:rPr>
            </w:pPr>
            <w:r w:rsidRPr="004C2702">
              <w:rPr>
                <w:sz w:val="18"/>
              </w:rPr>
              <w:t>Assez efficace</w:t>
            </w:r>
          </w:p>
          <w:p w14:paraId="05ABE69B" w14:textId="77777777" w:rsidR="00424EC2" w:rsidRPr="004C2702" w:rsidRDefault="00000000" w:rsidP="001B72D0">
            <w:pPr>
              <w:pStyle w:val="TableParagraph"/>
              <w:numPr>
                <w:ilvl w:val="0"/>
                <w:numId w:val="56"/>
              </w:numPr>
              <w:tabs>
                <w:tab w:val="left" w:pos="406"/>
              </w:tabs>
              <w:spacing w:before="120"/>
              <w:ind w:right="140"/>
              <w:rPr>
                <w:sz w:val="18"/>
              </w:rPr>
            </w:pPr>
            <w:r w:rsidRPr="004C2702">
              <w:rPr>
                <w:sz w:val="18"/>
              </w:rPr>
              <w:t>Très efficace</w:t>
            </w:r>
          </w:p>
          <w:p w14:paraId="2EBA7C4F" w14:textId="1125D765" w:rsidR="00424EC2" w:rsidRPr="004C2702" w:rsidRDefault="00000000" w:rsidP="001B72D0">
            <w:pPr>
              <w:pStyle w:val="TableParagraph"/>
              <w:numPr>
                <w:ilvl w:val="0"/>
                <w:numId w:val="56"/>
              </w:numPr>
              <w:tabs>
                <w:tab w:val="left" w:pos="406"/>
              </w:tabs>
              <w:spacing w:before="120"/>
              <w:ind w:right="140"/>
              <w:rPr>
                <w:sz w:val="18"/>
              </w:rPr>
            </w:pPr>
            <w:r w:rsidRPr="004C2702">
              <w:rPr>
                <w:sz w:val="18"/>
              </w:rPr>
              <w:t>Ne sai</w:t>
            </w:r>
            <w:r w:rsidR="00E8042B" w:rsidRPr="004C2702">
              <w:rPr>
                <w:sz w:val="18"/>
              </w:rPr>
              <w:t>s</w:t>
            </w:r>
            <w:r w:rsidRPr="004C2702">
              <w:rPr>
                <w:sz w:val="18"/>
              </w:rPr>
              <w:t xml:space="preserve"> pas</w:t>
            </w:r>
          </w:p>
        </w:tc>
        <w:tc>
          <w:tcPr>
            <w:tcW w:w="2061" w:type="dxa"/>
            <w:gridSpan w:val="2"/>
            <w:tcBorders>
              <w:left w:val="single" w:sz="4" w:space="0" w:color="ABDDE7"/>
              <w:bottom w:val="dotted" w:sz="8" w:space="0" w:color="56BACE"/>
              <w:right w:val="nil"/>
            </w:tcBorders>
          </w:tcPr>
          <w:p w14:paraId="433FBEC9" w14:textId="77777777" w:rsidR="00424EC2" w:rsidRPr="004C2702" w:rsidRDefault="00424EC2" w:rsidP="001B72D0">
            <w:pPr>
              <w:pStyle w:val="TableParagraph"/>
              <w:spacing w:before="120"/>
              <w:ind w:left="0" w:right="140"/>
              <w:rPr>
                <w:sz w:val="16"/>
              </w:rPr>
            </w:pPr>
          </w:p>
        </w:tc>
      </w:tr>
      <w:tr w:rsidR="00424EC2" w:rsidRPr="004C2702" w14:paraId="0EDA4D63"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089"/>
        </w:trPr>
        <w:tc>
          <w:tcPr>
            <w:tcW w:w="1919" w:type="dxa"/>
            <w:gridSpan w:val="2"/>
            <w:tcBorders>
              <w:top w:val="dotted" w:sz="8" w:space="0" w:color="56BACE"/>
              <w:left w:val="nil"/>
              <w:bottom w:val="dotted" w:sz="8" w:space="0" w:color="56BACE"/>
              <w:right w:val="single" w:sz="4" w:space="0" w:color="ABDDE7"/>
            </w:tcBorders>
          </w:tcPr>
          <w:p w14:paraId="7A47DFF1"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32672074" w14:textId="77777777" w:rsidR="00424EC2" w:rsidRPr="004C2702" w:rsidRDefault="00000000" w:rsidP="001B72D0">
            <w:pPr>
              <w:pStyle w:val="TableParagraph"/>
              <w:spacing w:before="120"/>
              <w:ind w:left="85" w:right="140"/>
              <w:rPr>
                <w:sz w:val="17"/>
              </w:rPr>
            </w:pPr>
            <w:r w:rsidRPr="004C2702">
              <w:rPr>
                <w:sz w:val="17"/>
              </w:rPr>
              <w:t>D’après vous, quelle est l’efficacité de la PrEP orale pour prévenir le VIH ?</w:t>
            </w:r>
          </w:p>
        </w:tc>
        <w:tc>
          <w:tcPr>
            <w:tcW w:w="3698" w:type="dxa"/>
            <w:tcBorders>
              <w:top w:val="dotted" w:sz="8" w:space="0" w:color="56BACE"/>
              <w:left w:val="single" w:sz="4" w:space="0" w:color="ABDDE7"/>
              <w:bottom w:val="dotted" w:sz="8" w:space="0" w:color="56BACE"/>
              <w:right w:val="single" w:sz="4" w:space="0" w:color="ABDDE7"/>
            </w:tcBorders>
          </w:tcPr>
          <w:p w14:paraId="3954DE61" w14:textId="77777777" w:rsidR="00424EC2" w:rsidRPr="004C2702" w:rsidRDefault="00000000" w:rsidP="001B72D0">
            <w:pPr>
              <w:pStyle w:val="TableParagraph"/>
              <w:numPr>
                <w:ilvl w:val="0"/>
                <w:numId w:val="55"/>
              </w:numPr>
              <w:tabs>
                <w:tab w:val="left" w:pos="406"/>
              </w:tabs>
              <w:spacing w:before="120"/>
              <w:ind w:right="140"/>
              <w:rPr>
                <w:sz w:val="18"/>
              </w:rPr>
            </w:pPr>
            <w:r w:rsidRPr="004C2702">
              <w:rPr>
                <w:sz w:val="18"/>
              </w:rPr>
              <w:t>Pas du tout efficace</w:t>
            </w:r>
          </w:p>
          <w:p w14:paraId="07E3F9B9" w14:textId="77777777" w:rsidR="00424EC2" w:rsidRPr="004C2702" w:rsidRDefault="00000000" w:rsidP="001B72D0">
            <w:pPr>
              <w:pStyle w:val="TableParagraph"/>
              <w:numPr>
                <w:ilvl w:val="0"/>
                <w:numId w:val="55"/>
              </w:numPr>
              <w:tabs>
                <w:tab w:val="left" w:pos="406"/>
              </w:tabs>
              <w:spacing w:before="120"/>
              <w:ind w:right="140"/>
              <w:rPr>
                <w:sz w:val="18"/>
              </w:rPr>
            </w:pPr>
            <w:r w:rsidRPr="004C2702">
              <w:rPr>
                <w:sz w:val="18"/>
              </w:rPr>
              <w:t>Assez efficace</w:t>
            </w:r>
          </w:p>
          <w:p w14:paraId="4FEFD073" w14:textId="77777777" w:rsidR="00424EC2" w:rsidRPr="004C2702" w:rsidRDefault="00000000" w:rsidP="001B72D0">
            <w:pPr>
              <w:pStyle w:val="TableParagraph"/>
              <w:numPr>
                <w:ilvl w:val="0"/>
                <w:numId w:val="55"/>
              </w:numPr>
              <w:tabs>
                <w:tab w:val="left" w:pos="406"/>
              </w:tabs>
              <w:spacing w:before="120"/>
              <w:ind w:right="140"/>
              <w:rPr>
                <w:sz w:val="18"/>
              </w:rPr>
            </w:pPr>
            <w:r w:rsidRPr="004C2702">
              <w:rPr>
                <w:sz w:val="18"/>
              </w:rPr>
              <w:t>Très efficace</w:t>
            </w:r>
          </w:p>
          <w:p w14:paraId="3E1CA5FE" w14:textId="77777777" w:rsidR="00424EC2" w:rsidRPr="004C2702" w:rsidRDefault="00000000" w:rsidP="001B72D0">
            <w:pPr>
              <w:pStyle w:val="TableParagraph"/>
              <w:numPr>
                <w:ilvl w:val="0"/>
                <w:numId w:val="55"/>
              </w:numPr>
              <w:tabs>
                <w:tab w:val="left" w:pos="406"/>
              </w:tabs>
              <w:spacing w:before="120"/>
              <w:ind w:right="140"/>
              <w:rPr>
                <w:sz w:val="18"/>
              </w:rPr>
            </w:pPr>
            <w:r w:rsidRPr="004C2702">
              <w:rPr>
                <w:sz w:val="18"/>
              </w:rPr>
              <w:t>Ne sais pas</w:t>
            </w:r>
          </w:p>
        </w:tc>
        <w:tc>
          <w:tcPr>
            <w:tcW w:w="2061" w:type="dxa"/>
            <w:gridSpan w:val="2"/>
            <w:tcBorders>
              <w:top w:val="dotted" w:sz="8" w:space="0" w:color="56BACE"/>
              <w:left w:val="single" w:sz="4" w:space="0" w:color="ABDDE7"/>
              <w:bottom w:val="dotted" w:sz="8" w:space="0" w:color="56BACE"/>
              <w:right w:val="nil"/>
            </w:tcBorders>
          </w:tcPr>
          <w:p w14:paraId="6C18CF6C" w14:textId="77777777" w:rsidR="00424EC2" w:rsidRPr="004C2702" w:rsidRDefault="00424EC2" w:rsidP="001B72D0">
            <w:pPr>
              <w:pStyle w:val="TableParagraph"/>
              <w:spacing w:before="120"/>
              <w:ind w:left="0" w:right="140"/>
              <w:rPr>
                <w:sz w:val="16"/>
              </w:rPr>
            </w:pPr>
          </w:p>
        </w:tc>
      </w:tr>
      <w:tr w:rsidR="00424EC2" w:rsidRPr="004C2702" w14:paraId="298E0943"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089"/>
        </w:trPr>
        <w:tc>
          <w:tcPr>
            <w:tcW w:w="1919" w:type="dxa"/>
            <w:gridSpan w:val="2"/>
            <w:tcBorders>
              <w:top w:val="dotted" w:sz="8" w:space="0" w:color="56BACE"/>
              <w:left w:val="nil"/>
              <w:bottom w:val="dotted" w:sz="8" w:space="0" w:color="56BACE"/>
              <w:right w:val="single" w:sz="4" w:space="0" w:color="ABDDE7"/>
            </w:tcBorders>
          </w:tcPr>
          <w:p w14:paraId="67D778D9"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0440B47" w14:textId="77777777" w:rsidR="00424EC2" w:rsidRPr="004C2702" w:rsidRDefault="00000000" w:rsidP="001B72D0">
            <w:pPr>
              <w:pStyle w:val="TableParagraph"/>
              <w:spacing w:before="120"/>
              <w:ind w:left="85" w:right="140"/>
              <w:rPr>
                <w:sz w:val="17"/>
              </w:rPr>
            </w:pPr>
            <w:r w:rsidRPr="004C2702">
              <w:rPr>
                <w:sz w:val="17"/>
              </w:rPr>
              <w:t>D’après vous, quelle méthode serait la plus efficace pour prévenir le VIH ?</w:t>
            </w:r>
          </w:p>
        </w:tc>
        <w:tc>
          <w:tcPr>
            <w:tcW w:w="3698" w:type="dxa"/>
            <w:tcBorders>
              <w:top w:val="dotted" w:sz="8" w:space="0" w:color="56BACE"/>
              <w:left w:val="single" w:sz="4" w:space="0" w:color="ABDDE7"/>
              <w:bottom w:val="dotted" w:sz="8" w:space="0" w:color="56BACE"/>
              <w:right w:val="single" w:sz="4" w:space="0" w:color="ABDDE7"/>
            </w:tcBorders>
          </w:tcPr>
          <w:p w14:paraId="5D717297" w14:textId="77777777" w:rsidR="00424EC2" w:rsidRPr="004C2702" w:rsidRDefault="00000000" w:rsidP="001B72D0">
            <w:pPr>
              <w:pStyle w:val="TableParagraph"/>
              <w:numPr>
                <w:ilvl w:val="0"/>
                <w:numId w:val="54"/>
              </w:numPr>
              <w:tabs>
                <w:tab w:val="left" w:pos="406"/>
              </w:tabs>
              <w:spacing w:before="120"/>
              <w:ind w:right="140"/>
              <w:rPr>
                <w:sz w:val="18"/>
              </w:rPr>
            </w:pPr>
            <w:r w:rsidRPr="004C2702">
              <w:rPr>
                <w:sz w:val="18"/>
              </w:rPr>
              <w:t>Anneau vaginal</w:t>
            </w:r>
          </w:p>
          <w:p w14:paraId="6445F5DA" w14:textId="77777777" w:rsidR="00424EC2" w:rsidRPr="004C2702" w:rsidRDefault="00000000" w:rsidP="001B72D0">
            <w:pPr>
              <w:pStyle w:val="TableParagraph"/>
              <w:numPr>
                <w:ilvl w:val="0"/>
                <w:numId w:val="54"/>
              </w:numPr>
              <w:tabs>
                <w:tab w:val="left" w:pos="406"/>
              </w:tabs>
              <w:spacing w:before="120"/>
              <w:ind w:right="140"/>
              <w:rPr>
                <w:sz w:val="18"/>
              </w:rPr>
            </w:pPr>
            <w:r w:rsidRPr="004C2702">
              <w:rPr>
                <w:sz w:val="18"/>
              </w:rPr>
              <w:t>PrEP orale</w:t>
            </w:r>
          </w:p>
          <w:p w14:paraId="6AF594B8" w14:textId="77777777" w:rsidR="00424EC2" w:rsidRPr="004C2702" w:rsidRDefault="00000000" w:rsidP="001B72D0">
            <w:pPr>
              <w:pStyle w:val="TableParagraph"/>
              <w:numPr>
                <w:ilvl w:val="0"/>
                <w:numId w:val="54"/>
              </w:numPr>
              <w:tabs>
                <w:tab w:val="left" w:pos="406"/>
              </w:tabs>
              <w:spacing w:before="120"/>
              <w:ind w:right="140"/>
              <w:rPr>
                <w:sz w:val="18"/>
              </w:rPr>
            </w:pPr>
            <w:r w:rsidRPr="004C2702">
              <w:rPr>
                <w:sz w:val="18"/>
              </w:rPr>
              <w:t>Aucune</w:t>
            </w:r>
          </w:p>
          <w:p w14:paraId="6A573F97" w14:textId="77777777" w:rsidR="00424EC2" w:rsidRPr="004C2702" w:rsidRDefault="00000000" w:rsidP="001B72D0">
            <w:pPr>
              <w:pStyle w:val="TableParagraph"/>
              <w:numPr>
                <w:ilvl w:val="0"/>
                <w:numId w:val="54"/>
              </w:numPr>
              <w:tabs>
                <w:tab w:val="left" w:pos="406"/>
              </w:tabs>
              <w:spacing w:before="120"/>
              <w:ind w:right="140"/>
              <w:rPr>
                <w:sz w:val="18"/>
              </w:rPr>
            </w:pPr>
            <w:r w:rsidRPr="004C2702">
              <w:rPr>
                <w:sz w:val="18"/>
              </w:rPr>
              <w:t>Ne sais pas</w:t>
            </w:r>
          </w:p>
        </w:tc>
        <w:tc>
          <w:tcPr>
            <w:tcW w:w="2061" w:type="dxa"/>
            <w:gridSpan w:val="2"/>
            <w:tcBorders>
              <w:top w:val="dotted" w:sz="8" w:space="0" w:color="56BACE"/>
              <w:left w:val="single" w:sz="4" w:space="0" w:color="ABDDE7"/>
              <w:bottom w:val="dotted" w:sz="8" w:space="0" w:color="56BACE"/>
              <w:right w:val="nil"/>
            </w:tcBorders>
          </w:tcPr>
          <w:p w14:paraId="302F81A9" w14:textId="77777777" w:rsidR="00424EC2" w:rsidRPr="004C2702" w:rsidRDefault="00424EC2" w:rsidP="001B72D0">
            <w:pPr>
              <w:pStyle w:val="TableParagraph"/>
              <w:spacing w:before="120"/>
              <w:ind w:left="0" w:right="140"/>
              <w:rPr>
                <w:sz w:val="16"/>
              </w:rPr>
            </w:pPr>
          </w:p>
        </w:tc>
      </w:tr>
      <w:tr w:rsidR="00424EC2" w:rsidRPr="004C2702" w14:paraId="7F2628C9"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489"/>
        </w:trPr>
        <w:tc>
          <w:tcPr>
            <w:tcW w:w="1919" w:type="dxa"/>
            <w:gridSpan w:val="2"/>
            <w:tcBorders>
              <w:top w:val="dotted" w:sz="8" w:space="0" w:color="56BACE"/>
              <w:left w:val="nil"/>
              <w:bottom w:val="dotted" w:sz="8" w:space="0" w:color="56BACE"/>
              <w:right w:val="single" w:sz="4" w:space="0" w:color="ABDDE7"/>
            </w:tcBorders>
          </w:tcPr>
          <w:p w14:paraId="49061326"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09198169" w14:textId="77777777" w:rsidR="00424EC2" w:rsidRPr="004C2702" w:rsidRDefault="00000000" w:rsidP="001B72D0">
            <w:pPr>
              <w:pStyle w:val="TableParagraph"/>
              <w:spacing w:before="120"/>
              <w:ind w:left="85" w:right="140"/>
              <w:rPr>
                <w:sz w:val="17"/>
              </w:rPr>
            </w:pPr>
            <w:r w:rsidRPr="004C2702">
              <w:rPr>
                <w:sz w:val="17"/>
              </w:rPr>
              <w:t>Le taux d’efficacité de l’anneau pour la prévention du VIH est d’environ 50 % s’il est utilisé correctement et régulièrement.</w:t>
            </w:r>
          </w:p>
          <w:p w14:paraId="32863C23" w14:textId="77777777" w:rsidR="00424EC2" w:rsidRPr="004C2702" w:rsidRDefault="00000000" w:rsidP="001B72D0">
            <w:pPr>
              <w:pStyle w:val="TableParagraph"/>
              <w:spacing w:before="120"/>
              <w:ind w:left="85" w:right="140"/>
              <w:rPr>
                <w:sz w:val="17"/>
              </w:rPr>
            </w:pPr>
            <w:r w:rsidRPr="004C2702">
              <w:rPr>
                <w:sz w:val="17"/>
              </w:rPr>
              <w:t>Utiliseriez-vous l’anneau si vous pensiez pouvoir l’utiliser correctement ?</w:t>
            </w:r>
          </w:p>
        </w:tc>
        <w:tc>
          <w:tcPr>
            <w:tcW w:w="3698" w:type="dxa"/>
            <w:tcBorders>
              <w:top w:val="dotted" w:sz="8" w:space="0" w:color="56BACE"/>
              <w:left w:val="single" w:sz="4" w:space="0" w:color="ABDDE7"/>
              <w:bottom w:val="dotted" w:sz="8" w:space="0" w:color="56BACE"/>
              <w:right w:val="single" w:sz="4" w:space="0" w:color="ABDDE7"/>
            </w:tcBorders>
          </w:tcPr>
          <w:p w14:paraId="62BDDDE2" w14:textId="77777777" w:rsidR="00424EC2" w:rsidRPr="004C2702" w:rsidRDefault="00000000" w:rsidP="001B72D0">
            <w:pPr>
              <w:pStyle w:val="TableParagraph"/>
              <w:numPr>
                <w:ilvl w:val="0"/>
                <w:numId w:val="53"/>
              </w:numPr>
              <w:tabs>
                <w:tab w:val="left" w:pos="406"/>
              </w:tabs>
              <w:spacing w:before="120"/>
              <w:ind w:right="140"/>
              <w:rPr>
                <w:sz w:val="18"/>
              </w:rPr>
            </w:pPr>
            <w:r w:rsidRPr="004C2702">
              <w:rPr>
                <w:sz w:val="18"/>
              </w:rPr>
              <w:t>Oui, l’anneau offre une protection suffisante pour que je veuille l’utiliser.</w:t>
            </w:r>
          </w:p>
          <w:p w14:paraId="28F618C5" w14:textId="3582C267" w:rsidR="00424EC2" w:rsidRPr="004C2702" w:rsidRDefault="00000000" w:rsidP="001B72D0">
            <w:pPr>
              <w:pStyle w:val="TableParagraph"/>
              <w:numPr>
                <w:ilvl w:val="0"/>
                <w:numId w:val="53"/>
              </w:numPr>
              <w:tabs>
                <w:tab w:val="left" w:pos="406"/>
              </w:tabs>
              <w:spacing w:before="120"/>
              <w:ind w:right="140"/>
              <w:rPr>
                <w:sz w:val="18"/>
              </w:rPr>
            </w:pPr>
            <w:r w:rsidRPr="004C2702">
              <w:rPr>
                <w:sz w:val="18"/>
              </w:rPr>
              <w:t xml:space="preserve">Oui, je ne pense pas pouvoir mieux utiliser l’anneau que </w:t>
            </w:r>
            <w:r w:rsidR="00C83D91" w:rsidRPr="004C2702">
              <w:rPr>
                <w:sz w:val="18"/>
              </w:rPr>
              <w:t xml:space="preserve">je n’utilise </w:t>
            </w:r>
            <w:r w:rsidRPr="004C2702">
              <w:rPr>
                <w:sz w:val="18"/>
              </w:rPr>
              <w:t>la PrEP orale.</w:t>
            </w:r>
          </w:p>
          <w:p w14:paraId="0421061A" w14:textId="77777777" w:rsidR="00424EC2" w:rsidRPr="004C2702" w:rsidRDefault="00000000" w:rsidP="001B72D0">
            <w:pPr>
              <w:pStyle w:val="TableParagraph"/>
              <w:numPr>
                <w:ilvl w:val="0"/>
                <w:numId w:val="53"/>
              </w:numPr>
              <w:tabs>
                <w:tab w:val="left" w:pos="406"/>
              </w:tabs>
              <w:spacing w:before="120"/>
              <w:ind w:right="140"/>
              <w:rPr>
                <w:sz w:val="18"/>
              </w:rPr>
            </w:pPr>
            <w:r w:rsidRPr="004C2702">
              <w:rPr>
                <w:sz w:val="18"/>
              </w:rPr>
              <w:t>Non, l’anneau n’est pas assez efficace. Je préfère la PrEP orale</w:t>
            </w:r>
          </w:p>
        </w:tc>
        <w:tc>
          <w:tcPr>
            <w:tcW w:w="2061" w:type="dxa"/>
            <w:gridSpan w:val="2"/>
            <w:tcBorders>
              <w:top w:val="dotted" w:sz="8" w:space="0" w:color="56BACE"/>
              <w:left w:val="single" w:sz="4" w:space="0" w:color="ABDDE7"/>
              <w:bottom w:val="dotted" w:sz="8" w:space="0" w:color="56BACE"/>
              <w:right w:val="nil"/>
            </w:tcBorders>
          </w:tcPr>
          <w:p w14:paraId="01F3C055" w14:textId="77777777" w:rsidR="00424EC2" w:rsidRPr="004C2702" w:rsidRDefault="00424EC2" w:rsidP="001B72D0">
            <w:pPr>
              <w:pStyle w:val="TableParagraph"/>
              <w:spacing w:before="120"/>
              <w:ind w:left="0" w:right="140"/>
              <w:rPr>
                <w:sz w:val="16"/>
              </w:rPr>
            </w:pPr>
          </w:p>
        </w:tc>
      </w:tr>
      <w:tr w:rsidR="00424EC2" w:rsidRPr="004C2702" w14:paraId="6A1EE810"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019"/>
        </w:trPr>
        <w:tc>
          <w:tcPr>
            <w:tcW w:w="1919" w:type="dxa"/>
            <w:gridSpan w:val="2"/>
            <w:tcBorders>
              <w:top w:val="dotted" w:sz="8" w:space="0" w:color="56BACE"/>
              <w:left w:val="nil"/>
              <w:bottom w:val="dotted" w:sz="8" w:space="0" w:color="56BACE"/>
              <w:right w:val="single" w:sz="4" w:space="0" w:color="ABDDE7"/>
            </w:tcBorders>
          </w:tcPr>
          <w:p w14:paraId="75F791CB" w14:textId="77777777" w:rsidR="00424EC2" w:rsidRPr="004C2702" w:rsidRDefault="00000000" w:rsidP="001B72D0">
            <w:pPr>
              <w:pStyle w:val="TableParagraph"/>
              <w:spacing w:before="120"/>
              <w:ind w:left="90" w:right="140"/>
              <w:rPr>
                <w:b/>
                <w:sz w:val="17"/>
              </w:rPr>
            </w:pPr>
            <w:r w:rsidRPr="004C2702">
              <w:rPr>
                <w:b/>
                <w:sz w:val="17"/>
              </w:rPr>
              <w:t>Faisabilité pour l’utilisatrice finale : Perception de l’auto-efficacité de l’anneau comme PrEP</w:t>
            </w:r>
          </w:p>
        </w:tc>
        <w:tc>
          <w:tcPr>
            <w:tcW w:w="2763" w:type="dxa"/>
            <w:tcBorders>
              <w:top w:val="dotted" w:sz="8" w:space="0" w:color="56BACE"/>
              <w:left w:val="single" w:sz="4" w:space="0" w:color="ABDDE7"/>
              <w:bottom w:val="dotted" w:sz="8" w:space="0" w:color="56BACE"/>
              <w:right w:val="single" w:sz="4" w:space="0" w:color="ABDDE7"/>
            </w:tcBorders>
          </w:tcPr>
          <w:p w14:paraId="35A1035F" w14:textId="77777777" w:rsidR="00424EC2" w:rsidRPr="004C2702" w:rsidRDefault="00000000" w:rsidP="001B72D0">
            <w:pPr>
              <w:pStyle w:val="TableParagraph"/>
              <w:spacing w:before="120"/>
              <w:ind w:left="85" w:right="140"/>
              <w:jc w:val="both"/>
              <w:rPr>
                <w:sz w:val="17"/>
              </w:rPr>
            </w:pPr>
            <w:r w:rsidRPr="004C2702">
              <w:rPr>
                <w:sz w:val="17"/>
              </w:rPr>
              <w:t>À votre avis, quel sera le niveau de confort si vous gardez l’anneau vaginal en permanence ?</w:t>
            </w:r>
          </w:p>
        </w:tc>
        <w:tc>
          <w:tcPr>
            <w:tcW w:w="3698" w:type="dxa"/>
            <w:tcBorders>
              <w:top w:val="dotted" w:sz="8" w:space="0" w:color="56BACE"/>
              <w:left w:val="single" w:sz="4" w:space="0" w:color="ABDDE7"/>
              <w:bottom w:val="dotted" w:sz="8" w:space="0" w:color="56BACE"/>
              <w:right w:val="single" w:sz="4" w:space="0" w:color="ABDDE7"/>
            </w:tcBorders>
          </w:tcPr>
          <w:p w14:paraId="7D0B1944" w14:textId="77777777" w:rsidR="00424EC2" w:rsidRPr="004C2702" w:rsidRDefault="00000000" w:rsidP="001B72D0">
            <w:pPr>
              <w:pStyle w:val="TableParagraph"/>
              <w:numPr>
                <w:ilvl w:val="0"/>
                <w:numId w:val="52"/>
              </w:numPr>
              <w:tabs>
                <w:tab w:val="left" w:pos="406"/>
              </w:tabs>
              <w:spacing w:before="120"/>
              <w:ind w:right="140"/>
              <w:rPr>
                <w:sz w:val="18"/>
              </w:rPr>
            </w:pPr>
            <w:r w:rsidRPr="004C2702">
              <w:rPr>
                <w:sz w:val="18"/>
              </w:rPr>
              <w:t>Généralement/plutôt confortable</w:t>
            </w:r>
          </w:p>
          <w:p w14:paraId="2DD54A07" w14:textId="77777777" w:rsidR="00424EC2" w:rsidRPr="004C2702" w:rsidRDefault="00000000" w:rsidP="001B72D0">
            <w:pPr>
              <w:pStyle w:val="TableParagraph"/>
              <w:numPr>
                <w:ilvl w:val="0"/>
                <w:numId w:val="52"/>
              </w:numPr>
              <w:tabs>
                <w:tab w:val="left" w:pos="406"/>
              </w:tabs>
              <w:spacing w:before="120"/>
              <w:ind w:right="140"/>
              <w:rPr>
                <w:sz w:val="18"/>
              </w:rPr>
            </w:pPr>
            <w:r w:rsidRPr="004C2702">
              <w:rPr>
                <w:sz w:val="18"/>
              </w:rPr>
              <w:t>Parfois inconfortable</w:t>
            </w:r>
          </w:p>
          <w:p w14:paraId="6A85BFFD" w14:textId="77777777" w:rsidR="00424EC2" w:rsidRPr="004C2702" w:rsidRDefault="00000000" w:rsidP="001B72D0">
            <w:pPr>
              <w:pStyle w:val="TableParagraph"/>
              <w:numPr>
                <w:ilvl w:val="0"/>
                <w:numId w:val="52"/>
              </w:numPr>
              <w:tabs>
                <w:tab w:val="left" w:pos="406"/>
              </w:tabs>
              <w:spacing w:before="120"/>
              <w:ind w:right="140"/>
              <w:rPr>
                <w:sz w:val="18"/>
              </w:rPr>
            </w:pPr>
            <w:r w:rsidRPr="004C2702">
              <w:rPr>
                <w:sz w:val="18"/>
              </w:rPr>
              <w:t>Généralement/plutôt inconfortable</w:t>
            </w:r>
          </w:p>
        </w:tc>
        <w:tc>
          <w:tcPr>
            <w:tcW w:w="2061" w:type="dxa"/>
            <w:gridSpan w:val="2"/>
            <w:tcBorders>
              <w:top w:val="dotted" w:sz="8" w:space="0" w:color="56BACE"/>
              <w:left w:val="single" w:sz="4" w:space="0" w:color="ABDDE7"/>
              <w:bottom w:val="dotted" w:sz="8" w:space="0" w:color="56BACE"/>
              <w:right w:val="nil"/>
            </w:tcBorders>
          </w:tcPr>
          <w:p w14:paraId="282337C2" w14:textId="77777777" w:rsidR="00424EC2" w:rsidRPr="004C2702" w:rsidRDefault="00424EC2" w:rsidP="001B72D0">
            <w:pPr>
              <w:pStyle w:val="TableParagraph"/>
              <w:spacing w:before="120"/>
              <w:ind w:left="0" w:right="140"/>
              <w:rPr>
                <w:sz w:val="16"/>
              </w:rPr>
            </w:pPr>
          </w:p>
        </w:tc>
      </w:tr>
      <w:tr w:rsidR="00424EC2" w:rsidRPr="004C2702" w14:paraId="17D74312"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2129"/>
        </w:trPr>
        <w:tc>
          <w:tcPr>
            <w:tcW w:w="1919" w:type="dxa"/>
            <w:gridSpan w:val="2"/>
            <w:tcBorders>
              <w:top w:val="dotted" w:sz="8" w:space="0" w:color="56BACE"/>
              <w:left w:val="nil"/>
              <w:bottom w:val="dotted" w:sz="8" w:space="0" w:color="56BACE"/>
              <w:right w:val="single" w:sz="4" w:space="0" w:color="ABDDE7"/>
            </w:tcBorders>
          </w:tcPr>
          <w:p w14:paraId="3EB99ECE" w14:textId="77777777" w:rsidR="00424EC2" w:rsidRPr="004C2702" w:rsidRDefault="00000000" w:rsidP="001B72D0">
            <w:pPr>
              <w:pStyle w:val="TableParagraph"/>
              <w:spacing w:before="120"/>
              <w:ind w:left="90" w:right="140"/>
              <w:rPr>
                <w:b/>
                <w:sz w:val="17"/>
              </w:rPr>
            </w:pPr>
            <w:r w:rsidRPr="004C2702">
              <w:rPr>
                <w:b/>
                <w:sz w:val="17"/>
              </w:rPr>
              <w:t>Perception de la source la plus fiable d’information/de recommandation sur la PrEP</w:t>
            </w:r>
          </w:p>
        </w:tc>
        <w:tc>
          <w:tcPr>
            <w:tcW w:w="2763" w:type="dxa"/>
            <w:tcBorders>
              <w:top w:val="dotted" w:sz="8" w:space="0" w:color="56BACE"/>
              <w:left w:val="single" w:sz="4" w:space="0" w:color="ABDDE7"/>
              <w:bottom w:val="dotted" w:sz="8" w:space="0" w:color="56BACE"/>
              <w:right w:val="single" w:sz="4" w:space="0" w:color="ABDDE7"/>
            </w:tcBorders>
          </w:tcPr>
          <w:p w14:paraId="720E1B60" w14:textId="77777777" w:rsidR="00424EC2" w:rsidRPr="004C2702" w:rsidRDefault="00000000" w:rsidP="001B72D0">
            <w:pPr>
              <w:pStyle w:val="TableParagraph"/>
              <w:spacing w:before="120"/>
              <w:ind w:left="85" w:right="140"/>
              <w:rPr>
                <w:sz w:val="17"/>
              </w:rPr>
            </w:pPr>
            <w:r w:rsidRPr="004C2702">
              <w:rPr>
                <w:sz w:val="17"/>
              </w:rPr>
              <w:t>Vers qui vous tournez-vous pour vous aider à prendre vos décisions concernant l’utilisation de la PrEP ?</w:t>
            </w:r>
          </w:p>
        </w:tc>
        <w:tc>
          <w:tcPr>
            <w:tcW w:w="3698" w:type="dxa"/>
            <w:tcBorders>
              <w:top w:val="dotted" w:sz="8" w:space="0" w:color="56BACE"/>
              <w:left w:val="single" w:sz="4" w:space="0" w:color="ABDDE7"/>
              <w:bottom w:val="dotted" w:sz="8" w:space="0" w:color="56BACE"/>
              <w:right w:val="single" w:sz="4" w:space="0" w:color="ABDDE7"/>
            </w:tcBorders>
          </w:tcPr>
          <w:p w14:paraId="223D2A36" w14:textId="77777777" w:rsidR="00424EC2" w:rsidRPr="004C2702" w:rsidRDefault="00000000" w:rsidP="001B72D0">
            <w:pPr>
              <w:pStyle w:val="TableParagraph"/>
              <w:numPr>
                <w:ilvl w:val="0"/>
                <w:numId w:val="51"/>
              </w:numPr>
              <w:tabs>
                <w:tab w:val="left" w:pos="406"/>
              </w:tabs>
              <w:spacing w:before="120"/>
              <w:ind w:right="140"/>
              <w:rPr>
                <w:sz w:val="18"/>
              </w:rPr>
            </w:pPr>
            <w:r w:rsidRPr="004C2702">
              <w:rPr>
                <w:sz w:val="18"/>
              </w:rPr>
              <w:t>Votre partenaire principal</w:t>
            </w:r>
          </w:p>
          <w:p w14:paraId="1F8928AB" w14:textId="77777777" w:rsidR="00424EC2" w:rsidRPr="004C2702" w:rsidRDefault="00000000" w:rsidP="001B72D0">
            <w:pPr>
              <w:pStyle w:val="TableParagraph"/>
              <w:numPr>
                <w:ilvl w:val="0"/>
                <w:numId w:val="51"/>
              </w:numPr>
              <w:tabs>
                <w:tab w:val="left" w:pos="406"/>
              </w:tabs>
              <w:spacing w:before="120"/>
              <w:ind w:right="140"/>
              <w:rPr>
                <w:sz w:val="18"/>
              </w:rPr>
            </w:pPr>
            <w:r w:rsidRPr="004C2702">
              <w:rPr>
                <w:sz w:val="18"/>
              </w:rPr>
              <w:t>Votre mère</w:t>
            </w:r>
          </w:p>
          <w:p w14:paraId="6BE9F3CC" w14:textId="77777777" w:rsidR="00424EC2" w:rsidRPr="004C2702" w:rsidRDefault="00000000" w:rsidP="001B72D0">
            <w:pPr>
              <w:pStyle w:val="TableParagraph"/>
              <w:numPr>
                <w:ilvl w:val="0"/>
                <w:numId w:val="51"/>
              </w:numPr>
              <w:tabs>
                <w:tab w:val="left" w:pos="406"/>
              </w:tabs>
              <w:spacing w:before="120"/>
              <w:ind w:right="140"/>
              <w:rPr>
                <w:sz w:val="18"/>
              </w:rPr>
            </w:pPr>
            <w:r w:rsidRPr="004C2702">
              <w:rPr>
                <w:sz w:val="18"/>
              </w:rPr>
              <w:t>Un autre membre de la famille (préciser)</w:t>
            </w:r>
          </w:p>
          <w:p w14:paraId="093AC47C" w14:textId="77777777" w:rsidR="00424EC2" w:rsidRPr="004C2702" w:rsidRDefault="00000000" w:rsidP="001B72D0">
            <w:pPr>
              <w:pStyle w:val="TableParagraph"/>
              <w:numPr>
                <w:ilvl w:val="0"/>
                <w:numId w:val="51"/>
              </w:numPr>
              <w:tabs>
                <w:tab w:val="left" w:pos="406"/>
              </w:tabs>
              <w:spacing w:before="120"/>
              <w:ind w:right="140"/>
              <w:rPr>
                <w:sz w:val="18"/>
              </w:rPr>
            </w:pPr>
            <w:r w:rsidRPr="004C2702">
              <w:rPr>
                <w:sz w:val="18"/>
              </w:rPr>
              <w:t>Une amie</w:t>
            </w:r>
          </w:p>
          <w:p w14:paraId="2E9087C3" w14:textId="77777777" w:rsidR="00424EC2" w:rsidRPr="004C2702" w:rsidRDefault="00000000" w:rsidP="001B72D0">
            <w:pPr>
              <w:pStyle w:val="TableParagraph"/>
              <w:numPr>
                <w:ilvl w:val="0"/>
                <w:numId w:val="51"/>
              </w:numPr>
              <w:tabs>
                <w:tab w:val="left" w:pos="406"/>
              </w:tabs>
              <w:spacing w:before="120"/>
              <w:ind w:right="140"/>
              <w:rPr>
                <w:sz w:val="18"/>
              </w:rPr>
            </w:pPr>
            <w:r w:rsidRPr="004C2702">
              <w:rPr>
                <w:sz w:val="18"/>
              </w:rPr>
              <w:t>Votre médecin ou clinicien</w:t>
            </w:r>
          </w:p>
          <w:p w14:paraId="79B51EF3" w14:textId="77777777" w:rsidR="00424EC2" w:rsidRPr="004C2702" w:rsidRDefault="00000000" w:rsidP="001B72D0">
            <w:pPr>
              <w:pStyle w:val="TableParagraph"/>
              <w:numPr>
                <w:ilvl w:val="0"/>
                <w:numId w:val="51"/>
              </w:numPr>
              <w:tabs>
                <w:tab w:val="left" w:pos="406"/>
              </w:tabs>
              <w:spacing w:before="120"/>
              <w:ind w:right="140"/>
              <w:rPr>
                <w:sz w:val="18"/>
              </w:rPr>
            </w:pPr>
            <w:r w:rsidRPr="004C2702">
              <w:rPr>
                <w:sz w:val="18"/>
              </w:rPr>
              <w:t>Un guérisseur traditionnel [insérer le terme local]</w:t>
            </w:r>
          </w:p>
          <w:p w14:paraId="34714BAF" w14:textId="77777777" w:rsidR="00424EC2" w:rsidRPr="004C2702" w:rsidRDefault="00000000" w:rsidP="001B72D0">
            <w:pPr>
              <w:pStyle w:val="TableParagraph"/>
              <w:numPr>
                <w:ilvl w:val="0"/>
                <w:numId w:val="51"/>
              </w:numPr>
              <w:tabs>
                <w:tab w:val="left" w:pos="406"/>
              </w:tabs>
              <w:spacing w:before="120"/>
              <w:ind w:right="140"/>
              <w:rPr>
                <w:sz w:val="18"/>
              </w:rPr>
            </w:pPr>
            <w:r w:rsidRPr="004C2702">
              <w:rPr>
                <w:sz w:val="18"/>
              </w:rPr>
              <w:t>Un chef religieux [insérer le terme local]</w:t>
            </w:r>
          </w:p>
          <w:p w14:paraId="797158B4" w14:textId="77777777" w:rsidR="00424EC2" w:rsidRPr="004C2702" w:rsidRDefault="00000000" w:rsidP="001B72D0">
            <w:pPr>
              <w:pStyle w:val="TableParagraph"/>
              <w:numPr>
                <w:ilvl w:val="0"/>
                <w:numId w:val="51"/>
              </w:numPr>
              <w:tabs>
                <w:tab w:val="left" w:pos="406"/>
              </w:tabs>
              <w:spacing w:before="120"/>
              <w:ind w:right="140"/>
              <w:rPr>
                <w:sz w:val="18"/>
              </w:rPr>
            </w:pPr>
            <w:r w:rsidRPr="004C2702">
              <w:rPr>
                <w:sz w:val="18"/>
              </w:rPr>
              <w:t>Autre (préciser)</w:t>
            </w:r>
          </w:p>
        </w:tc>
        <w:tc>
          <w:tcPr>
            <w:tcW w:w="2061" w:type="dxa"/>
            <w:gridSpan w:val="2"/>
            <w:tcBorders>
              <w:top w:val="dotted" w:sz="8" w:space="0" w:color="56BACE"/>
              <w:left w:val="single" w:sz="4" w:space="0" w:color="ABDDE7"/>
              <w:bottom w:val="dotted" w:sz="8" w:space="0" w:color="56BACE"/>
              <w:right w:val="nil"/>
            </w:tcBorders>
          </w:tcPr>
          <w:p w14:paraId="0C64F352" w14:textId="77777777" w:rsidR="00424EC2" w:rsidRPr="004C2702" w:rsidRDefault="00424EC2" w:rsidP="001B72D0">
            <w:pPr>
              <w:pStyle w:val="TableParagraph"/>
              <w:spacing w:before="120"/>
              <w:ind w:left="0" w:right="140"/>
              <w:rPr>
                <w:sz w:val="16"/>
              </w:rPr>
            </w:pPr>
          </w:p>
        </w:tc>
      </w:tr>
      <w:tr w:rsidR="00424EC2" w:rsidRPr="004C2702" w14:paraId="299BE975"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346"/>
        </w:trPr>
        <w:tc>
          <w:tcPr>
            <w:tcW w:w="1919" w:type="dxa"/>
            <w:gridSpan w:val="2"/>
            <w:tcBorders>
              <w:top w:val="dotted" w:sz="8" w:space="0" w:color="56BACE"/>
              <w:left w:val="nil"/>
              <w:bottom w:val="dotted" w:sz="8" w:space="0" w:color="56BACE"/>
              <w:right w:val="single" w:sz="4" w:space="0" w:color="ABDDE7"/>
            </w:tcBorders>
          </w:tcPr>
          <w:p w14:paraId="3834B872"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994BC03" w14:textId="77777777" w:rsidR="00424EC2" w:rsidRPr="004C2702" w:rsidRDefault="00424EC2" w:rsidP="001B72D0">
            <w:pPr>
              <w:pStyle w:val="TableParagraph"/>
              <w:spacing w:before="120"/>
              <w:ind w:left="0" w:right="140"/>
              <w:rPr>
                <w:sz w:val="16"/>
              </w:rPr>
            </w:pPr>
          </w:p>
        </w:tc>
        <w:tc>
          <w:tcPr>
            <w:tcW w:w="3698" w:type="dxa"/>
            <w:tcBorders>
              <w:top w:val="dotted" w:sz="8" w:space="0" w:color="56BACE"/>
              <w:left w:val="single" w:sz="4" w:space="0" w:color="ABDDE7"/>
              <w:bottom w:val="dotted" w:sz="8" w:space="0" w:color="56BACE"/>
              <w:right w:val="single" w:sz="4" w:space="0" w:color="ABDDE7"/>
            </w:tcBorders>
          </w:tcPr>
          <w:p w14:paraId="39FDADAF" w14:textId="77777777" w:rsidR="00424EC2" w:rsidRPr="004C2702" w:rsidRDefault="00424EC2" w:rsidP="001B72D0">
            <w:pPr>
              <w:pStyle w:val="TableParagraph"/>
              <w:spacing w:before="120"/>
              <w:ind w:left="0" w:right="140"/>
              <w:rPr>
                <w:sz w:val="16"/>
              </w:rPr>
            </w:pPr>
          </w:p>
        </w:tc>
        <w:tc>
          <w:tcPr>
            <w:tcW w:w="2061" w:type="dxa"/>
            <w:gridSpan w:val="2"/>
            <w:tcBorders>
              <w:top w:val="dotted" w:sz="8" w:space="0" w:color="56BACE"/>
              <w:left w:val="single" w:sz="4" w:space="0" w:color="ABDDE7"/>
              <w:bottom w:val="dotted" w:sz="8" w:space="0" w:color="56BACE"/>
              <w:right w:val="nil"/>
            </w:tcBorders>
          </w:tcPr>
          <w:p w14:paraId="53FCF04F" w14:textId="77777777" w:rsidR="00424EC2" w:rsidRPr="004C2702" w:rsidRDefault="00424EC2" w:rsidP="001B72D0">
            <w:pPr>
              <w:pStyle w:val="TableParagraph"/>
              <w:spacing w:before="120"/>
              <w:ind w:left="0" w:right="140"/>
              <w:rPr>
                <w:sz w:val="16"/>
              </w:rPr>
            </w:pPr>
          </w:p>
        </w:tc>
      </w:tr>
      <w:tr w:rsidR="00424EC2" w:rsidRPr="004C2702" w14:paraId="7FDBB66C"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539"/>
        </w:trPr>
        <w:tc>
          <w:tcPr>
            <w:tcW w:w="1919" w:type="dxa"/>
            <w:gridSpan w:val="2"/>
            <w:tcBorders>
              <w:top w:val="dotted" w:sz="8" w:space="0" w:color="56BACE"/>
              <w:left w:val="nil"/>
              <w:bottom w:val="dotted" w:sz="8" w:space="0" w:color="56BACE"/>
              <w:right w:val="single" w:sz="4" w:space="0" w:color="ABDDE7"/>
            </w:tcBorders>
          </w:tcPr>
          <w:p w14:paraId="5D57F06A" w14:textId="77777777" w:rsidR="00424EC2" w:rsidRPr="004C2702" w:rsidRDefault="00000000" w:rsidP="001B72D0">
            <w:pPr>
              <w:pStyle w:val="TableParagraph"/>
              <w:spacing w:before="120"/>
              <w:ind w:left="64" w:right="140"/>
              <w:rPr>
                <w:b/>
                <w:sz w:val="17"/>
              </w:rPr>
            </w:pPr>
            <w:r w:rsidRPr="004C2702">
              <w:rPr>
                <w:b/>
                <w:sz w:val="17"/>
              </w:rPr>
              <w:t>Questions qualitatives :</w:t>
            </w:r>
          </w:p>
        </w:tc>
        <w:tc>
          <w:tcPr>
            <w:tcW w:w="8522" w:type="dxa"/>
            <w:gridSpan w:val="4"/>
            <w:tcBorders>
              <w:top w:val="single" w:sz="8" w:space="0" w:color="56BACE"/>
              <w:left w:val="single" w:sz="4" w:space="0" w:color="ABDDE7"/>
              <w:bottom w:val="single" w:sz="8" w:space="0" w:color="56BACE"/>
              <w:right w:val="nil"/>
            </w:tcBorders>
          </w:tcPr>
          <w:p w14:paraId="11AEF438" w14:textId="77777777" w:rsidR="00424EC2" w:rsidRPr="004C2702" w:rsidRDefault="00000000" w:rsidP="001B72D0">
            <w:pPr>
              <w:pStyle w:val="TableParagraph"/>
              <w:spacing w:before="120"/>
              <w:ind w:left="85" w:right="140"/>
              <w:rPr>
                <w:sz w:val="17"/>
              </w:rPr>
            </w:pPr>
            <w:r w:rsidRPr="004C2702">
              <w:rPr>
                <w:sz w:val="17"/>
              </w:rPr>
              <w:t>Où iriez-vous et à qui parleriez-vous pour obtenir des réponses aux questions que vous pourriez avoir sur la PrEP orale ? Et pour l’anneau ?</w:t>
            </w:r>
          </w:p>
        </w:tc>
      </w:tr>
      <w:tr w:rsidR="00424EC2" w:rsidRPr="004C2702" w14:paraId="4935C9D9"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977"/>
        </w:trPr>
        <w:tc>
          <w:tcPr>
            <w:tcW w:w="1919" w:type="dxa"/>
            <w:gridSpan w:val="2"/>
            <w:tcBorders>
              <w:left w:val="nil"/>
              <w:bottom w:val="dotted" w:sz="8" w:space="0" w:color="56BACE"/>
              <w:right w:val="single" w:sz="4" w:space="0" w:color="ABDDE7"/>
            </w:tcBorders>
          </w:tcPr>
          <w:p w14:paraId="255046FC" w14:textId="77777777" w:rsidR="00424EC2" w:rsidRPr="004C2702" w:rsidRDefault="00000000" w:rsidP="001B72D0">
            <w:pPr>
              <w:pStyle w:val="TableParagraph"/>
              <w:spacing w:before="120"/>
              <w:ind w:left="90" w:right="140"/>
              <w:rPr>
                <w:b/>
                <w:sz w:val="17"/>
              </w:rPr>
            </w:pPr>
            <w:r w:rsidRPr="004C2702">
              <w:rPr>
                <w:b/>
                <w:sz w:val="17"/>
              </w:rPr>
              <w:t>Site préféré et fréquence des visites</w:t>
            </w:r>
          </w:p>
        </w:tc>
        <w:tc>
          <w:tcPr>
            <w:tcW w:w="2763" w:type="dxa"/>
            <w:tcBorders>
              <w:left w:val="single" w:sz="4" w:space="0" w:color="ABDDE7"/>
              <w:bottom w:val="dotted" w:sz="8" w:space="0" w:color="56BACE"/>
              <w:right w:val="single" w:sz="4" w:space="0" w:color="ABDDE7"/>
            </w:tcBorders>
          </w:tcPr>
          <w:p w14:paraId="13BFF25D" w14:textId="77777777" w:rsidR="00424EC2" w:rsidRPr="004C2702" w:rsidRDefault="00000000" w:rsidP="001B72D0">
            <w:pPr>
              <w:pStyle w:val="TableParagraph"/>
              <w:spacing w:before="120"/>
              <w:ind w:left="85" w:right="140"/>
              <w:rPr>
                <w:sz w:val="17"/>
              </w:rPr>
            </w:pPr>
            <w:r w:rsidRPr="004C2702">
              <w:rPr>
                <w:sz w:val="17"/>
              </w:rPr>
              <w:t>Serait-il acceptable d’obtenir des méthodes de PrEP comme la PrEP orale ou l’anneau à partir de :</w:t>
            </w:r>
          </w:p>
          <w:p w14:paraId="45C191D5" w14:textId="77777777" w:rsidR="00424EC2" w:rsidRPr="004C2702" w:rsidRDefault="00000000" w:rsidP="001B72D0">
            <w:pPr>
              <w:pStyle w:val="TableParagraph"/>
              <w:numPr>
                <w:ilvl w:val="0"/>
                <w:numId w:val="50"/>
              </w:numPr>
              <w:tabs>
                <w:tab w:val="left" w:pos="385"/>
              </w:tabs>
              <w:spacing w:before="120"/>
              <w:ind w:right="140"/>
              <w:rPr>
                <w:sz w:val="17"/>
              </w:rPr>
            </w:pPr>
            <w:r w:rsidRPr="004C2702">
              <w:rPr>
                <w:sz w:val="17"/>
              </w:rPr>
              <w:t>Clinique spécialisée dans les IST</w:t>
            </w:r>
          </w:p>
          <w:p w14:paraId="2E046D20" w14:textId="77777777" w:rsidR="00424EC2" w:rsidRPr="004C2702" w:rsidRDefault="00000000" w:rsidP="001B72D0">
            <w:pPr>
              <w:pStyle w:val="TableParagraph"/>
              <w:numPr>
                <w:ilvl w:val="0"/>
                <w:numId w:val="50"/>
              </w:numPr>
              <w:tabs>
                <w:tab w:val="left" w:pos="385"/>
              </w:tabs>
              <w:spacing w:before="120"/>
              <w:ind w:right="140"/>
              <w:rPr>
                <w:sz w:val="17"/>
              </w:rPr>
            </w:pPr>
            <w:r w:rsidRPr="004C2702">
              <w:rPr>
                <w:sz w:val="17"/>
              </w:rPr>
              <w:t>Clinique de planification familiale</w:t>
            </w:r>
          </w:p>
          <w:p w14:paraId="7ADB28CE" w14:textId="77777777" w:rsidR="00424EC2" w:rsidRPr="004C2702" w:rsidRDefault="00000000" w:rsidP="001B72D0">
            <w:pPr>
              <w:pStyle w:val="TableParagraph"/>
              <w:numPr>
                <w:ilvl w:val="0"/>
                <w:numId w:val="50"/>
              </w:numPr>
              <w:tabs>
                <w:tab w:val="left" w:pos="385"/>
              </w:tabs>
              <w:spacing w:before="120"/>
              <w:ind w:right="140"/>
              <w:rPr>
                <w:sz w:val="17"/>
              </w:rPr>
            </w:pPr>
            <w:r w:rsidRPr="004C2702">
              <w:rPr>
                <w:sz w:val="17"/>
              </w:rPr>
              <w:t>Clinique de traitement antirétroviral</w:t>
            </w:r>
          </w:p>
          <w:p w14:paraId="44B97247" w14:textId="77777777" w:rsidR="00424EC2" w:rsidRPr="004C2702" w:rsidRDefault="00000000" w:rsidP="001B72D0">
            <w:pPr>
              <w:pStyle w:val="TableParagraph"/>
              <w:numPr>
                <w:ilvl w:val="0"/>
                <w:numId w:val="50"/>
              </w:numPr>
              <w:tabs>
                <w:tab w:val="left" w:pos="385"/>
              </w:tabs>
              <w:spacing w:before="120"/>
              <w:ind w:right="140"/>
              <w:rPr>
                <w:sz w:val="17"/>
              </w:rPr>
            </w:pPr>
            <w:r w:rsidRPr="004C2702">
              <w:rPr>
                <w:sz w:val="17"/>
              </w:rPr>
              <w:t>Pharmacie</w:t>
            </w:r>
          </w:p>
        </w:tc>
        <w:tc>
          <w:tcPr>
            <w:tcW w:w="3698" w:type="dxa"/>
            <w:tcBorders>
              <w:left w:val="single" w:sz="4" w:space="0" w:color="ABDDE7"/>
              <w:bottom w:val="dotted" w:sz="8" w:space="0" w:color="56BACE"/>
              <w:right w:val="single" w:sz="4" w:space="0" w:color="ABDDE7"/>
            </w:tcBorders>
          </w:tcPr>
          <w:p w14:paraId="1961E8FC" w14:textId="77777777" w:rsidR="00424EC2" w:rsidRPr="004C2702" w:rsidRDefault="00000000" w:rsidP="001B72D0">
            <w:pPr>
              <w:pStyle w:val="TableParagraph"/>
              <w:numPr>
                <w:ilvl w:val="0"/>
                <w:numId w:val="49"/>
              </w:numPr>
              <w:tabs>
                <w:tab w:val="left" w:pos="406"/>
              </w:tabs>
              <w:spacing w:before="120"/>
              <w:ind w:right="140"/>
              <w:rPr>
                <w:sz w:val="18"/>
              </w:rPr>
            </w:pPr>
            <w:r w:rsidRPr="004C2702">
              <w:rPr>
                <w:sz w:val="18"/>
              </w:rPr>
              <w:t>Tout à fait inacceptable</w:t>
            </w:r>
          </w:p>
          <w:p w14:paraId="5C33C132" w14:textId="77777777" w:rsidR="00424EC2" w:rsidRPr="004C2702" w:rsidRDefault="00000000" w:rsidP="001B72D0">
            <w:pPr>
              <w:pStyle w:val="TableParagraph"/>
              <w:numPr>
                <w:ilvl w:val="0"/>
                <w:numId w:val="49"/>
              </w:numPr>
              <w:tabs>
                <w:tab w:val="left" w:pos="406"/>
              </w:tabs>
              <w:spacing w:before="120"/>
              <w:ind w:right="140"/>
              <w:rPr>
                <w:sz w:val="18"/>
              </w:rPr>
            </w:pPr>
            <w:r w:rsidRPr="004C2702">
              <w:rPr>
                <w:sz w:val="18"/>
              </w:rPr>
              <w:t>Assez inacceptable</w:t>
            </w:r>
          </w:p>
          <w:p w14:paraId="4887771A" w14:textId="77777777" w:rsidR="00424EC2" w:rsidRPr="004C2702" w:rsidRDefault="00000000" w:rsidP="001B72D0">
            <w:pPr>
              <w:pStyle w:val="TableParagraph"/>
              <w:numPr>
                <w:ilvl w:val="0"/>
                <w:numId w:val="49"/>
              </w:numPr>
              <w:tabs>
                <w:tab w:val="left" w:pos="406"/>
              </w:tabs>
              <w:spacing w:before="120"/>
              <w:ind w:right="140"/>
              <w:rPr>
                <w:sz w:val="18"/>
              </w:rPr>
            </w:pPr>
            <w:r w:rsidRPr="004C2702">
              <w:rPr>
                <w:sz w:val="18"/>
              </w:rPr>
              <w:t>Sans opinion</w:t>
            </w:r>
          </w:p>
          <w:p w14:paraId="0FF0F56B" w14:textId="77777777" w:rsidR="00424EC2" w:rsidRPr="004C2702" w:rsidRDefault="00000000" w:rsidP="001B72D0">
            <w:pPr>
              <w:pStyle w:val="TableParagraph"/>
              <w:numPr>
                <w:ilvl w:val="0"/>
                <w:numId w:val="49"/>
              </w:numPr>
              <w:tabs>
                <w:tab w:val="left" w:pos="406"/>
              </w:tabs>
              <w:spacing w:before="120"/>
              <w:ind w:right="140"/>
              <w:rPr>
                <w:sz w:val="18"/>
              </w:rPr>
            </w:pPr>
            <w:r w:rsidRPr="004C2702">
              <w:rPr>
                <w:sz w:val="18"/>
              </w:rPr>
              <w:t>Assez acceptable</w:t>
            </w:r>
          </w:p>
          <w:p w14:paraId="2A03BC99" w14:textId="77777777" w:rsidR="00424EC2" w:rsidRPr="004C2702" w:rsidRDefault="00000000" w:rsidP="001B72D0">
            <w:pPr>
              <w:pStyle w:val="TableParagraph"/>
              <w:numPr>
                <w:ilvl w:val="0"/>
                <w:numId w:val="49"/>
              </w:numPr>
              <w:tabs>
                <w:tab w:val="left" w:pos="406"/>
              </w:tabs>
              <w:spacing w:before="120"/>
              <w:ind w:right="140"/>
              <w:rPr>
                <w:sz w:val="18"/>
              </w:rPr>
            </w:pPr>
            <w:r w:rsidRPr="004C2702">
              <w:rPr>
                <w:sz w:val="18"/>
              </w:rPr>
              <w:t>Tout à fait acceptable</w:t>
            </w:r>
          </w:p>
        </w:tc>
        <w:tc>
          <w:tcPr>
            <w:tcW w:w="2061" w:type="dxa"/>
            <w:gridSpan w:val="2"/>
            <w:tcBorders>
              <w:left w:val="single" w:sz="4" w:space="0" w:color="ABDDE7"/>
              <w:bottom w:val="dotted" w:sz="8" w:space="0" w:color="56BACE"/>
              <w:right w:val="nil"/>
            </w:tcBorders>
          </w:tcPr>
          <w:p w14:paraId="6C67124B" w14:textId="77777777" w:rsidR="00424EC2" w:rsidRPr="004C2702" w:rsidRDefault="00424EC2" w:rsidP="001B72D0">
            <w:pPr>
              <w:pStyle w:val="TableParagraph"/>
              <w:spacing w:before="120"/>
              <w:ind w:left="0" w:right="140"/>
              <w:rPr>
                <w:sz w:val="16"/>
              </w:rPr>
            </w:pPr>
          </w:p>
        </w:tc>
      </w:tr>
      <w:tr w:rsidR="00424EC2" w:rsidRPr="004C2702" w14:paraId="651D89C3"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979"/>
        </w:trPr>
        <w:tc>
          <w:tcPr>
            <w:tcW w:w="1919" w:type="dxa"/>
            <w:gridSpan w:val="2"/>
            <w:tcBorders>
              <w:top w:val="dotted" w:sz="8" w:space="0" w:color="56BACE"/>
              <w:left w:val="nil"/>
              <w:bottom w:val="dotted" w:sz="8" w:space="0" w:color="56BACE"/>
              <w:right w:val="single" w:sz="4" w:space="0" w:color="ABDDE7"/>
            </w:tcBorders>
          </w:tcPr>
          <w:p w14:paraId="2F8D5463"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BEB298A" w14:textId="77777777" w:rsidR="00424EC2" w:rsidRPr="004C2702" w:rsidRDefault="00000000" w:rsidP="001B72D0">
            <w:pPr>
              <w:pStyle w:val="TableParagraph"/>
              <w:spacing w:before="120"/>
              <w:ind w:left="85" w:right="140"/>
              <w:rPr>
                <w:sz w:val="17"/>
              </w:rPr>
            </w:pPr>
            <w:r w:rsidRPr="004C2702">
              <w:rPr>
                <w:sz w:val="17"/>
              </w:rPr>
              <w:t>Serait-il acceptable pour vous si vous deviez vous rendre à la clinique tous les _____ mois pour obtenir de nouveaux anneaux et faire un test de dépistage du VIH :</w:t>
            </w:r>
          </w:p>
          <w:p w14:paraId="67A56939" w14:textId="77777777" w:rsidR="00424EC2" w:rsidRPr="004C2702" w:rsidRDefault="00000000" w:rsidP="001B72D0">
            <w:pPr>
              <w:pStyle w:val="TableParagraph"/>
              <w:numPr>
                <w:ilvl w:val="0"/>
                <w:numId w:val="48"/>
              </w:numPr>
              <w:tabs>
                <w:tab w:val="left" w:pos="385"/>
              </w:tabs>
              <w:spacing w:before="120"/>
              <w:ind w:right="140" w:hanging="199"/>
              <w:rPr>
                <w:sz w:val="17"/>
              </w:rPr>
            </w:pPr>
            <w:r w:rsidRPr="004C2702">
              <w:rPr>
                <w:sz w:val="17"/>
              </w:rPr>
              <w:t>Tous les mois</w:t>
            </w:r>
          </w:p>
          <w:p w14:paraId="4FC2A498" w14:textId="77777777" w:rsidR="00424EC2" w:rsidRPr="004C2702" w:rsidRDefault="00000000" w:rsidP="001B72D0">
            <w:pPr>
              <w:pStyle w:val="TableParagraph"/>
              <w:numPr>
                <w:ilvl w:val="0"/>
                <w:numId w:val="48"/>
              </w:numPr>
              <w:tabs>
                <w:tab w:val="left" w:pos="385"/>
              </w:tabs>
              <w:spacing w:before="120"/>
              <w:ind w:right="140" w:hanging="199"/>
              <w:rPr>
                <w:sz w:val="17"/>
              </w:rPr>
            </w:pPr>
            <w:r w:rsidRPr="004C2702">
              <w:rPr>
                <w:sz w:val="17"/>
              </w:rPr>
              <w:t>Tous les 3 mois</w:t>
            </w:r>
          </w:p>
          <w:p w14:paraId="793142D7" w14:textId="77777777" w:rsidR="00424EC2" w:rsidRPr="004C2702" w:rsidRDefault="00000000" w:rsidP="001B72D0">
            <w:pPr>
              <w:pStyle w:val="TableParagraph"/>
              <w:numPr>
                <w:ilvl w:val="0"/>
                <w:numId w:val="48"/>
              </w:numPr>
              <w:tabs>
                <w:tab w:val="left" w:pos="385"/>
              </w:tabs>
              <w:spacing w:before="120"/>
              <w:ind w:right="140" w:hanging="199"/>
              <w:rPr>
                <w:sz w:val="17"/>
              </w:rPr>
            </w:pPr>
            <w:r w:rsidRPr="004C2702">
              <w:rPr>
                <w:sz w:val="17"/>
              </w:rPr>
              <w:t>Tous les 6 mois</w:t>
            </w:r>
          </w:p>
        </w:tc>
        <w:tc>
          <w:tcPr>
            <w:tcW w:w="3698" w:type="dxa"/>
            <w:tcBorders>
              <w:top w:val="dotted" w:sz="8" w:space="0" w:color="56BACE"/>
              <w:left w:val="single" w:sz="4" w:space="0" w:color="ABDDE7"/>
              <w:bottom w:val="dotted" w:sz="8" w:space="0" w:color="56BACE"/>
              <w:right w:val="single" w:sz="4" w:space="0" w:color="ABDDE7"/>
            </w:tcBorders>
          </w:tcPr>
          <w:p w14:paraId="71DE3A53" w14:textId="77777777" w:rsidR="00424EC2" w:rsidRPr="004C2702" w:rsidRDefault="00000000" w:rsidP="001B72D0">
            <w:pPr>
              <w:pStyle w:val="TableParagraph"/>
              <w:numPr>
                <w:ilvl w:val="0"/>
                <w:numId w:val="47"/>
              </w:numPr>
              <w:tabs>
                <w:tab w:val="left" w:pos="406"/>
              </w:tabs>
              <w:spacing w:before="120"/>
              <w:ind w:right="140"/>
              <w:rPr>
                <w:sz w:val="18"/>
              </w:rPr>
            </w:pPr>
            <w:r w:rsidRPr="004C2702">
              <w:rPr>
                <w:sz w:val="18"/>
              </w:rPr>
              <w:t>Tout à fait inacceptable</w:t>
            </w:r>
          </w:p>
          <w:p w14:paraId="757064AE" w14:textId="77777777" w:rsidR="00424EC2" w:rsidRPr="004C2702" w:rsidRDefault="00000000" w:rsidP="001B72D0">
            <w:pPr>
              <w:pStyle w:val="TableParagraph"/>
              <w:numPr>
                <w:ilvl w:val="0"/>
                <w:numId w:val="47"/>
              </w:numPr>
              <w:tabs>
                <w:tab w:val="left" w:pos="406"/>
              </w:tabs>
              <w:spacing w:before="120"/>
              <w:ind w:right="140"/>
              <w:rPr>
                <w:sz w:val="18"/>
              </w:rPr>
            </w:pPr>
            <w:r w:rsidRPr="004C2702">
              <w:rPr>
                <w:sz w:val="18"/>
              </w:rPr>
              <w:t>Assez inacceptable</w:t>
            </w:r>
          </w:p>
          <w:p w14:paraId="73D36204" w14:textId="77777777" w:rsidR="00424EC2" w:rsidRPr="004C2702" w:rsidRDefault="00000000" w:rsidP="001B72D0">
            <w:pPr>
              <w:pStyle w:val="TableParagraph"/>
              <w:numPr>
                <w:ilvl w:val="0"/>
                <w:numId w:val="47"/>
              </w:numPr>
              <w:tabs>
                <w:tab w:val="left" w:pos="406"/>
              </w:tabs>
              <w:spacing w:before="120"/>
              <w:ind w:right="140"/>
              <w:rPr>
                <w:sz w:val="18"/>
              </w:rPr>
            </w:pPr>
            <w:r w:rsidRPr="004C2702">
              <w:rPr>
                <w:sz w:val="18"/>
              </w:rPr>
              <w:t>Sans opinion</w:t>
            </w:r>
          </w:p>
          <w:p w14:paraId="0F642892" w14:textId="77777777" w:rsidR="00424EC2" w:rsidRPr="004C2702" w:rsidRDefault="00000000" w:rsidP="001B72D0">
            <w:pPr>
              <w:pStyle w:val="TableParagraph"/>
              <w:numPr>
                <w:ilvl w:val="0"/>
                <w:numId w:val="47"/>
              </w:numPr>
              <w:tabs>
                <w:tab w:val="left" w:pos="406"/>
              </w:tabs>
              <w:spacing w:before="120"/>
              <w:ind w:right="140"/>
              <w:rPr>
                <w:sz w:val="18"/>
              </w:rPr>
            </w:pPr>
            <w:r w:rsidRPr="004C2702">
              <w:rPr>
                <w:sz w:val="18"/>
              </w:rPr>
              <w:t>Assez acceptable</w:t>
            </w:r>
          </w:p>
          <w:p w14:paraId="107518EC" w14:textId="77777777" w:rsidR="00424EC2" w:rsidRPr="004C2702" w:rsidRDefault="00000000" w:rsidP="001B72D0">
            <w:pPr>
              <w:pStyle w:val="TableParagraph"/>
              <w:numPr>
                <w:ilvl w:val="0"/>
                <w:numId w:val="47"/>
              </w:numPr>
              <w:tabs>
                <w:tab w:val="left" w:pos="406"/>
              </w:tabs>
              <w:spacing w:before="120"/>
              <w:ind w:right="140"/>
              <w:rPr>
                <w:sz w:val="18"/>
              </w:rPr>
            </w:pPr>
            <w:r w:rsidRPr="004C2702">
              <w:rPr>
                <w:sz w:val="18"/>
              </w:rPr>
              <w:t>Tout à fait acceptable</w:t>
            </w:r>
          </w:p>
        </w:tc>
        <w:tc>
          <w:tcPr>
            <w:tcW w:w="2061" w:type="dxa"/>
            <w:gridSpan w:val="2"/>
            <w:tcBorders>
              <w:top w:val="dotted" w:sz="8" w:space="0" w:color="56BACE"/>
              <w:left w:val="single" w:sz="4" w:space="0" w:color="ABDDE7"/>
              <w:bottom w:val="dotted" w:sz="8" w:space="0" w:color="56BACE"/>
              <w:right w:val="nil"/>
            </w:tcBorders>
          </w:tcPr>
          <w:p w14:paraId="7749CBD4" w14:textId="77777777" w:rsidR="00424EC2" w:rsidRPr="004C2702" w:rsidRDefault="00424EC2" w:rsidP="001B72D0">
            <w:pPr>
              <w:pStyle w:val="TableParagraph"/>
              <w:spacing w:before="120"/>
              <w:ind w:left="0" w:right="140"/>
              <w:rPr>
                <w:sz w:val="16"/>
              </w:rPr>
            </w:pPr>
          </w:p>
        </w:tc>
      </w:tr>
      <w:tr w:rsidR="00424EC2" w:rsidRPr="004C2702" w14:paraId="5BF3446D"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4309"/>
        </w:trPr>
        <w:tc>
          <w:tcPr>
            <w:tcW w:w="1919" w:type="dxa"/>
            <w:gridSpan w:val="2"/>
            <w:tcBorders>
              <w:top w:val="dotted" w:sz="8" w:space="0" w:color="56BACE"/>
              <w:left w:val="nil"/>
              <w:bottom w:val="dotted" w:sz="8" w:space="0" w:color="56BACE"/>
              <w:right w:val="single" w:sz="4" w:space="0" w:color="ABDDE7"/>
            </w:tcBorders>
          </w:tcPr>
          <w:p w14:paraId="22C430A0" w14:textId="71EF48D6" w:rsidR="00424EC2" w:rsidRPr="004C2702" w:rsidRDefault="00000000" w:rsidP="001B72D0">
            <w:pPr>
              <w:pStyle w:val="TableParagraph"/>
              <w:spacing w:before="120"/>
              <w:ind w:left="90" w:right="140"/>
              <w:rPr>
                <w:b/>
                <w:sz w:val="17"/>
              </w:rPr>
            </w:pPr>
            <w:r w:rsidRPr="004C2702">
              <w:rPr>
                <w:b/>
                <w:sz w:val="17"/>
              </w:rPr>
              <w:t>Perception des facteurs qui facilitent ou font obstacle à l’accès</w:t>
            </w:r>
            <w:r w:rsidR="00C62E75" w:rsidRPr="004C2702">
              <w:rPr>
                <w:b/>
                <w:sz w:val="17"/>
              </w:rPr>
              <w:t xml:space="preserve"> </w:t>
            </w:r>
            <w:r w:rsidRPr="004C2702">
              <w:rPr>
                <w:b/>
                <w:sz w:val="17"/>
              </w:rPr>
              <w:t>et à l’utilisation de l’anneau</w:t>
            </w:r>
          </w:p>
        </w:tc>
        <w:tc>
          <w:tcPr>
            <w:tcW w:w="2763" w:type="dxa"/>
            <w:tcBorders>
              <w:top w:val="dotted" w:sz="8" w:space="0" w:color="56BACE"/>
              <w:left w:val="single" w:sz="4" w:space="0" w:color="ABDDE7"/>
              <w:bottom w:val="dotted" w:sz="8" w:space="0" w:color="56BACE"/>
              <w:right w:val="single" w:sz="4" w:space="0" w:color="ABDDE7"/>
            </w:tcBorders>
          </w:tcPr>
          <w:p w14:paraId="5B8A2997" w14:textId="77777777" w:rsidR="00424EC2" w:rsidRPr="004C2702" w:rsidRDefault="00000000" w:rsidP="001B72D0">
            <w:pPr>
              <w:pStyle w:val="TableParagraph"/>
              <w:spacing w:before="120"/>
              <w:ind w:left="85" w:right="140"/>
              <w:rPr>
                <w:sz w:val="17"/>
              </w:rPr>
            </w:pPr>
            <w:r w:rsidRPr="004C2702">
              <w:rPr>
                <w:sz w:val="17"/>
              </w:rPr>
              <w:t>Indiquez les obstacles ou les difficultés que vous rencontrez pour utiliser ou accéder à l’anneau : Cochez toutes les réponses applicables ou sélectionnez « Aucun(e) n’a pu être identifié(e) »</w:t>
            </w:r>
          </w:p>
        </w:tc>
        <w:tc>
          <w:tcPr>
            <w:tcW w:w="3698" w:type="dxa"/>
            <w:tcBorders>
              <w:top w:val="dotted" w:sz="8" w:space="0" w:color="56BACE"/>
              <w:left w:val="single" w:sz="4" w:space="0" w:color="ABDDE7"/>
              <w:bottom w:val="dotted" w:sz="8" w:space="0" w:color="56BACE"/>
              <w:right w:val="single" w:sz="4" w:space="0" w:color="ABDDE7"/>
            </w:tcBorders>
          </w:tcPr>
          <w:p w14:paraId="5E6A59EC"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Obstacles pour revenir à la clinique pour le réapprovisionnement (p. ex., argent ou temps)</w:t>
            </w:r>
          </w:p>
          <w:p w14:paraId="3108AB4C"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Routine perturbée (p. ex., en déplacement)</w:t>
            </w:r>
          </w:p>
          <w:p w14:paraId="34A0400D"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Oubli/absence de dose disponible</w:t>
            </w:r>
          </w:p>
          <w:p w14:paraId="02C60A78"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Engagements professionnels</w:t>
            </w:r>
          </w:p>
          <w:p w14:paraId="028C459C"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Manque d’intimité</w:t>
            </w:r>
          </w:p>
          <w:p w14:paraId="5A572500"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Effets secondaires des médicaments</w:t>
            </w:r>
          </w:p>
          <w:p w14:paraId="5C334BBB"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Réactions négatives (famille, amis, partenaire)</w:t>
            </w:r>
          </w:p>
          <w:p w14:paraId="36ED3C38"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Fêtes/drogues/alcool</w:t>
            </w:r>
          </w:p>
          <w:p w14:paraId="462C10C7"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Engagements scolaires (cours ou examens)</w:t>
            </w:r>
          </w:p>
          <w:p w14:paraId="238C735E"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Effets secondaires</w:t>
            </w:r>
          </w:p>
          <w:p w14:paraId="5E32A527"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Stigmatisation/peur de la stigmatisation</w:t>
            </w:r>
          </w:p>
          <w:p w14:paraId="57F6B85C" w14:textId="7EEFABB3"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Autre (préciser : ________)</w:t>
            </w:r>
          </w:p>
          <w:p w14:paraId="2F0B908B" w14:textId="77777777" w:rsidR="00424EC2" w:rsidRPr="004C2702" w:rsidRDefault="00000000" w:rsidP="001B72D0">
            <w:pPr>
              <w:pStyle w:val="TableParagraph"/>
              <w:numPr>
                <w:ilvl w:val="0"/>
                <w:numId w:val="46"/>
              </w:numPr>
              <w:tabs>
                <w:tab w:val="left" w:pos="406"/>
              </w:tabs>
              <w:spacing w:before="120"/>
              <w:ind w:right="140"/>
              <w:rPr>
                <w:sz w:val="18"/>
              </w:rPr>
            </w:pPr>
            <w:r w:rsidRPr="004C2702">
              <w:rPr>
                <w:sz w:val="18"/>
              </w:rPr>
              <w:t>Aucun(e) n’a pu être identifié(e)</w:t>
            </w:r>
          </w:p>
        </w:tc>
        <w:tc>
          <w:tcPr>
            <w:tcW w:w="2061" w:type="dxa"/>
            <w:gridSpan w:val="2"/>
            <w:tcBorders>
              <w:top w:val="dotted" w:sz="8" w:space="0" w:color="56BACE"/>
              <w:left w:val="single" w:sz="4" w:space="0" w:color="ABDDE7"/>
              <w:bottom w:val="dotted" w:sz="8" w:space="0" w:color="56BACE"/>
              <w:right w:val="nil"/>
            </w:tcBorders>
          </w:tcPr>
          <w:p w14:paraId="69B4E648" w14:textId="77777777" w:rsidR="00424EC2" w:rsidRPr="004C2702" w:rsidRDefault="00424EC2" w:rsidP="001B72D0">
            <w:pPr>
              <w:pStyle w:val="TableParagraph"/>
              <w:spacing w:before="120"/>
              <w:ind w:left="0" w:right="140"/>
              <w:rPr>
                <w:sz w:val="16"/>
              </w:rPr>
            </w:pPr>
          </w:p>
        </w:tc>
      </w:tr>
      <w:tr w:rsidR="00424EC2" w:rsidRPr="004C2702" w14:paraId="32A0A004"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569"/>
        </w:trPr>
        <w:tc>
          <w:tcPr>
            <w:tcW w:w="1919" w:type="dxa"/>
            <w:gridSpan w:val="2"/>
            <w:tcBorders>
              <w:top w:val="dotted" w:sz="8" w:space="0" w:color="56BACE"/>
              <w:left w:val="nil"/>
              <w:bottom w:val="dotted" w:sz="8" w:space="0" w:color="56BACE"/>
              <w:right w:val="single" w:sz="4" w:space="0" w:color="ABDDE7"/>
            </w:tcBorders>
          </w:tcPr>
          <w:p w14:paraId="1E94F57F"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39AD231" w14:textId="77777777" w:rsidR="00424EC2" w:rsidRPr="004C2702" w:rsidRDefault="00000000" w:rsidP="001B72D0">
            <w:pPr>
              <w:pStyle w:val="TableParagraph"/>
              <w:spacing w:before="120"/>
              <w:ind w:left="85" w:right="140"/>
              <w:rPr>
                <w:sz w:val="17"/>
              </w:rPr>
            </w:pPr>
            <w:r w:rsidRPr="004C2702">
              <w:rPr>
                <w:sz w:val="17"/>
              </w:rPr>
              <w:t>Avez-vous eu besoin d’aide de la part du prestataire pour insérer l’anneau ?</w:t>
            </w:r>
          </w:p>
        </w:tc>
        <w:tc>
          <w:tcPr>
            <w:tcW w:w="3698" w:type="dxa"/>
            <w:tcBorders>
              <w:top w:val="dotted" w:sz="8" w:space="0" w:color="56BACE"/>
              <w:left w:val="single" w:sz="4" w:space="0" w:color="ABDDE7"/>
              <w:bottom w:val="dotted" w:sz="8" w:space="0" w:color="56BACE"/>
              <w:right w:val="single" w:sz="4" w:space="0" w:color="ABDDE7"/>
            </w:tcBorders>
          </w:tcPr>
          <w:p w14:paraId="757E7F75" w14:textId="77777777" w:rsidR="00424EC2" w:rsidRPr="004C2702" w:rsidRDefault="00000000" w:rsidP="001B72D0">
            <w:pPr>
              <w:pStyle w:val="TableParagraph"/>
              <w:numPr>
                <w:ilvl w:val="0"/>
                <w:numId w:val="45"/>
              </w:numPr>
              <w:tabs>
                <w:tab w:val="left" w:pos="406"/>
              </w:tabs>
              <w:spacing w:before="120"/>
              <w:ind w:right="140"/>
              <w:rPr>
                <w:sz w:val="18"/>
              </w:rPr>
            </w:pPr>
            <w:r w:rsidRPr="004C2702">
              <w:rPr>
                <w:sz w:val="18"/>
              </w:rPr>
              <w:t>Oui</w:t>
            </w:r>
          </w:p>
          <w:p w14:paraId="10ECADA8" w14:textId="77777777" w:rsidR="00424EC2" w:rsidRPr="004C2702" w:rsidRDefault="00000000" w:rsidP="001B72D0">
            <w:pPr>
              <w:pStyle w:val="TableParagraph"/>
              <w:numPr>
                <w:ilvl w:val="0"/>
                <w:numId w:val="45"/>
              </w:numPr>
              <w:tabs>
                <w:tab w:val="left" w:pos="406"/>
              </w:tabs>
              <w:spacing w:before="120"/>
              <w:ind w:right="140"/>
              <w:rPr>
                <w:sz w:val="18"/>
              </w:rPr>
            </w:pPr>
            <w:r w:rsidRPr="004C2702">
              <w:rPr>
                <w:sz w:val="18"/>
              </w:rPr>
              <w:t>Non</w:t>
            </w:r>
          </w:p>
        </w:tc>
        <w:tc>
          <w:tcPr>
            <w:tcW w:w="2061" w:type="dxa"/>
            <w:gridSpan w:val="2"/>
            <w:tcBorders>
              <w:top w:val="dotted" w:sz="8" w:space="0" w:color="56BACE"/>
              <w:left w:val="single" w:sz="4" w:space="0" w:color="ABDDE7"/>
              <w:bottom w:val="dotted" w:sz="8" w:space="0" w:color="56BACE"/>
              <w:right w:val="nil"/>
            </w:tcBorders>
          </w:tcPr>
          <w:p w14:paraId="62CECD23" w14:textId="77777777" w:rsidR="00424EC2" w:rsidRPr="004C2702" w:rsidRDefault="00424EC2" w:rsidP="001B72D0">
            <w:pPr>
              <w:pStyle w:val="TableParagraph"/>
              <w:spacing w:before="120"/>
              <w:ind w:left="0" w:right="140"/>
              <w:rPr>
                <w:sz w:val="16"/>
              </w:rPr>
            </w:pPr>
          </w:p>
        </w:tc>
      </w:tr>
      <w:tr w:rsidR="00424EC2" w:rsidRPr="004C2702" w14:paraId="61997A81"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299"/>
        </w:trPr>
        <w:tc>
          <w:tcPr>
            <w:tcW w:w="1919" w:type="dxa"/>
            <w:gridSpan w:val="2"/>
            <w:vMerge w:val="restart"/>
            <w:tcBorders>
              <w:top w:val="dotted" w:sz="8" w:space="0" w:color="56BACE"/>
              <w:left w:val="nil"/>
              <w:bottom w:val="dotted" w:sz="8" w:space="0" w:color="56BACE"/>
              <w:right w:val="single" w:sz="4" w:space="0" w:color="ABDDE7"/>
            </w:tcBorders>
          </w:tcPr>
          <w:p w14:paraId="57278D4C" w14:textId="77777777" w:rsidR="00424EC2" w:rsidRPr="004C2702" w:rsidRDefault="00000000" w:rsidP="001B72D0">
            <w:pPr>
              <w:pStyle w:val="TableParagraph"/>
              <w:spacing w:before="120"/>
              <w:ind w:left="90" w:right="140"/>
              <w:rPr>
                <w:b/>
                <w:sz w:val="17"/>
              </w:rPr>
            </w:pPr>
            <w:r w:rsidRPr="004C2702">
              <w:rPr>
                <w:b/>
                <w:sz w:val="17"/>
              </w:rPr>
              <w:t>Questions qualitatives :</w:t>
            </w:r>
          </w:p>
        </w:tc>
        <w:tc>
          <w:tcPr>
            <w:tcW w:w="8522" w:type="dxa"/>
            <w:gridSpan w:val="4"/>
            <w:tcBorders>
              <w:top w:val="single" w:sz="8" w:space="0" w:color="56BACE"/>
              <w:left w:val="single" w:sz="4" w:space="0" w:color="ABDDE7"/>
              <w:bottom w:val="single" w:sz="4" w:space="0" w:color="56BACE"/>
              <w:right w:val="nil"/>
            </w:tcBorders>
          </w:tcPr>
          <w:p w14:paraId="23648044" w14:textId="77777777" w:rsidR="00424EC2" w:rsidRPr="004C2702" w:rsidRDefault="00000000" w:rsidP="001B72D0">
            <w:pPr>
              <w:pStyle w:val="TableParagraph"/>
              <w:spacing w:before="120"/>
              <w:ind w:left="85" w:right="140"/>
              <w:rPr>
                <w:sz w:val="17"/>
              </w:rPr>
            </w:pPr>
            <w:r w:rsidRPr="004C2702">
              <w:rPr>
                <w:sz w:val="17"/>
              </w:rPr>
              <w:t>Qu’est-ce qui pourrait faciliter l’utilisation de l’anneau au cours du mois ?</w:t>
            </w:r>
          </w:p>
        </w:tc>
      </w:tr>
      <w:tr w:rsidR="00424EC2" w:rsidRPr="004C2702" w14:paraId="252F7CED"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299"/>
        </w:trPr>
        <w:tc>
          <w:tcPr>
            <w:tcW w:w="1919" w:type="dxa"/>
            <w:gridSpan w:val="2"/>
            <w:vMerge/>
            <w:tcBorders>
              <w:top w:val="nil"/>
              <w:left w:val="nil"/>
              <w:bottom w:val="dotted" w:sz="8" w:space="0" w:color="56BACE"/>
              <w:right w:val="single" w:sz="4" w:space="0" w:color="ABDDE7"/>
            </w:tcBorders>
          </w:tcPr>
          <w:p w14:paraId="57FDA3D8" w14:textId="77777777" w:rsidR="00424EC2" w:rsidRPr="004C2702" w:rsidRDefault="00424EC2" w:rsidP="001B72D0">
            <w:pPr>
              <w:spacing w:before="120"/>
              <w:ind w:right="140"/>
              <w:rPr>
                <w:sz w:val="2"/>
                <w:szCs w:val="2"/>
              </w:rPr>
            </w:pPr>
          </w:p>
        </w:tc>
        <w:tc>
          <w:tcPr>
            <w:tcW w:w="8522" w:type="dxa"/>
            <w:gridSpan w:val="4"/>
            <w:tcBorders>
              <w:top w:val="single" w:sz="4" w:space="0" w:color="56BACE"/>
              <w:left w:val="single" w:sz="4" w:space="0" w:color="ABDDE7"/>
              <w:bottom w:val="single" w:sz="4" w:space="0" w:color="56BACE"/>
              <w:right w:val="nil"/>
            </w:tcBorders>
          </w:tcPr>
          <w:p w14:paraId="38836E69" w14:textId="77777777" w:rsidR="00424EC2" w:rsidRPr="004C2702" w:rsidRDefault="00000000" w:rsidP="001B72D0">
            <w:pPr>
              <w:pStyle w:val="TableParagraph"/>
              <w:spacing w:before="120"/>
              <w:ind w:left="85" w:right="140"/>
              <w:rPr>
                <w:sz w:val="17"/>
              </w:rPr>
            </w:pPr>
            <w:r w:rsidRPr="004C2702">
              <w:rPr>
                <w:sz w:val="17"/>
              </w:rPr>
              <w:t>Est-ce que quelqu’un vous soutient/vous aide à utiliser l’anneau au cours du mois ?</w:t>
            </w:r>
          </w:p>
        </w:tc>
      </w:tr>
      <w:tr w:rsidR="00424EC2" w:rsidRPr="004C2702" w14:paraId="4F40DEC4"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539"/>
        </w:trPr>
        <w:tc>
          <w:tcPr>
            <w:tcW w:w="1919" w:type="dxa"/>
            <w:gridSpan w:val="2"/>
            <w:vMerge/>
            <w:tcBorders>
              <w:top w:val="nil"/>
              <w:left w:val="nil"/>
              <w:bottom w:val="dotted" w:sz="8" w:space="0" w:color="56BACE"/>
              <w:right w:val="single" w:sz="4" w:space="0" w:color="ABDDE7"/>
            </w:tcBorders>
          </w:tcPr>
          <w:p w14:paraId="29D84E37" w14:textId="77777777" w:rsidR="00424EC2" w:rsidRPr="004C2702" w:rsidRDefault="00424EC2" w:rsidP="001B72D0">
            <w:pPr>
              <w:spacing w:before="120"/>
              <w:ind w:right="140"/>
              <w:rPr>
                <w:sz w:val="2"/>
                <w:szCs w:val="2"/>
              </w:rPr>
            </w:pPr>
          </w:p>
        </w:tc>
        <w:tc>
          <w:tcPr>
            <w:tcW w:w="8522" w:type="dxa"/>
            <w:gridSpan w:val="4"/>
            <w:tcBorders>
              <w:top w:val="single" w:sz="4" w:space="0" w:color="56BACE"/>
              <w:left w:val="single" w:sz="4" w:space="0" w:color="ABDDE7"/>
              <w:bottom w:val="single" w:sz="8" w:space="0" w:color="56BACE"/>
              <w:right w:val="nil"/>
            </w:tcBorders>
          </w:tcPr>
          <w:p w14:paraId="6A3D5DB5" w14:textId="7DF63461" w:rsidR="00424EC2" w:rsidRPr="004C2702" w:rsidRDefault="00000000" w:rsidP="001B72D0">
            <w:pPr>
              <w:pStyle w:val="TableParagraph"/>
              <w:spacing w:before="120"/>
              <w:ind w:left="85" w:right="140"/>
              <w:rPr>
                <w:sz w:val="17"/>
              </w:rPr>
            </w:pPr>
            <w:r w:rsidRPr="004C2702">
              <w:rPr>
                <w:sz w:val="17"/>
              </w:rPr>
              <w:t xml:space="preserve">Certaines personnes </w:t>
            </w:r>
            <w:r w:rsidR="00E8042B" w:rsidRPr="004C2702">
              <w:rPr>
                <w:sz w:val="17"/>
              </w:rPr>
              <w:t>rencontrent</w:t>
            </w:r>
            <w:r w:rsidRPr="004C2702">
              <w:rPr>
                <w:sz w:val="17"/>
              </w:rPr>
              <w:t xml:space="preserve"> des difficultés avec l’utilisation d’un anneau mensuel. Dites-moi s’il y a eu un moment précis où vous avez </w:t>
            </w:r>
            <w:r w:rsidR="00E8042B" w:rsidRPr="004C2702">
              <w:rPr>
                <w:sz w:val="17"/>
              </w:rPr>
              <w:t>rencontré</w:t>
            </w:r>
            <w:r w:rsidRPr="004C2702">
              <w:rPr>
                <w:sz w:val="17"/>
              </w:rPr>
              <w:t xml:space="preserve"> des difficultés avec l’utilisation de l’anneau.</w:t>
            </w:r>
          </w:p>
        </w:tc>
      </w:tr>
      <w:tr w:rsidR="00424EC2" w:rsidRPr="004C2702" w14:paraId="47D4519F"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626"/>
        </w:trPr>
        <w:tc>
          <w:tcPr>
            <w:tcW w:w="1919" w:type="dxa"/>
            <w:gridSpan w:val="2"/>
            <w:tcBorders>
              <w:left w:val="nil"/>
              <w:bottom w:val="dotted" w:sz="8" w:space="0" w:color="56BACE"/>
              <w:right w:val="single" w:sz="4" w:space="0" w:color="ABDDE7"/>
            </w:tcBorders>
          </w:tcPr>
          <w:p w14:paraId="1DCE9DA8" w14:textId="77777777" w:rsidR="00424EC2" w:rsidRPr="004C2702" w:rsidRDefault="00000000" w:rsidP="001B72D0">
            <w:pPr>
              <w:pStyle w:val="TableParagraph"/>
              <w:spacing w:before="120"/>
              <w:ind w:left="90" w:right="140"/>
              <w:rPr>
                <w:b/>
                <w:sz w:val="17"/>
              </w:rPr>
            </w:pPr>
            <w:r w:rsidRPr="004C2702">
              <w:rPr>
                <w:b/>
                <w:sz w:val="17"/>
              </w:rPr>
              <w:t>Faisabilité pour le prestataire : Perception de la demande de l’anneau par rapport à la PrEP orale par les patientes</w:t>
            </w:r>
          </w:p>
        </w:tc>
        <w:tc>
          <w:tcPr>
            <w:tcW w:w="2763" w:type="dxa"/>
            <w:tcBorders>
              <w:left w:val="single" w:sz="4" w:space="0" w:color="ABDDE7"/>
              <w:bottom w:val="dotted" w:sz="8" w:space="0" w:color="56BACE"/>
              <w:right w:val="single" w:sz="4" w:space="0" w:color="ABDDE7"/>
            </w:tcBorders>
          </w:tcPr>
          <w:p w14:paraId="1A82F5F3" w14:textId="613E0F62" w:rsidR="00424EC2" w:rsidRPr="004C2702" w:rsidRDefault="00000000" w:rsidP="001B72D0">
            <w:pPr>
              <w:pStyle w:val="TableParagraph"/>
              <w:spacing w:before="120"/>
              <w:ind w:left="85" w:right="140"/>
              <w:rPr>
                <w:sz w:val="17"/>
              </w:rPr>
            </w:pPr>
            <w:r w:rsidRPr="004C2702">
              <w:rPr>
                <w:sz w:val="17"/>
              </w:rPr>
              <w:t>D’après vous, quels sont les avantages de l’anneau ? [</w:t>
            </w:r>
            <w:r w:rsidR="00DA0A75" w:rsidRPr="004C2702">
              <w:rPr>
                <w:sz w:val="17"/>
              </w:rPr>
              <w:t>S</w:t>
            </w:r>
            <w:r w:rsidRPr="004C2702">
              <w:rPr>
                <w:sz w:val="17"/>
              </w:rPr>
              <w:t>électionne</w:t>
            </w:r>
            <w:r w:rsidR="00061ACF" w:rsidRPr="004C2702">
              <w:rPr>
                <w:sz w:val="17"/>
              </w:rPr>
              <w:t>r</w:t>
            </w:r>
            <w:r w:rsidRPr="004C2702">
              <w:rPr>
                <w:sz w:val="17"/>
              </w:rPr>
              <w:t xml:space="preserve"> tout ce qui est cité spontanément]</w:t>
            </w:r>
          </w:p>
        </w:tc>
        <w:tc>
          <w:tcPr>
            <w:tcW w:w="3698" w:type="dxa"/>
            <w:tcBorders>
              <w:left w:val="single" w:sz="4" w:space="0" w:color="ABDDE7"/>
              <w:bottom w:val="dotted" w:sz="8" w:space="0" w:color="56BACE"/>
              <w:right w:val="single" w:sz="4" w:space="0" w:color="ABDDE7"/>
            </w:tcBorders>
          </w:tcPr>
          <w:p w14:paraId="2D221C6F" w14:textId="77777777" w:rsidR="00424EC2" w:rsidRPr="004C2702" w:rsidRDefault="00000000" w:rsidP="001B72D0">
            <w:pPr>
              <w:pStyle w:val="TableParagraph"/>
              <w:numPr>
                <w:ilvl w:val="0"/>
                <w:numId w:val="44"/>
              </w:numPr>
              <w:tabs>
                <w:tab w:val="left" w:pos="406"/>
              </w:tabs>
              <w:spacing w:before="120"/>
              <w:ind w:right="140"/>
              <w:rPr>
                <w:sz w:val="18"/>
              </w:rPr>
            </w:pPr>
            <w:r w:rsidRPr="004C2702">
              <w:rPr>
                <w:sz w:val="18"/>
              </w:rPr>
              <w:t>Méthode contrôlée par la femme</w:t>
            </w:r>
          </w:p>
          <w:p w14:paraId="10A987CC" w14:textId="77777777" w:rsidR="00424EC2" w:rsidRPr="004C2702" w:rsidRDefault="00000000" w:rsidP="001B72D0">
            <w:pPr>
              <w:pStyle w:val="TableParagraph"/>
              <w:numPr>
                <w:ilvl w:val="0"/>
                <w:numId w:val="44"/>
              </w:numPr>
              <w:tabs>
                <w:tab w:val="left" w:pos="406"/>
              </w:tabs>
              <w:spacing w:before="120"/>
              <w:ind w:right="140"/>
              <w:rPr>
                <w:sz w:val="18"/>
              </w:rPr>
            </w:pPr>
            <w:r w:rsidRPr="004C2702">
              <w:rPr>
                <w:sz w:val="18"/>
              </w:rPr>
              <w:t>Facile à utiliser</w:t>
            </w:r>
          </w:p>
          <w:p w14:paraId="52CB5CCC" w14:textId="77777777" w:rsidR="00424EC2" w:rsidRPr="004C2702" w:rsidRDefault="00000000" w:rsidP="001B72D0">
            <w:pPr>
              <w:pStyle w:val="TableParagraph"/>
              <w:numPr>
                <w:ilvl w:val="0"/>
                <w:numId w:val="44"/>
              </w:numPr>
              <w:tabs>
                <w:tab w:val="left" w:pos="406"/>
              </w:tabs>
              <w:spacing w:before="120"/>
              <w:ind w:right="140"/>
              <w:rPr>
                <w:sz w:val="18"/>
              </w:rPr>
            </w:pPr>
            <w:r w:rsidRPr="004C2702">
              <w:rPr>
                <w:sz w:val="18"/>
              </w:rPr>
              <w:t>Pas de problème pour se souvenir de l’utiliser</w:t>
            </w:r>
          </w:p>
          <w:p w14:paraId="5EB3E715" w14:textId="77777777" w:rsidR="00424EC2" w:rsidRPr="004C2702" w:rsidRDefault="00000000" w:rsidP="001B72D0">
            <w:pPr>
              <w:pStyle w:val="TableParagraph"/>
              <w:numPr>
                <w:ilvl w:val="0"/>
                <w:numId w:val="44"/>
              </w:numPr>
              <w:tabs>
                <w:tab w:val="left" w:pos="406"/>
              </w:tabs>
              <w:spacing w:before="120"/>
              <w:ind w:right="140"/>
              <w:rPr>
                <w:sz w:val="18"/>
              </w:rPr>
            </w:pPr>
            <w:r w:rsidRPr="004C2702">
              <w:rPr>
                <w:sz w:val="18"/>
              </w:rPr>
              <w:t>Protège contre le VIH</w:t>
            </w:r>
          </w:p>
          <w:p w14:paraId="36B4FCD4" w14:textId="77777777" w:rsidR="00424EC2" w:rsidRPr="004C2702" w:rsidRDefault="00000000" w:rsidP="001B72D0">
            <w:pPr>
              <w:pStyle w:val="TableParagraph"/>
              <w:numPr>
                <w:ilvl w:val="0"/>
                <w:numId w:val="44"/>
              </w:numPr>
              <w:tabs>
                <w:tab w:val="left" w:pos="406"/>
              </w:tabs>
              <w:spacing w:before="120"/>
              <w:ind w:right="140"/>
              <w:rPr>
                <w:sz w:val="18"/>
              </w:rPr>
            </w:pPr>
            <w:r w:rsidRPr="004C2702">
              <w:rPr>
                <w:sz w:val="18"/>
              </w:rPr>
              <w:lastRenderedPageBreak/>
              <w:t>Aide les femmes qui ne peuvent pas utiliser la PrEP orale</w:t>
            </w:r>
          </w:p>
          <w:p w14:paraId="58540F94" w14:textId="77777777" w:rsidR="00424EC2" w:rsidRPr="004C2702" w:rsidRDefault="00000000" w:rsidP="001B72D0">
            <w:pPr>
              <w:pStyle w:val="TableParagraph"/>
              <w:numPr>
                <w:ilvl w:val="0"/>
                <w:numId w:val="44"/>
              </w:numPr>
              <w:tabs>
                <w:tab w:val="left" w:pos="406"/>
                <w:tab w:val="left" w:pos="2965"/>
              </w:tabs>
              <w:spacing w:before="120"/>
              <w:ind w:right="140"/>
              <w:rPr>
                <w:sz w:val="18"/>
              </w:rPr>
            </w:pPr>
            <w:r w:rsidRPr="004C2702">
              <w:rPr>
                <w:sz w:val="18"/>
              </w:rPr>
              <w:t xml:space="preserve">Autre (préciser) : </w:t>
            </w:r>
            <w:r w:rsidRPr="004C2702">
              <w:rPr>
                <w:sz w:val="18"/>
                <w:u w:val="single"/>
              </w:rPr>
              <w:t xml:space="preserve"> </w:t>
            </w:r>
            <w:r w:rsidRPr="004C2702">
              <w:rPr>
                <w:sz w:val="18"/>
                <w:u w:val="single"/>
              </w:rPr>
              <w:tab/>
            </w:r>
          </w:p>
        </w:tc>
        <w:tc>
          <w:tcPr>
            <w:tcW w:w="2061" w:type="dxa"/>
            <w:gridSpan w:val="2"/>
            <w:tcBorders>
              <w:left w:val="single" w:sz="4" w:space="0" w:color="ABDDE7"/>
              <w:bottom w:val="dotted" w:sz="8" w:space="0" w:color="56BACE"/>
              <w:right w:val="nil"/>
            </w:tcBorders>
          </w:tcPr>
          <w:p w14:paraId="2BE6944E" w14:textId="77777777" w:rsidR="00424EC2" w:rsidRPr="004C2702" w:rsidRDefault="00424EC2" w:rsidP="001B72D0">
            <w:pPr>
              <w:pStyle w:val="TableParagraph"/>
              <w:spacing w:before="120"/>
              <w:ind w:left="0" w:right="140"/>
              <w:rPr>
                <w:sz w:val="16"/>
              </w:rPr>
            </w:pPr>
          </w:p>
        </w:tc>
      </w:tr>
      <w:tr w:rsidR="00424EC2" w:rsidRPr="004C2702" w14:paraId="7D493F9F"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1849"/>
        </w:trPr>
        <w:tc>
          <w:tcPr>
            <w:tcW w:w="1919" w:type="dxa"/>
            <w:gridSpan w:val="2"/>
            <w:tcBorders>
              <w:top w:val="dotted" w:sz="8" w:space="0" w:color="56BACE"/>
              <w:left w:val="nil"/>
              <w:bottom w:val="dotted" w:sz="8" w:space="0" w:color="56BACE"/>
              <w:right w:val="single" w:sz="4" w:space="0" w:color="ABDDE7"/>
            </w:tcBorders>
          </w:tcPr>
          <w:p w14:paraId="374C2012"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7E772E2C" w14:textId="77777777" w:rsidR="00424EC2" w:rsidRPr="004C2702" w:rsidRDefault="00000000" w:rsidP="001B72D0">
            <w:pPr>
              <w:pStyle w:val="TableParagraph"/>
              <w:spacing w:before="120"/>
              <w:ind w:left="85" w:right="140"/>
              <w:rPr>
                <w:sz w:val="17"/>
              </w:rPr>
            </w:pPr>
            <w:r w:rsidRPr="004C2702">
              <w:rPr>
                <w:sz w:val="17"/>
              </w:rPr>
              <w:t>Qu’est-ce qui rend l’utilisation de l’anneau difficile pour les femmes ?</w:t>
            </w:r>
          </w:p>
        </w:tc>
        <w:tc>
          <w:tcPr>
            <w:tcW w:w="3698" w:type="dxa"/>
            <w:tcBorders>
              <w:top w:val="dotted" w:sz="8" w:space="0" w:color="56BACE"/>
              <w:left w:val="single" w:sz="4" w:space="0" w:color="ABDDE7"/>
              <w:bottom w:val="dotted" w:sz="8" w:space="0" w:color="56BACE"/>
              <w:right w:val="single" w:sz="4" w:space="0" w:color="ABDDE7"/>
            </w:tcBorders>
          </w:tcPr>
          <w:p w14:paraId="3D3353CF" w14:textId="77777777" w:rsidR="00424EC2" w:rsidRPr="004C2702" w:rsidRDefault="00000000" w:rsidP="001B72D0">
            <w:pPr>
              <w:pStyle w:val="TableParagraph"/>
              <w:numPr>
                <w:ilvl w:val="0"/>
                <w:numId w:val="43"/>
              </w:numPr>
              <w:tabs>
                <w:tab w:val="left" w:pos="406"/>
              </w:tabs>
              <w:spacing w:before="120"/>
              <w:ind w:right="140"/>
              <w:rPr>
                <w:sz w:val="18"/>
              </w:rPr>
            </w:pPr>
            <w:r w:rsidRPr="004C2702">
              <w:rPr>
                <w:sz w:val="18"/>
              </w:rPr>
              <w:t>L’idée qu’il encourage la promiscuité</w:t>
            </w:r>
          </w:p>
          <w:p w14:paraId="7522EF8F" w14:textId="77777777" w:rsidR="00424EC2" w:rsidRPr="004C2702" w:rsidRDefault="00000000" w:rsidP="001B72D0">
            <w:pPr>
              <w:pStyle w:val="TableParagraph"/>
              <w:numPr>
                <w:ilvl w:val="0"/>
                <w:numId w:val="43"/>
              </w:numPr>
              <w:tabs>
                <w:tab w:val="left" w:pos="406"/>
              </w:tabs>
              <w:spacing w:before="120"/>
              <w:ind w:right="140"/>
              <w:rPr>
                <w:sz w:val="18"/>
              </w:rPr>
            </w:pPr>
            <w:r w:rsidRPr="004C2702">
              <w:rPr>
                <w:sz w:val="18"/>
              </w:rPr>
              <w:t>Crainte que l’anneau provoque un cancer ou une autre maladie</w:t>
            </w:r>
          </w:p>
          <w:p w14:paraId="584D261A" w14:textId="77777777" w:rsidR="00424EC2" w:rsidRPr="004C2702" w:rsidRDefault="00000000" w:rsidP="001B72D0">
            <w:pPr>
              <w:pStyle w:val="TableParagraph"/>
              <w:numPr>
                <w:ilvl w:val="0"/>
                <w:numId w:val="43"/>
              </w:numPr>
              <w:tabs>
                <w:tab w:val="left" w:pos="406"/>
              </w:tabs>
              <w:spacing w:before="120"/>
              <w:ind w:right="140"/>
              <w:rPr>
                <w:sz w:val="18"/>
              </w:rPr>
            </w:pPr>
            <w:r w:rsidRPr="004C2702">
              <w:rPr>
                <w:sz w:val="18"/>
              </w:rPr>
              <w:t>Pas assez de recherches</w:t>
            </w:r>
          </w:p>
          <w:p w14:paraId="22BB95AE" w14:textId="77777777" w:rsidR="00424EC2" w:rsidRPr="004C2702" w:rsidRDefault="00000000" w:rsidP="001B72D0">
            <w:pPr>
              <w:pStyle w:val="TableParagraph"/>
              <w:numPr>
                <w:ilvl w:val="0"/>
                <w:numId w:val="43"/>
              </w:numPr>
              <w:tabs>
                <w:tab w:val="left" w:pos="406"/>
              </w:tabs>
              <w:spacing w:before="120"/>
              <w:ind w:right="140"/>
              <w:rPr>
                <w:sz w:val="18"/>
              </w:rPr>
            </w:pPr>
            <w:r w:rsidRPr="004C2702">
              <w:rPr>
                <w:sz w:val="18"/>
              </w:rPr>
              <w:t>Moins efficace pour la prévention du VIH</w:t>
            </w:r>
          </w:p>
          <w:p w14:paraId="1169ECB6" w14:textId="77777777" w:rsidR="00424EC2" w:rsidRPr="004C2702" w:rsidRDefault="00000000" w:rsidP="001B72D0">
            <w:pPr>
              <w:pStyle w:val="TableParagraph"/>
              <w:numPr>
                <w:ilvl w:val="0"/>
                <w:numId w:val="43"/>
              </w:numPr>
              <w:tabs>
                <w:tab w:val="left" w:pos="406"/>
              </w:tabs>
              <w:spacing w:before="120"/>
              <w:ind w:right="140"/>
              <w:rPr>
                <w:sz w:val="18"/>
              </w:rPr>
            </w:pPr>
            <w:r w:rsidRPr="004C2702">
              <w:rPr>
                <w:sz w:val="18"/>
              </w:rPr>
              <w:t>Nécessité de le remplacer tous les mois</w:t>
            </w:r>
          </w:p>
          <w:p w14:paraId="27AAB3F2" w14:textId="77777777" w:rsidR="00424EC2" w:rsidRPr="004C2702" w:rsidRDefault="00000000" w:rsidP="001B72D0">
            <w:pPr>
              <w:pStyle w:val="TableParagraph"/>
              <w:numPr>
                <w:ilvl w:val="0"/>
                <w:numId w:val="43"/>
              </w:numPr>
              <w:tabs>
                <w:tab w:val="left" w:pos="406"/>
                <w:tab w:val="left" w:pos="2965"/>
              </w:tabs>
              <w:spacing w:before="120"/>
              <w:ind w:right="140"/>
              <w:rPr>
                <w:sz w:val="18"/>
              </w:rPr>
            </w:pPr>
            <w:r w:rsidRPr="004C2702">
              <w:rPr>
                <w:sz w:val="18"/>
              </w:rPr>
              <w:t xml:space="preserve">Autre (préciser) : </w:t>
            </w:r>
            <w:r w:rsidRPr="004C2702">
              <w:rPr>
                <w:sz w:val="18"/>
                <w:u w:val="single"/>
              </w:rPr>
              <w:t xml:space="preserve"> </w:t>
            </w:r>
            <w:r w:rsidRPr="004C2702">
              <w:rPr>
                <w:sz w:val="18"/>
                <w:u w:val="single"/>
              </w:rPr>
              <w:tab/>
            </w:r>
          </w:p>
        </w:tc>
        <w:tc>
          <w:tcPr>
            <w:tcW w:w="2061" w:type="dxa"/>
            <w:gridSpan w:val="2"/>
            <w:tcBorders>
              <w:top w:val="dotted" w:sz="8" w:space="0" w:color="56BACE"/>
              <w:left w:val="single" w:sz="4" w:space="0" w:color="ABDDE7"/>
              <w:bottom w:val="dotted" w:sz="8" w:space="0" w:color="56BACE"/>
              <w:right w:val="nil"/>
            </w:tcBorders>
          </w:tcPr>
          <w:p w14:paraId="5AC61CBC" w14:textId="77777777" w:rsidR="00424EC2" w:rsidRPr="004C2702" w:rsidRDefault="00424EC2" w:rsidP="001B72D0">
            <w:pPr>
              <w:pStyle w:val="TableParagraph"/>
              <w:spacing w:before="120"/>
              <w:ind w:left="0" w:right="140"/>
              <w:rPr>
                <w:sz w:val="16"/>
              </w:rPr>
            </w:pPr>
          </w:p>
        </w:tc>
      </w:tr>
      <w:tr w:rsidR="00424EC2" w:rsidRPr="004C2702" w14:paraId="432D91BF"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2109"/>
        </w:trPr>
        <w:tc>
          <w:tcPr>
            <w:tcW w:w="1919" w:type="dxa"/>
            <w:gridSpan w:val="2"/>
            <w:tcBorders>
              <w:top w:val="dotted" w:sz="8" w:space="0" w:color="56BACE"/>
              <w:left w:val="nil"/>
              <w:bottom w:val="dotted" w:sz="8" w:space="0" w:color="56BACE"/>
              <w:right w:val="single" w:sz="4" w:space="0" w:color="ABDDE7"/>
            </w:tcBorders>
          </w:tcPr>
          <w:p w14:paraId="7E1AA31B"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dotted" w:sz="8" w:space="0" w:color="56BACE"/>
              <w:right w:val="single" w:sz="4" w:space="0" w:color="ABDDE7"/>
            </w:tcBorders>
          </w:tcPr>
          <w:p w14:paraId="5EF035D2" w14:textId="77777777" w:rsidR="00424EC2" w:rsidRPr="004C2702" w:rsidRDefault="00000000" w:rsidP="001B72D0">
            <w:pPr>
              <w:pStyle w:val="TableParagraph"/>
              <w:spacing w:before="120"/>
              <w:ind w:left="85" w:right="140"/>
              <w:rPr>
                <w:sz w:val="17"/>
              </w:rPr>
            </w:pPr>
            <w:r w:rsidRPr="004C2702">
              <w:rPr>
                <w:sz w:val="17"/>
              </w:rPr>
              <w:t>Qu’est-ce qui rend l’utilisation continue de l’anneau difficile pour les femmes après avoir commencé à l’utiliser ?</w:t>
            </w:r>
          </w:p>
        </w:tc>
        <w:tc>
          <w:tcPr>
            <w:tcW w:w="3698" w:type="dxa"/>
            <w:tcBorders>
              <w:top w:val="dotted" w:sz="8" w:space="0" w:color="56BACE"/>
              <w:left w:val="single" w:sz="4" w:space="0" w:color="ABDDE7"/>
              <w:bottom w:val="dotted" w:sz="8" w:space="0" w:color="56BACE"/>
              <w:right w:val="single" w:sz="4" w:space="0" w:color="ABDDE7"/>
            </w:tcBorders>
          </w:tcPr>
          <w:p w14:paraId="404DB299" w14:textId="77777777" w:rsidR="00424EC2" w:rsidRPr="004C2702" w:rsidRDefault="00000000" w:rsidP="001B72D0">
            <w:pPr>
              <w:pStyle w:val="TableParagraph"/>
              <w:numPr>
                <w:ilvl w:val="0"/>
                <w:numId w:val="42"/>
              </w:numPr>
              <w:tabs>
                <w:tab w:val="left" w:pos="406"/>
              </w:tabs>
              <w:spacing w:before="120"/>
              <w:ind w:right="140"/>
              <w:rPr>
                <w:sz w:val="18"/>
              </w:rPr>
            </w:pPr>
            <w:r w:rsidRPr="004C2702">
              <w:rPr>
                <w:sz w:val="18"/>
              </w:rPr>
              <w:t>Désaccord du partenaire</w:t>
            </w:r>
          </w:p>
          <w:p w14:paraId="7FC97457" w14:textId="77777777" w:rsidR="00424EC2" w:rsidRPr="004C2702" w:rsidRDefault="00000000" w:rsidP="001B72D0">
            <w:pPr>
              <w:pStyle w:val="TableParagraph"/>
              <w:numPr>
                <w:ilvl w:val="0"/>
                <w:numId w:val="42"/>
              </w:numPr>
              <w:tabs>
                <w:tab w:val="left" w:pos="406"/>
              </w:tabs>
              <w:spacing w:before="120"/>
              <w:ind w:right="140"/>
              <w:rPr>
                <w:sz w:val="18"/>
              </w:rPr>
            </w:pPr>
            <w:r w:rsidRPr="004C2702">
              <w:rPr>
                <w:sz w:val="18"/>
              </w:rPr>
              <w:t>Peur que le partenaire le sente pendant les rapports sexuels ou le trouve</w:t>
            </w:r>
          </w:p>
          <w:p w14:paraId="6E8128DC" w14:textId="77777777" w:rsidR="00424EC2" w:rsidRPr="004C2702" w:rsidRDefault="00000000" w:rsidP="001B72D0">
            <w:pPr>
              <w:pStyle w:val="TableParagraph"/>
              <w:numPr>
                <w:ilvl w:val="0"/>
                <w:numId w:val="42"/>
              </w:numPr>
              <w:tabs>
                <w:tab w:val="left" w:pos="406"/>
              </w:tabs>
              <w:spacing w:before="120"/>
              <w:ind w:right="140"/>
              <w:rPr>
                <w:sz w:val="18"/>
              </w:rPr>
            </w:pPr>
            <w:r w:rsidRPr="004C2702">
              <w:rPr>
                <w:sz w:val="18"/>
              </w:rPr>
              <w:t>Effets secondaires comme des démangeaisons</w:t>
            </w:r>
          </w:p>
          <w:p w14:paraId="6C09787B" w14:textId="77777777" w:rsidR="00424EC2" w:rsidRPr="004C2702" w:rsidRDefault="00000000" w:rsidP="001B72D0">
            <w:pPr>
              <w:pStyle w:val="TableParagraph"/>
              <w:numPr>
                <w:ilvl w:val="0"/>
                <w:numId w:val="42"/>
              </w:numPr>
              <w:tabs>
                <w:tab w:val="left" w:pos="406"/>
              </w:tabs>
              <w:spacing w:before="120"/>
              <w:ind w:right="140"/>
              <w:rPr>
                <w:sz w:val="18"/>
              </w:rPr>
            </w:pPr>
            <w:r w:rsidRPr="004C2702">
              <w:rPr>
                <w:sz w:val="18"/>
              </w:rPr>
              <w:t>Moins efficace pour la prévention du VIH</w:t>
            </w:r>
          </w:p>
          <w:p w14:paraId="425FEA90" w14:textId="77777777" w:rsidR="00424EC2" w:rsidRPr="004C2702" w:rsidRDefault="00000000" w:rsidP="001B72D0">
            <w:pPr>
              <w:pStyle w:val="TableParagraph"/>
              <w:numPr>
                <w:ilvl w:val="0"/>
                <w:numId w:val="42"/>
              </w:numPr>
              <w:tabs>
                <w:tab w:val="left" w:pos="406"/>
              </w:tabs>
              <w:spacing w:before="120"/>
              <w:ind w:right="140"/>
              <w:rPr>
                <w:sz w:val="18"/>
              </w:rPr>
            </w:pPr>
            <w:r w:rsidRPr="004C2702">
              <w:rPr>
                <w:sz w:val="18"/>
              </w:rPr>
              <w:t>Inquiétudes concernant les ruptures de stock</w:t>
            </w:r>
          </w:p>
          <w:p w14:paraId="74B67518" w14:textId="77777777" w:rsidR="00424EC2" w:rsidRPr="004C2702" w:rsidRDefault="00000000" w:rsidP="001B72D0">
            <w:pPr>
              <w:pStyle w:val="TableParagraph"/>
              <w:numPr>
                <w:ilvl w:val="0"/>
                <w:numId w:val="42"/>
              </w:numPr>
              <w:tabs>
                <w:tab w:val="left" w:pos="406"/>
              </w:tabs>
              <w:spacing w:before="120"/>
              <w:ind w:right="140"/>
              <w:rPr>
                <w:sz w:val="18"/>
              </w:rPr>
            </w:pPr>
            <w:r w:rsidRPr="004C2702">
              <w:rPr>
                <w:sz w:val="18"/>
              </w:rPr>
              <w:t>Nécessité de le remplacer tous les mois</w:t>
            </w:r>
          </w:p>
          <w:p w14:paraId="16B7114F" w14:textId="77777777" w:rsidR="00424EC2" w:rsidRPr="004C2702" w:rsidRDefault="00000000" w:rsidP="001B72D0">
            <w:pPr>
              <w:pStyle w:val="TableParagraph"/>
              <w:numPr>
                <w:ilvl w:val="0"/>
                <w:numId w:val="42"/>
              </w:numPr>
              <w:tabs>
                <w:tab w:val="left" w:pos="406"/>
                <w:tab w:val="left" w:pos="2965"/>
              </w:tabs>
              <w:spacing w:before="120"/>
              <w:ind w:right="140"/>
              <w:rPr>
                <w:sz w:val="18"/>
              </w:rPr>
            </w:pPr>
            <w:r w:rsidRPr="004C2702">
              <w:rPr>
                <w:sz w:val="18"/>
              </w:rPr>
              <w:t xml:space="preserve">Autre (préciser) : </w:t>
            </w:r>
            <w:r w:rsidRPr="004C2702">
              <w:rPr>
                <w:sz w:val="18"/>
                <w:u w:val="single"/>
              </w:rPr>
              <w:t xml:space="preserve"> </w:t>
            </w:r>
            <w:r w:rsidRPr="004C2702">
              <w:rPr>
                <w:sz w:val="18"/>
                <w:u w:val="single"/>
              </w:rPr>
              <w:tab/>
            </w:r>
          </w:p>
        </w:tc>
        <w:tc>
          <w:tcPr>
            <w:tcW w:w="2061" w:type="dxa"/>
            <w:gridSpan w:val="2"/>
            <w:tcBorders>
              <w:top w:val="dotted" w:sz="8" w:space="0" w:color="56BACE"/>
              <w:left w:val="single" w:sz="4" w:space="0" w:color="ABDDE7"/>
              <w:bottom w:val="dotted" w:sz="8" w:space="0" w:color="56BACE"/>
              <w:right w:val="nil"/>
            </w:tcBorders>
          </w:tcPr>
          <w:p w14:paraId="081FB348" w14:textId="77777777" w:rsidR="00424EC2" w:rsidRPr="004C2702" w:rsidRDefault="00424EC2" w:rsidP="001B72D0">
            <w:pPr>
              <w:pStyle w:val="TableParagraph"/>
              <w:spacing w:before="120"/>
              <w:ind w:left="0" w:right="140"/>
              <w:rPr>
                <w:sz w:val="16"/>
              </w:rPr>
            </w:pPr>
          </w:p>
        </w:tc>
      </w:tr>
      <w:tr w:rsidR="00424EC2" w:rsidRPr="004C2702" w14:paraId="6060363F"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374"/>
        </w:trPr>
        <w:tc>
          <w:tcPr>
            <w:tcW w:w="1919" w:type="dxa"/>
            <w:gridSpan w:val="2"/>
            <w:vMerge w:val="restart"/>
            <w:tcBorders>
              <w:top w:val="dotted" w:sz="8" w:space="0" w:color="56BACE"/>
              <w:left w:val="nil"/>
              <w:bottom w:val="single" w:sz="8" w:space="0" w:color="56BACE"/>
              <w:right w:val="single" w:sz="4" w:space="0" w:color="ABDDE7"/>
            </w:tcBorders>
          </w:tcPr>
          <w:p w14:paraId="463D15E4" w14:textId="77777777" w:rsidR="00424EC2" w:rsidRPr="004C2702" w:rsidRDefault="00000000" w:rsidP="001B72D0">
            <w:pPr>
              <w:pStyle w:val="TableParagraph"/>
              <w:spacing w:before="120"/>
              <w:ind w:left="89" w:right="140"/>
              <w:rPr>
                <w:b/>
                <w:sz w:val="17"/>
              </w:rPr>
            </w:pPr>
            <w:r w:rsidRPr="004C2702">
              <w:rPr>
                <w:b/>
                <w:sz w:val="17"/>
              </w:rPr>
              <w:t>Questions qualitatives :</w:t>
            </w:r>
          </w:p>
        </w:tc>
        <w:tc>
          <w:tcPr>
            <w:tcW w:w="8522" w:type="dxa"/>
            <w:gridSpan w:val="4"/>
            <w:tcBorders>
              <w:top w:val="single" w:sz="8" w:space="0" w:color="56BACE"/>
              <w:left w:val="single" w:sz="4" w:space="0" w:color="ABDDE7"/>
              <w:bottom w:val="single" w:sz="4" w:space="0" w:color="56BACE"/>
              <w:right w:val="nil"/>
            </w:tcBorders>
          </w:tcPr>
          <w:p w14:paraId="307DACF0" w14:textId="53F02A35" w:rsidR="00424EC2" w:rsidRPr="004C2702" w:rsidRDefault="00000000" w:rsidP="001B72D0">
            <w:pPr>
              <w:pStyle w:val="TableParagraph"/>
              <w:spacing w:before="120"/>
              <w:ind w:left="85" w:right="140"/>
              <w:rPr>
                <w:sz w:val="17"/>
              </w:rPr>
            </w:pPr>
            <w:r w:rsidRPr="004C2702">
              <w:rPr>
                <w:sz w:val="17"/>
              </w:rPr>
              <w:t>D’après votre expérience, quelles patientes préfèrent l’anneau à la PrEP orale</w:t>
            </w:r>
            <w:r w:rsidR="00DA0A75" w:rsidRPr="004C2702">
              <w:rPr>
                <w:sz w:val="17"/>
              </w:rPr>
              <w:t> </w:t>
            </w:r>
            <w:r w:rsidRPr="004C2702">
              <w:rPr>
                <w:sz w:val="17"/>
              </w:rPr>
              <w:t>?</w:t>
            </w:r>
          </w:p>
        </w:tc>
      </w:tr>
      <w:tr w:rsidR="00424EC2" w:rsidRPr="004C2702" w14:paraId="5A61F718"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539"/>
        </w:trPr>
        <w:tc>
          <w:tcPr>
            <w:tcW w:w="1919" w:type="dxa"/>
            <w:gridSpan w:val="2"/>
            <w:vMerge/>
            <w:tcBorders>
              <w:top w:val="nil"/>
              <w:left w:val="nil"/>
              <w:bottom w:val="single" w:sz="8" w:space="0" w:color="56BACE"/>
              <w:right w:val="single" w:sz="4" w:space="0" w:color="ABDDE7"/>
            </w:tcBorders>
          </w:tcPr>
          <w:p w14:paraId="660DFE87" w14:textId="77777777" w:rsidR="00424EC2" w:rsidRPr="004C2702" w:rsidRDefault="00424EC2" w:rsidP="001B72D0">
            <w:pPr>
              <w:spacing w:before="120"/>
              <w:ind w:right="140"/>
              <w:rPr>
                <w:sz w:val="2"/>
                <w:szCs w:val="2"/>
              </w:rPr>
            </w:pPr>
          </w:p>
        </w:tc>
        <w:tc>
          <w:tcPr>
            <w:tcW w:w="8522" w:type="dxa"/>
            <w:gridSpan w:val="4"/>
            <w:tcBorders>
              <w:top w:val="single" w:sz="4" w:space="0" w:color="56BACE"/>
              <w:left w:val="single" w:sz="4" w:space="0" w:color="ABDDE7"/>
              <w:bottom w:val="single" w:sz="4" w:space="0" w:color="56BACE"/>
              <w:right w:val="nil"/>
            </w:tcBorders>
          </w:tcPr>
          <w:p w14:paraId="41EA739C" w14:textId="77777777" w:rsidR="00424EC2" w:rsidRPr="004C2702" w:rsidRDefault="00000000" w:rsidP="001B72D0">
            <w:pPr>
              <w:pStyle w:val="TableParagraph"/>
              <w:spacing w:before="120"/>
              <w:ind w:left="85" w:right="140"/>
              <w:rPr>
                <w:sz w:val="17"/>
              </w:rPr>
            </w:pPr>
            <w:r w:rsidRPr="004C2702">
              <w:rPr>
                <w:sz w:val="17"/>
              </w:rPr>
              <w:t>Quelles sont certaines des inquiétudes que les patientes peuvent avoir à propos de l’anneau ? Que faites-vous pour répondre à ces préoccupations ?</w:t>
            </w:r>
          </w:p>
        </w:tc>
      </w:tr>
      <w:tr w:rsidR="00424EC2" w:rsidRPr="004C2702" w14:paraId="79840F2B" w14:textId="77777777">
        <w:tblPrEx>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PrEx>
        <w:trPr>
          <w:trHeight w:val="779"/>
        </w:trPr>
        <w:tc>
          <w:tcPr>
            <w:tcW w:w="1919" w:type="dxa"/>
            <w:gridSpan w:val="2"/>
            <w:vMerge/>
            <w:tcBorders>
              <w:top w:val="nil"/>
              <w:left w:val="nil"/>
              <w:bottom w:val="single" w:sz="8" w:space="0" w:color="56BACE"/>
              <w:right w:val="single" w:sz="4" w:space="0" w:color="ABDDE7"/>
            </w:tcBorders>
          </w:tcPr>
          <w:p w14:paraId="7B51423C" w14:textId="77777777" w:rsidR="00424EC2" w:rsidRPr="004C2702" w:rsidRDefault="00424EC2" w:rsidP="001B72D0">
            <w:pPr>
              <w:spacing w:before="120"/>
              <w:ind w:right="140"/>
              <w:rPr>
                <w:sz w:val="2"/>
                <w:szCs w:val="2"/>
              </w:rPr>
            </w:pPr>
          </w:p>
        </w:tc>
        <w:tc>
          <w:tcPr>
            <w:tcW w:w="6461" w:type="dxa"/>
            <w:gridSpan w:val="2"/>
            <w:tcBorders>
              <w:top w:val="single" w:sz="4" w:space="0" w:color="56BACE"/>
              <w:left w:val="single" w:sz="4" w:space="0" w:color="ABDDE7"/>
              <w:bottom w:val="single" w:sz="8" w:space="0" w:color="56BACE"/>
              <w:right w:val="single" w:sz="4" w:space="0" w:color="ABDDE7"/>
            </w:tcBorders>
          </w:tcPr>
          <w:p w14:paraId="7766F4ED" w14:textId="77777777" w:rsidR="00424EC2" w:rsidRPr="004C2702" w:rsidRDefault="00000000" w:rsidP="001B72D0">
            <w:pPr>
              <w:pStyle w:val="TableParagraph"/>
              <w:spacing w:before="120"/>
              <w:ind w:left="85" w:right="140"/>
              <w:rPr>
                <w:sz w:val="17"/>
              </w:rPr>
            </w:pPr>
            <w:r w:rsidRPr="004C2702">
              <w:rPr>
                <w:sz w:val="17"/>
              </w:rPr>
              <w:t>D’après votre expérience, quelles sont les inquiétudes que vous éprouvez à l’idée de fournir une PrEP orale aux patientes ? Et pour l’anneau ?</w:t>
            </w:r>
          </w:p>
        </w:tc>
        <w:tc>
          <w:tcPr>
            <w:tcW w:w="2061" w:type="dxa"/>
            <w:gridSpan w:val="2"/>
            <w:tcBorders>
              <w:top w:val="dotted" w:sz="4" w:space="0" w:color="56BACE"/>
              <w:left w:val="single" w:sz="4" w:space="0" w:color="ABDDE7"/>
              <w:bottom w:val="single" w:sz="8" w:space="0" w:color="56BACE"/>
              <w:right w:val="nil"/>
            </w:tcBorders>
          </w:tcPr>
          <w:p w14:paraId="43CF0F20" w14:textId="44687094" w:rsidR="00424EC2" w:rsidRPr="004C2702" w:rsidRDefault="00000000" w:rsidP="001B72D0">
            <w:pPr>
              <w:pStyle w:val="TableParagraph"/>
              <w:spacing w:before="120"/>
              <w:ind w:left="85" w:right="140"/>
              <w:rPr>
                <w:b/>
                <w:i/>
                <w:sz w:val="17"/>
              </w:rPr>
            </w:pPr>
            <w:r w:rsidRPr="004C2702">
              <w:rPr>
                <w:b/>
                <w:i/>
                <w:sz w:val="17"/>
              </w:rPr>
              <w:t>[Approfondir sur l’efficacité, l</w:t>
            </w:r>
            <w:r w:rsidR="00061ACF" w:rsidRPr="004C2702">
              <w:rPr>
                <w:b/>
                <w:i/>
                <w:sz w:val="17"/>
              </w:rPr>
              <w:t>’innocuité</w:t>
            </w:r>
            <w:r w:rsidRPr="004C2702">
              <w:rPr>
                <w:b/>
                <w:i/>
                <w:sz w:val="17"/>
              </w:rPr>
              <w:t>, l’utilisation correcte, l’approvisionnement durable]</w:t>
            </w:r>
          </w:p>
        </w:tc>
      </w:tr>
    </w:tbl>
    <w:p w14:paraId="4996ED86" w14:textId="77777777" w:rsidR="00534291" w:rsidRDefault="00534291" w:rsidP="001B72D0">
      <w:pPr>
        <w:spacing w:before="120"/>
        <w:ind w:left="220" w:right="140"/>
        <w:rPr>
          <w:b/>
          <w:color w:val="0596B0"/>
          <w:sz w:val="17"/>
        </w:rPr>
      </w:pPr>
    </w:p>
    <w:p w14:paraId="5FD61725" w14:textId="77777777" w:rsidR="00534291" w:rsidRDefault="00534291">
      <w:pPr>
        <w:rPr>
          <w:b/>
          <w:color w:val="0596B0"/>
          <w:sz w:val="17"/>
        </w:rPr>
      </w:pPr>
      <w:r>
        <w:rPr>
          <w:b/>
          <w:color w:val="0596B0"/>
          <w:sz w:val="17"/>
        </w:rPr>
        <w:br w:type="page"/>
      </w:r>
    </w:p>
    <w:p w14:paraId="5A46EEF0" w14:textId="3E23007A" w:rsidR="00424EC2" w:rsidRPr="004C2702" w:rsidRDefault="00000000" w:rsidP="001B72D0">
      <w:pPr>
        <w:spacing w:before="120"/>
        <w:ind w:left="220" w:right="140"/>
        <w:rPr>
          <w:b/>
          <w:sz w:val="17"/>
        </w:rPr>
      </w:pPr>
      <w:r w:rsidRPr="004C2702">
        <w:rPr>
          <w:b/>
          <w:color w:val="0596B0"/>
          <w:sz w:val="17"/>
        </w:rPr>
        <w:lastRenderedPageBreak/>
        <w:t>Mesures d’acceptabilité suggérées</w:t>
      </w:r>
      <w:r w:rsidR="00061ACF" w:rsidRPr="004C2702">
        <w:rPr>
          <w:b/>
          <w:color w:val="0596B0"/>
          <w:sz w:val="17"/>
        </w:rPr>
        <w:t> :</w:t>
      </w:r>
      <w:r w:rsidRPr="004C2702">
        <w:rPr>
          <w:b/>
          <w:color w:val="0596B0"/>
          <w:sz w:val="17"/>
        </w:rPr>
        <w:t xml:space="preserve"> Utilisatrices finales</w:t>
      </w:r>
    </w:p>
    <w:tbl>
      <w:tblPr>
        <w:tblW w:w="0" w:type="auto"/>
        <w:tblInd w:w="147" w:type="dxa"/>
        <w:tblBorders>
          <w:top w:val="dotted" w:sz="8" w:space="0" w:color="56BACE"/>
          <w:left w:val="dotted" w:sz="8" w:space="0" w:color="56BACE"/>
          <w:bottom w:val="dotted" w:sz="8" w:space="0" w:color="56BACE"/>
          <w:right w:val="dotted" w:sz="8" w:space="0" w:color="56BACE"/>
          <w:insideH w:val="dotted" w:sz="8" w:space="0" w:color="56BACE"/>
          <w:insideV w:val="dotted" w:sz="8" w:space="0" w:color="56BACE"/>
        </w:tblBorders>
        <w:tblLayout w:type="fixed"/>
        <w:tblCellMar>
          <w:left w:w="0" w:type="dxa"/>
          <w:right w:w="0" w:type="dxa"/>
        </w:tblCellMar>
        <w:tblLook w:val="01E0" w:firstRow="1" w:lastRow="1" w:firstColumn="1" w:lastColumn="1" w:noHBand="0" w:noVBand="0"/>
      </w:tblPr>
      <w:tblGrid>
        <w:gridCol w:w="1909"/>
        <w:gridCol w:w="2763"/>
        <w:gridCol w:w="3698"/>
        <w:gridCol w:w="2051"/>
      </w:tblGrid>
      <w:tr w:rsidR="00424EC2" w:rsidRPr="004C2702" w14:paraId="61A35211" w14:textId="77777777">
        <w:trPr>
          <w:trHeight w:val="1739"/>
        </w:trPr>
        <w:tc>
          <w:tcPr>
            <w:tcW w:w="1909" w:type="dxa"/>
            <w:tcBorders>
              <w:left w:val="nil"/>
              <w:right w:val="single" w:sz="4" w:space="0" w:color="ABDDE7"/>
            </w:tcBorders>
          </w:tcPr>
          <w:p w14:paraId="6E495303" w14:textId="4A638AE2" w:rsidR="00424EC2" w:rsidRPr="004C2702" w:rsidRDefault="00000000" w:rsidP="001B72D0">
            <w:pPr>
              <w:pStyle w:val="TableParagraph"/>
              <w:spacing w:before="120"/>
              <w:ind w:left="80" w:right="140"/>
              <w:rPr>
                <w:sz w:val="17"/>
              </w:rPr>
            </w:pPr>
            <w:r w:rsidRPr="004C2702">
              <w:rPr>
                <w:sz w:val="17"/>
              </w:rPr>
              <w:t>Utilisatrices de l’anneau uniquement :</w:t>
            </w:r>
          </w:p>
        </w:tc>
        <w:tc>
          <w:tcPr>
            <w:tcW w:w="2763" w:type="dxa"/>
            <w:tcBorders>
              <w:left w:val="single" w:sz="4" w:space="0" w:color="ABDDE7"/>
              <w:right w:val="single" w:sz="4" w:space="0" w:color="ABDDE7"/>
            </w:tcBorders>
          </w:tcPr>
          <w:p w14:paraId="2B95F6EC" w14:textId="4875A17E" w:rsidR="00424EC2" w:rsidRPr="004C2702" w:rsidRDefault="00000000" w:rsidP="001B72D0">
            <w:pPr>
              <w:pStyle w:val="TableParagraph"/>
              <w:spacing w:before="120"/>
              <w:ind w:left="85" w:right="140"/>
              <w:rPr>
                <w:sz w:val="17"/>
              </w:rPr>
            </w:pPr>
            <w:r w:rsidRPr="004C2702">
              <w:rPr>
                <w:sz w:val="17"/>
              </w:rPr>
              <w:t>Juste après avoir reçu une formation sur l’insertion de l’anneau, comment vous sentiez-vous pour l’insérer vous-même pour la première fois (dans l’établissement de santé) ? Diriez-vous que vous étiez très à l’aise,</w:t>
            </w:r>
            <w:r w:rsidR="00DA0A75" w:rsidRPr="004C2702">
              <w:rPr>
                <w:sz w:val="17"/>
              </w:rPr>
              <w:t xml:space="preserve"> </w:t>
            </w:r>
            <w:r w:rsidRPr="004C2702">
              <w:rPr>
                <w:sz w:val="17"/>
              </w:rPr>
              <w:t>à l’aise, un peu nerveuse ou</w:t>
            </w:r>
            <w:r w:rsidR="00DA0A75" w:rsidRPr="004C2702">
              <w:rPr>
                <w:sz w:val="17"/>
              </w:rPr>
              <w:t xml:space="preserve"> </w:t>
            </w:r>
            <w:r w:rsidRPr="004C2702">
              <w:rPr>
                <w:sz w:val="17"/>
              </w:rPr>
              <w:t>très nerveuse ?</w:t>
            </w:r>
          </w:p>
        </w:tc>
        <w:tc>
          <w:tcPr>
            <w:tcW w:w="3698" w:type="dxa"/>
            <w:tcBorders>
              <w:left w:val="single" w:sz="4" w:space="0" w:color="ABDDE7"/>
              <w:right w:val="single" w:sz="4" w:space="0" w:color="ABDDE7"/>
            </w:tcBorders>
          </w:tcPr>
          <w:p w14:paraId="332E8B3C" w14:textId="77777777" w:rsidR="00424EC2" w:rsidRPr="004C2702" w:rsidRDefault="00000000" w:rsidP="001B72D0">
            <w:pPr>
              <w:pStyle w:val="TableParagraph"/>
              <w:numPr>
                <w:ilvl w:val="0"/>
                <w:numId w:val="41"/>
              </w:numPr>
              <w:tabs>
                <w:tab w:val="left" w:pos="406"/>
              </w:tabs>
              <w:spacing w:before="120"/>
              <w:ind w:right="140"/>
              <w:rPr>
                <w:sz w:val="18"/>
              </w:rPr>
            </w:pPr>
            <w:r w:rsidRPr="004C2702">
              <w:rPr>
                <w:sz w:val="18"/>
              </w:rPr>
              <w:t>Très à l’aise</w:t>
            </w:r>
          </w:p>
          <w:p w14:paraId="1BA04BEC" w14:textId="77777777" w:rsidR="00424EC2" w:rsidRPr="004C2702" w:rsidRDefault="00000000" w:rsidP="001B72D0">
            <w:pPr>
              <w:pStyle w:val="TableParagraph"/>
              <w:numPr>
                <w:ilvl w:val="0"/>
                <w:numId w:val="41"/>
              </w:numPr>
              <w:tabs>
                <w:tab w:val="left" w:pos="406"/>
              </w:tabs>
              <w:spacing w:before="120"/>
              <w:ind w:right="140"/>
              <w:rPr>
                <w:sz w:val="18"/>
              </w:rPr>
            </w:pPr>
            <w:r w:rsidRPr="004C2702">
              <w:rPr>
                <w:sz w:val="18"/>
              </w:rPr>
              <w:t>À l’aise</w:t>
            </w:r>
          </w:p>
          <w:p w14:paraId="6F8D6F61" w14:textId="77777777" w:rsidR="00424EC2" w:rsidRPr="004C2702" w:rsidRDefault="00000000" w:rsidP="001B72D0">
            <w:pPr>
              <w:pStyle w:val="TableParagraph"/>
              <w:numPr>
                <w:ilvl w:val="0"/>
                <w:numId w:val="41"/>
              </w:numPr>
              <w:tabs>
                <w:tab w:val="left" w:pos="406"/>
              </w:tabs>
              <w:spacing w:before="120"/>
              <w:ind w:right="140"/>
              <w:rPr>
                <w:sz w:val="18"/>
              </w:rPr>
            </w:pPr>
            <w:r w:rsidRPr="004C2702">
              <w:rPr>
                <w:sz w:val="18"/>
              </w:rPr>
              <w:t>Un peu nerveuse</w:t>
            </w:r>
          </w:p>
          <w:p w14:paraId="1FF6C37E" w14:textId="77777777" w:rsidR="00424EC2" w:rsidRPr="004C2702" w:rsidRDefault="00000000" w:rsidP="001B72D0">
            <w:pPr>
              <w:pStyle w:val="TableParagraph"/>
              <w:numPr>
                <w:ilvl w:val="0"/>
                <w:numId w:val="41"/>
              </w:numPr>
              <w:tabs>
                <w:tab w:val="left" w:pos="406"/>
              </w:tabs>
              <w:spacing w:before="120"/>
              <w:ind w:right="140"/>
              <w:rPr>
                <w:sz w:val="18"/>
              </w:rPr>
            </w:pPr>
            <w:r w:rsidRPr="004C2702">
              <w:rPr>
                <w:sz w:val="18"/>
              </w:rPr>
              <w:t>Très nerveuse</w:t>
            </w:r>
          </w:p>
          <w:p w14:paraId="58B677F0" w14:textId="77777777" w:rsidR="00424EC2" w:rsidRPr="004C2702" w:rsidRDefault="00000000" w:rsidP="001B72D0">
            <w:pPr>
              <w:pStyle w:val="TableParagraph"/>
              <w:numPr>
                <w:ilvl w:val="0"/>
                <w:numId w:val="41"/>
              </w:numPr>
              <w:tabs>
                <w:tab w:val="left" w:pos="406"/>
              </w:tabs>
              <w:spacing w:before="120"/>
              <w:ind w:right="140"/>
              <w:rPr>
                <w:sz w:val="18"/>
              </w:rPr>
            </w:pPr>
            <w:r w:rsidRPr="004C2702">
              <w:rPr>
                <w:sz w:val="18"/>
              </w:rPr>
              <w:t>Pas de réponse</w:t>
            </w:r>
          </w:p>
        </w:tc>
        <w:tc>
          <w:tcPr>
            <w:tcW w:w="2051" w:type="dxa"/>
            <w:tcBorders>
              <w:left w:val="single" w:sz="4" w:space="0" w:color="ABDDE7"/>
              <w:right w:val="nil"/>
            </w:tcBorders>
          </w:tcPr>
          <w:p w14:paraId="6B2410BF" w14:textId="77777777" w:rsidR="00424EC2" w:rsidRPr="004C2702" w:rsidRDefault="00424EC2" w:rsidP="001B72D0">
            <w:pPr>
              <w:pStyle w:val="TableParagraph"/>
              <w:spacing w:before="120"/>
              <w:ind w:left="0" w:right="140"/>
              <w:rPr>
                <w:sz w:val="16"/>
              </w:rPr>
            </w:pPr>
          </w:p>
        </w:tc>
      </w:tr>
    </w:tbl>
    <w:p w14:paraId="24D68C62" w14:textId="77777777" w:rsidR="00424EC2" w:rsidRPr="004C2702" w:rsidRDefault="00424EC2" w:rsidP="001B72D0">
      <w:pPr>
        <w:pStyle w:val="BodyText"/>
        <w:spacing w:before="120"/>
        <w:ind w:right="140"/>
        <w:rPr>
          <w:b/>
          <w:sz w:val="5"/>
        </w:rPr>
      </w:pPr>
    </w:p>
    <w:tbl>
      <w:tblPr>
        <w:tblW w:w="0" w:type="auto"/>
        <w:tblInd w:w="137" w:type="dxa"/>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Layout w:type="fixed"/>
        <w:tblCellMar>
          <w:left w:w="0" w:type="dxa"/>
          <w:right w:w="0" w:type="dxa"/>
        </w:tblCellMar>
        <w:tblLook w:val="01E0" w:firstRow="1" w:lastRow="1" w:firstColumn="1" w:lastColumn="1" w:noHBand="0" w:noVBand="0"/>
      </w:tblPr>
      <w:tblGrid>
        <w:gridCol w:w="1919"/>
        <w:gridCol w:w="2763"/>
        <w:gridCol w:w="3698"/>
        <w:gridCol w:w="2061"/>
      </w:tblGrid>
      <w:tr w:rsidR="00424EC2" w:rsidRPr="004C2702" w14:paraId="6D5D8075" w14:textId="77777777">
        <w:trPr>
          <w:trHeight w:val="1346"/>
        </w:trPr>
        <w:tc>
          <w:tcPr>
            <w:tcW w:w="1919" w:type="dxa"/>
            <w:tcBorders>
              <w:left w:val="nil"/>
              <w:bottom w:val="dotted" w:sz="8" w:space="0" w:color="56BACE"/>
              <w:right w:val="single" w:sz="4" w:space="0" w:color="ABDDE7"/>
            </w:tcBorders>
          </w:tcPr>
          <w:p w14:paraId="1C905AF8"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bottom w:val="dotted" w:sz="8" w:space="0" w:color="56BACE"/>
              <w:right w:val="single" w:sz="4" w:space="0" w:color="ABDDE7"/>
            </w:tcBorders>
          </w:tcPr>
          <w:p w14:paraId="68FEABE4" w14:textId="77777777" w:rsidR="00424EC2" w:rsidRPr="004C2702" w:rsidRDefault="00000000" w:rsidP="001B72D0">
            <w:pPr>
              <w:pStyle w:val="TableParagraph"/>
              <w:spacing w:before="120"/>
              <w:ind w:left="85" w:right="140"/>
              <w:rPr>
                <w:sz w:val="17"/>
              </w:rPr>
            </w:pPr>
            <w:r w:rsidRPr="004C2702">
              <w:rPr>
                <w:sz w:val="17"/>
              </w:rPr>
              <w:t>Vous sentiez-vous en confiance pour insérer l’anneau la toute première fois ?</w:t>
            </w:r>
          </w:p>
          <w:p w14:paraId="0D1534D4" w14:textId="77777777" w:rsidR="00424EC2" w:rsidRPr="004C2702" w:rsidRDefault="00000000" w:rsidP="001B72D0">
            <w:pPr>
              <w:pStyle w:val="TableParagraph"/>
              <w:spacing w:before="120"/>
              <w:ind w:left="85" w:right="140"/>
              <w:rPr>
                <w:sz w:val="17"/>
              </w:rPr>
            </w:pPr>
            <w:r w:rsidRPr="004C2702">
              <w:rPr>
                <w:sz w:val="17"/>
              </w:rPr>
              <w:t>Diriez-vous que vous étiez très confiante, assez confiante ou pas très confiante ?</w:t>
            </w:r>
          </w:p>
        </w:tc>
        <w:tc>
          <w:tcPr>
            <w:tcW w:w="3698" w:type="dxa"/>
            <w:tcBorders>
              <w:left w:val="single" w:sz="4" w:space="0" w:color="ABDDE7"/>
              <w:bottom w:val="dotted" w:sz="8" w:space="0" w:color="56BACE"/>
              <w:right w:val="single" w:sz="4" w:space="0" w:color="ABDDE7"/>
            </w:tcBorders>
          </w:tcPr>
          <w:p w14:paraId="01986B2E" w14:textId="77777777" w:rsidR="00424EC2" w:rsidRPr="004C2702" w:rsidRDefault="00000000" w:rsidP="001B72D0">
            <w:pPr>
              <w:pStyle w:val="TableParagraph"/>
              <w:numPr>
                <w:ilvl w:val="0"/>
                <w:numId w:val="40"/>
              </w:numPr>
              <w:tabs>
                <w:tab w:val="left" w:pos="406"/>
              </w:tabs>
              <w:spacing w:before="120"/>
              <w:ind w:right="140"/>
              <w:rPr>
                <w:sz w:val="18"/>
              </w:rPr>
            </w:pPr>
            <w:r w:rsidRPr="004C2702">
              <w:rPr>
                <w:sz w:val="18"/>
              </w:rPr>
              <w:t>Très confiante</w:t>
            </w:r>
          </w:p>
          <w:p w14:paraId="4F548619" w14:textId="77777777" w:rsidR="00424EC2" w:rsidRPr="004C2702" w:rsidRDefault="00000000" w:rsidP="001B72D0">
            <w:pPr>
              <w:pStyle w:val="TableParagraph"/>
              <w:numPr>
                <w:ilvl w:val="0"/>
                <w:numId w:val="40"/>
              </w:numPr>
              <w:tabs>
                <w:tab w:val="left" w:pos="406"/>
              </w:tabs>
              <w:spacing w:before="120"/>
              <w:ind w:right="140"/>
              <w:rPr>
                <w:sz w:val="18"/>
              </w:rPr>
            </w:pPr>
            <w:r w:rsidRPr="004C2702">
              <w:rPr>
                <w:sz w:val="18"/>
              </w:rPr>
              <w:t>Assez confiante</w:t>
            </w:r>
          </w:p>
          <w:p w14:paraId="78A9445F" w14:textId="77777777" w:rsidR="00424EC2" w:rsidRPr="004C2702" w:rsidRDefault="00000000" w:rsidP="001B72D0">
            <w:pPr>
              <w:pStyle w:val="TableParagraph"/>
              <w:numPr>
                <w:ilvl w:val="0"/>
                <w:numId w:val="40"/>
              </w:numPr>
              <w:tabs>
                <w:tab w:val="left" w:pos="406"/>
              </w:tabs>
              <w:spacing w:before="120"/>
              <w:ind w:right="140"/>
              <w:rPr>
                <w:sz w:val="18"/>
              </w:rPr>
            </w:pPr>
            <w:r w:rsidRPr="004C2702">
              <w:rPr>
                <w:sz w:val="18"/>
              </w:rPr>
              <w:t>Pas très confiante</w:t>
            </w:r>
          </w:p>
          <w:p w14:paraId="10B0ED45" w14:textId="77777777" w:rsidR="00424EC2" w:rsidRPr="004C2702" w:rsidRDefault="00000000" w:rsidP="001B72D0">
            <w:pPr>
              <w:pStyle w:val="TableParagraph"/>
              <w:numPr>
                <w:ilvl w:val="0"/>
                <w:numId w:val="40"/>
              </w:numPr>
              <w:tabs>
                <w:tab w:val="left" w:pos="406"/>
              </w:tabs>
              <w:spacing w:before="120"/>
              <w:ind w:right="140"/>
              <w:rPr>
                <w:sz w:val="18"/>
              </w:rPr>
            </w:pPr>
            <w:r w:rsidRPr="004C2702">
              <w:rPr>
                <w:sz w:val="18"/>
              </w:rPr>
              <w:t>Pas de réponse</w:t>
            </w:r>
          </w:p>
        </w:tc>
        <w:tc>
          <w:tcPr>
            <w:tcW w:w="2061" w:type="dxa"/>
            <w:tcBorders>
              <w:left w:val="single" w:sz="4" w:space="0" w:color="ABDDE7"/>
              <w:bottom w:val="dotted" w:sz="8" w:space="0" w:color="56BACE"/>
              <w:right w:val="nil"/>
            </w:tcBorders>
          </w:tcPr>
          <w:p w14:paraId="6E8B342C" w14:textId="77777777" w:rsidR="00424EC2" w:rsidRPr="004C2702" w:rsidRDefault="00424EC2" w:rsidP="001B72D0">
            <w:pPr>
              <w:pStyle w:val="TableParagraph"/>
              <w:spacing w:before="120"/>
              <w:ind w:left="0" w:right="140"/>
              <w:rPr>
                <w:sz w:val="16"/>
              </w:rPr>
            </w:pPr>
          </w:p>
        </w:tc>
      </w:tr>
      <w:tr w:rsidR="00424EC2" w:rsidRPr="004C2702" w14:paraId="5AEA2A1E" w14:textId="77777777">
        <w:trPr>
          <w:trHeight w:val="1349"/>
        </w:trPr>
        <w:tc>
          <w:tcPr>
            <w:tcW w:w="1919" w:type="dxa"/>
            <w:tcBorders>
              <w:top w:val="dotted" w:sz="8" w:space="0" w:color="56BACE"/>
              <w:left w:val="nil"/>
              <w:bottom w:val="dotted" w:sz="8" w:space="0" w:color="56BACE"/>
              <w:right w:val="single" w:sz="4" w:space="0" w:color="ABDDE7"/>
            </w:tcBorders>
          </w:tcPr>
          <w:p w14:paraId="3715E7BD" w14:textId="77777777" w:rsidR="00424EC2" w:rsidRPr="004C2702" w:rsidRDefault="00000000" w:rsidP="001B72D0">
            <w:pPr>
              <w:pStyle w:val="TableParagraph"/>
              <w:spacing w:before="120"/>
              <w:ind w:left="90" w:right="140"/>
              <w:rPr>
                <w:sz w:val="17"/>
              </w:rPr>
            </w:pPr>
            <w:r w:rsidRPr="004C2702">
              <w:rPr>
                <w:sz w:val="17"/>
              </w:rPr>
              <w:t>Participantes ayant révélé leur utilisation de la PrEP à au moins une personne</w:t>
            </w:r>
          </w:p>
          <w:p w14:paraId="5E681267" w14:textId="77777777" w:rsidR="00424EC2" w:rsidRPr="004C2702" w:rsidRDefault="00000000" w:rsidP="001B72D0">
            <w:pPr>
              <w:pStyle w:val="TableParagraph"/>
              <w:spacing w:before="120"/>
              <w:ind w:left="90" w:right="140"/>
              <w:rPr>
                <w:b/>
                <w:i/>
                <w:sz w:val="17"/>
              </w:rPr>
            </w:pPr>
            <w:r w:rsidRPr="004C2702">
              <w:rPr>
                <w:b/>
                <w:i/>
                <w:sz w:val="17"/>
              </w:rPr>
              <w:t>[Toutes les utilisatrices de PrEP]</w:t>
            </w:r>
          </w:p>
        </w:tc>
        <w:tc>
          <w:tcPr>
            <w:tcW w:w="2763" w:type="dxa"/>
            <w:tcBorders>
              <w:top w:val="dotted" w:sz="8" w:space="0" w:color="56BACE"/>
              <w:left w:val="single" w:sz="4" w:space="0" w:color="ABDDE7"/>
              <w:bottom w:val="dotted" w:sz="8" w:space="0" w:color="56BACE"/>
              <w:right w:val="single" w:sz="4" w:space="0" w:color="ABDDE7"/>
            </w:tcBorders>
          </w:tcPr>
          <w:p w14:paraId="0CB45FD0" w14:textId="2375EDD9" w:rsidR="00424EC2" w:rsidRPr="004C2702" w:rsidRDefault="00000000" w:rsidP="001B72D0">
            <w:pPr>
              <w:pStyle w:val="TableParagraph"/>
              <w:spacing w:before="120"/>
              <w:ind w:left="85" w:right="140"/>
              <w:rPr>
                <w:sz w:val="17"/>
              </w:rPr>
            </w:pPr>
            <w:r w:rsidRPr="004C2702">
              <w:rPr>
                <w:sz w:val="17"/>
              </w:rPr>
              <w:t>Avez-vous l’intention de dire à votre mari ou partenaire principal que vous utilisez la PrEP ?</w:t>
            </w:r>
          </w:p>
        </w:tc>
        <w:tc>
          <w:tcPr>
            <w:tcW w:w="3698" w:type="dxa"/>
            <w:tcBorders>
              <w:top w:val="dotted" w:sz="8" w:space="0" w:color="56BACE"/>
              <w:left w:val="single" w:sz="4" w:space="0" w:color="ABDDE7"/>
              <w:bottom w:val="dotted" w:sz="8" w:space="0" w:color="56BACE"/>
              <w:right w:val="single" w:sz="4" w:space="0" w:color="ABDDE7"/>
            </w:tcBorders>
          </w:tcPr>
          <w:p w14:paraId="7ECC634F" w14:textId="77777777" w:rsidR="00424EC2" w:rsidRPr="004C2702" w:rsidRDefault="00000000" w:rsidP="001B72D0">
            <w:pPr>
              <w:pStyle w:val="TableParagraph"/>
              <w:numPr>
                <w:ilvl w:val="0"/>
                <w:numId w:val="39"/>
              </w:numPr>
              <w:tabs>
                <w:tab w:val="left" w:pos="406"/>
              </w:tabs>
              <w:spacing w:before="120"/>
              <w:ind w:right="140"/>
              <w:rPr>
                <w:sz w:val="18"/>
              </w:rPr>
            </w:pPr>
            <w:r w:rsidRPr="004C2702">
              <w:rPr>
                <w:sz w:val="18"/>
              </w:rPr>
              <w:t>Non, je n’ai pas l’intention de le lui dire</w:t>
            </w:r>
          </w:p>
          <w:p w14:paraId="020AC91C" w14:textId="77777777" w:rsidR="00424EC2" w:rsidRPr="004C2702" w:rsidRDefault="00000000" w:rsidP="001B72D0">
            <w:pPr>
              <w:pStyle w:val="TableParagraph"/>
              <w:numPr>
                <w:ilvl w:val="0"/>
                <w:numId w:val="39"/>
              </w:numPr>
              <w:tabs>
                <w:tab w:val="left" w:pos="406"/>
              </w:tabs>
              <w:spacing w:before="120"/>
              <w:ind w:right="140"/>
              <w:rPr>
                <w:sz w:val="18"/>
              </w:rPr>
            </w:pPr>
            <w:r w:rsidRPr="004C2702">
              <w:rPr>
                <w:sz w:val="18"/>
              </w:rPr>
              <w:t>Oui, j’ai l’intention de le lui dire</w:t>
            </w:r>
          </w:p>
          <w:p w14:paraId="72D1F0F0" w14:textId="77777777" w:rsidR="00424EC2" w:rsidRPr="004C2702" w:rsidRDefault="00000000" w:rsidP="001B72D0">
            <w:pPr>
              <w:pStyle w:val="TableParagraph"/>
              <w:numPr>
                <w:ilvl w:val="0"/>
                <w:numId w:val="39"/>
              </w:numPr>
              <w:tabs>
                <w:tab w:val="left" w:pos="406"/>
              </w:tabs>
              <w:spacing w:before="120"/>
              <w:ind w:right="140"/>
              <w:rPr>
                <w:sz w:val="18"/>
              </w:rPr>
            </w:pPr>
            <w:r w:rsidRPr="004C2702">
              <w:rPr>
                <w:sz w:val="18"/>
              </w:rPr>
              <w:t>Ne sais pas</w:t>
            </w:r>
          </w:p>
          <w:p w14:paraId="7B15291D" w14:textId="77777777" w:rsidR="00424EC2" w:rsidRPr="004C2702" w:rsidRDefault="00000000" w:rsidP="001B72D0">
            <w:pPr>
              <w:pStyle w:val="TableParagraph"/>
              <w:numPr>
                <w:ilvl w:val="0"/>
                <w:numId w:val="39"/>
              </w:numPr>
              <w:tabs>
                <w:tab w:val="left" w:pos="406"/>
              </w:tabs>
              <w:spacing w:before="120"/>
              <w:ind w:right="140"/>
              <w:rPr>
                <w:sz w:val="18"/>
              </w:rPr>
            </w:pPr>
            <w:r w:rsidRPr="004C2702">
              <w:rPr>
                <w:sz w:val="18"/>
              </w:rPr>
              <w:t>Pas de réponse</w:t>
            </w:r>
          </w:p>
        </w:tc>
        <w:tc>
          <w:tcPr>
            <w:tcW w:w="2061" w:type="dxa"/>
            <w:tcBorders>
              <w:top w:val="dotted" w:sz="8" w:space="0" w:color="56BACE"/>
              <w:left w:val="single" w:sz="4" w:space="0" w:color="ABDDE7"/>
              <w:bottom w:val="dotted" w:sz="8" w:space="0" w:color="56BACE"/>
              <w:right w:val="nil"/>
            </w:tcBorders>
          </w:tcPr>
          <w:p w14:paraId="75D72D1A" w14:textId="77777777" w:rsidR="00424EC2" w:rsidRPr="004C2702" w:rsidRDefault="00424EC2" w:rsidP="001B72D0">
            <w:pPr>
              <w:pStyle w:val="TableParagraph"/>
              <w:spacing w:before="120"/>
              <w:ind w:left="0" w:right="140"/>
              <w:rPr>
                <w:sz w:val="16"/>
              </w:rPr>
            </w:pPr>
          </w:p>
        </w:tc>
      </w:tr>
      <w:tr w:rsidR="00424EC2" w:rsidRPr="004C2702" w14:paraId="6028938B" w14:textId="77777777">
        <w:trPr>
          <w:trHeight w:val="1349"/>
        </w:trPr>
        <w:tc>
          <w:tcPr>
            <w:tcW w:w="1919" w:type="dxa"/>
            <w:tcBorders>
              <w:top w:val="dotted" w:sz="8" w:space="0" w:color="56BACE"/>
              <w:left w:val="nil"/>
              <w:bottom w:val="single" w:sz="8" w:space="0" w:color="56BACE"/>
              <w:right w:val="single" w:sz="4" w:space="0" w:color="ABDDE7"/>
            </w:tcBorders>
          </w:tcPr>
          <w:p w14:paraId="645E9B7C"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left w:val="single" w:sz="4" w:space="0" w:color="ABDDE7"/>
              <w:bottom w:val="single" w:sz="8" w:space="0" w:color="56BACE"/>
              <w:right w:val="single" w:sz="4" w:space="0" w:color="ABDDE7"/>
            </w:tcBorders>
          </w:tcPr>
          <w:p w14:paraId="1C7FD50B" w14:textId="6FA4A47C" w:rsidR="00424EC2" w:rsidRPr="004C2702" w:rsidRDefault="00000000" w:rsidP="001B72D0">
            <w:pPr>
              <w:pStyle w:val="TableParagraph"/>
              <w:spacing w:before="120"/>
              <w:ind w:left="85" w:right="140"/>
              <w:rPr>
                <w:sz w:val="17"/>
              </w:rPr>
            </w:pPr>
            <w:r w:rsidRPr="004C2702">
              <w:rPr>
                <w:sz w:val="17"/>
              </w:rPr>
              <w:t>Avez-vous l’intention de dire</w:t>
            </w:r>
            <w:r w:rsidR="009E409E" w:rsidRPr="004C2702">
              <w:rPr>
                <w:sz w:val="17"/>
              </w:rPr>
              <w:t xml:space="preserve"> </w:t>
            </w:r>
            <w:r w:rsidRPr="004C2702">
              <w:rPr>
                <w:sz w:val="17"/>
              </w:rPr>
              <w:t>à un autre adulte avec qui vous vivez que vous utilisez une PrEP ?</w:t>
            </w:r>
          </w:p>
        </w:tc>
        <w:tc>
          <w:tcPr>
            <w:tcW w:w="3698" w:type="dxa"/>
            <w:tcBorders>
              <w:top w:val="dotted" w:sz="8" w:space="0" w:color="56BACE"/>
              <w:left w:val="single" w:sz="4" w:space="0" w:color="ABDDE7"/>
              <w:bottom w:val="single" w:sz="8" w:space="0" w:color="56BACE"/>
              <w:right w:val="single" w:sz="4" w:space="0" w:color="ABDDE7"/>
            </w:tcBorders>
          </w:tcPr>
          <w:p w14:paraId="6F1CB72C" w14:textId="6B0949B8" w:rsidR="00424EC2" w:rsidRPr="004C2702" w:rsidRDefault="00000000" w:rsidP="001B72D0">
            <w:pPr>
              <w:pStyle w:val="TableParagraph"/>
              <w:numPr>
                <w:ilvl w:val="0"/>
                <w:numId w:val="38"/>
              </w:numPr>
              <w:tabs>
                <w:tab w:val="left" w:pos="406"/>
              </w:tabs>
              <w:spacing w:before="120"/>
              <w:ind w:right="140"/>
              <w:rPr>
                <w:sz w:val="18"/>
              </w:rPr>
            </w:pPr>
            <w:r w:rsidRPr="004C2702">
              <w:rPr>
                <w:sz w:val="18"/>
              </w:rPr>
              <w:t>Non, je n’ai pas l’intention de le dire</w:t>
            </w:r>
          </w:p>
          <w:p w14:paraId="3BAC0B52" w14:textId="5E5E132D" w:rsidR="00424EC2" w:rsidRPr="004C2702" w:rsidRDefault="00000000" w:rsidP="001B72D0">
            <w:pPr>
              <w:pStyle w:val="TableParagraph"/>
              <w:numPr>
                <w:ilvl w:val="0"/>
                <w:numId w:val="38"/>
              </w:numPr>
              <w:tabs>
                <w:tab w:val="left" w:pos="406"/>
              </w:tabs>
              <w:spacing w:before="120"/>
              <w:ind w:right="140"/>
              <w:rPr>
                <w:sz w:val="18"/>
              </w:rPr>
            </w:pPr>
            <w:r w:rsidRPr="004C2702">
              <w:rPr>
                <w:sz w:val="18"/>
              </w:rPr>
              <w:t>Oui, j’ai l’intention de le dire</w:t>
            </w:r>
          </w:p>
          <w:p w14:paraId="523B17D6" w14:textId="77777777" w:rsidR="00424EC2" w:rsidRPr="004C2702" w:rsidRDefault="00000000" w:rsidP="001B72D0">
            <w:pPr>
              <w:pStyle w:val="TableParagraph"/>
              <w:numPr>
                <w:ilvl w:val="0"/>
                <w:numId w:val="38"/>
              </w:numPr>
              <w:tabs>
                <w:tab w:val="left" w:pos="406"/>
              </w:tabs>
              <w:spacing w:before="120"/>
              <w:ind w:right="140"/>
              <w:rPr>
                <w:sz w:val="18"/>
              </w:rPr>
            </w:pPr>
            <w:r w:rsidRPr="004C2702">
              <w:rPr>
                <w:sz w:val="18"/>
              </w:rPr>
              <w:t>Ne sais pas</w:t>
            </w:r>
          </w:p>
          <w:p w14:paraId="400E5EC9" w14:textId="77777777" w:rsidR="00424EC2" w:rsidRPr="004C2702" w:rsidRDefault="00000000" w:rsidP="001B72D0">
            <w:pPr>
              <w:pStyle w:val="TableParagraph"/>
              <w:numPr>
                <w:ilvl w:val="0"/>
                <w:numId w:val="38"/>
              </w:numPr>
              <w:tabs>
                <w:tab w:val="left" w:pos="406"/>
              </w:tabs>
              <w:spacing w:before="120"/>
              <w:ind w:right="140"/>
              <w:rPr>
                <w:sz w:val="18"/>
              </w:rPr>
            </w:pPr>
            <w:r w:rsidRPr="004C2702">
              <w:rPr>
                <w:sz w:val="18"/>
              </w:rPr>
              <w:t>Pas de réponse</w:t>
            </w:r>
          </w:p>
        </w:tc>
        <w:tc>
          <w:tcPr>
            <w:tcW w:w="2061" w:type="dxa"/>
            <w:tcBorders>
              <w:top w:val="dotted" w:sz="8" w:space="0" w:color="56BACE"/>
              <w:left w:val="single" w:sz="4" w:space="0" w:color="ABDDE7"/>
              <w:bottom w:val="single" w:sz="8" w:space="0" w:color="56BACE"/>
              <w:right w:val="nil"/>
            </w:tcBorders>
          </w:tcPr>
          <w:p w14:paraId="02570A08" w14:textId="77777777" w:rsidR="00424EC2" w:rsidRPr="004C2702" w:rsidRDefault="00424EC2" w:rsidP="001B72D0">
            <w:pPr>
              <w:pStyle w:val="TableParagraph"/>
              <w:spacing w:before="120"/>
              <w:ind w:left="0" w:right="140"/>
              <w:rPr>
                <w:sz w:val="16"/>
              </w:rPr>
            </w:pPr>
          </w:p>
        </w:tc>
      </w:tr>
    </w:tbl>
    <w:p w14:paraId="0FB13602" w14:textId="77777777" w:rsidR="00424EC2" w:rsidRPr="004C2702" w:rsidRDefault="00000000" w:rsidP="001B72D0">
      <w:pPr>
        <w:spacing w:before="120"/>
        <w:ind w:left="219" w:right="140"/>
        <w:rPr>
          <w:b/>
          <w:sz w:val="17"/>
        </w:rPr>
      </w:pPr>
      <w:r w:rsidRPr="004C2702">
        <w:rPr>
          <w:b/>
          <w:color w:val="0596B0"/>
          <w:sz w:val="17"/>
        </w:rPr>
        <w:t>Mesures d’acceptabilité suggérées : Prestataires</w:t>
      </w:r>
    </w:p>
    <w:tbl>
      <w:tblPr>
        <w:tblW w:w="0" w:type="auto"/>
        <w:tblInd w:w="147" w:type="dxa"/>
        <w:tblBorders>
          <w:top w:val="dotted" w:sz="8" w:space="0" w:color="56BACE"/>
          <w:left w:val="dotted" w:sz="8" w:space="0" w:color="56BACE"/>
          <w:bottom w:val="dotted" w:sz="8" w:space="0" w:color="56BACE"/>
          <w:right w:val="dotted" w:sz="8" w:space="0" w:color="56BACE"/>
          <w:insideH w:val="dotted" w:sz="8" w:space="0" w:color="56BACE"/>
          <w:insideV w:val="dotted" w:sz="8" w:space="0" w:color="56BACE"/>
        </w:tblBorders>
        <w:tblLayout w:type="fixed"/>
        <w:tblCellMar>
          <w:left w:w="0" w:type="dxa"/>
          <w:right w:w="0" w:type="dxa"/>
        </w:tblCellMar>
        <w:tblLook w:val="01E0" w:firstRow="1" w:lastRow="1" w:firstColumn="1" w:lastColumn="1" w:noHBand="0" w:noVBand="0"/>
      </w:tblPr>
      <w:tblGrid>
        <w:gridCol w:w="1909"/>
        <w:gridCol w:w="2763"/>
        <w:gridCol w:w="3698"/>
        <w:gridCol w:w="2056"/>
      </w:tblGrid>
      <w:tr w:rsidR="00424EC2" w:rsidRPr="004C2702" w14:paraId="13EC1F2A" w14:textId="77777777">
        <w:trPr>
          <w:trHeight w:val="1259"/>
        </w:trPr>
        <w:tc>
          <w:tcPr>
            <w:tcW w:w="1909" w:type="dxa"/>
            <w:tcBorders>
              <w:left w:val="nil"/>
              <w:right w:val="single" w:sz="4" w:space="0" w:color="ABDDE7"/>
            </w:tcBorders>
          </w:tcPr>
          <w:p w14:paraId="1C71B489"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53AF4F0A" w14:textId="0614B5EB" w:rsidR="00424EC2" w:rsidRPr="004C2702" w:rsidRDefault="00000000" w:rsidP="00061ACF">
            <w:pPr>
              <w:pStyle w:val="TableParagraph"/>
              <w:spacing w:before="120"/>
              <w:ind w:left="85" w:right="140"/>
              <w:rPr>
                <w:sz w:val="17"/>
              </w:rPr>
            </w:pPr>
            <w:r w:rsidRPr="004C2702">
              <w:rPr>
                <w:sz w:val="17"/>
              </w:rPr>
              <w:t>Sur une échelle de 1 à 10, où 1 signifie « pas du tout préparé(e) » et 10 signifie « très bien préparé(e) »,</w:t>
            </w:r>
            <w:r w:rsidR="00061ACF" w:rsidRPr="004C2702">
              <w:rPr>
                <w:sz w:val="17"/>
              </w:rPr>
              <w:t xml:space="preserve"> q</w:t>
            </w:r>
            <w:r w:rsidRPr="004C2702">
              <w:rPr>
                <w:sz w:val="17"/>
              </w:rPr>
              <w:t>uel niveau de préparation vous a apporté la formation sur l’anneau</w:t>
            </w:r>
            <w:r w:rsidR="00DA0A75" w:rsidRPr="004C2702">
              <w:rPr>
                <w:sz w:val="17"/>
              </w:rPr>
              <w:t xml:space="preserve"> </w:t>
            </w:r>
            <w:r w:rsidRPr="004C2702">
              <w:rPr>
                <w:sz w:val="17"/>
              </w:rPr>
              <w:t>pour le counseling et la fourniture de l’anneau ?</w:t>
            </w:r>
          </w:p>
        </w:tc>
        <w:tc>
          <w:tcPr>
            <w:tcW w:w="3698" w:type="dxa"/>
            <w:tcBorders>
              <w:left w:val="single" w:sz="4" w:space="0" w:color="ABDDE7"/>
              <w:right w:val="single" w:sz="4" w:space="0" w:color="ABDDE7"/>
            </w:tcBorders>
          </w:tcPr>
          <w:p w14:paraId="07781744" w14:textId="77777777" w:rsidR="00424EC2" w:rsidRPr="004C2702" w:rsidRDefault="00424EC2" w:rsidP="001B72D0">
            <w:pPr>
              <w:pStyle w:val="TableParagraph"/>
              <w:spacing w:before="120"/>
              <w:ind w:left="0" w:right="140"/>
              <w:rPr>
                <w:b/>
                <w:sz w:val="26"/>
              </w:rPr>
            </w:pPr>
          </w:p>
          <w:p w14:paraId="25213D02" w14:textId="77777777" w:rsidR="00424EC2" w:rsidRPr="004C2702" w:rsidRDefault="00000000" w:rsidP="001B72D0">
            <w:pPr>
              <w:pStyle w:val="TableParagraph"/>
              <w:tabs>
                <w:tab w:val="left" w:pos="805"/>
              </w:tabs>
              <w:spacing w:before="120"/>
              <w:ind w:left="85" w:right="140"/>
              <w:rPr>
                <w:sz w:val="17"/>
              </w:rPr>
            </w:pPr>
            <w:r w:rsidRPr="004C2702">
              <w:rPr>
                <w:sz w:val="17"/>
                <w:u w:val="single"/>
              </w:rPr>
              <w:t xml:space="preserve"> </w:t>
            </w:r>
            <w:r w:rsidRPr="004C2702">
              <w:rPr>
                <w:sz w:val="17"/>
                <w:u w:val="single"/>
              </w:rPr>
              <w:tab/>
            </w:r>
            <w:r w:rsidRPr="004C2702">
              <w:rPr>
                <w:sz w:val="17"/>
              </w:rPr>
              <w:t xml:space="preserve"> (chiffre sur l’échelle)</w:t>
            </w:r>
          </w:p>
        </w:tc>
        <w:tc>
          <w:tcPr>
            <w:tcW w:w="2056" w:type="dxa"/>
            <w:tcBorders>
              <w:left w:val="single" w:sz="4" w:space="0" w:color="ABDDE7"/>
              <w:right w:val="nil"/>
            </w:tcBorders>
          </w:tcPr>
          <w:p w14:paraId="072E3D23" w14:textId="77777777" w:rsidR="00424EC2" w:rsidRPr="004C2702" w:rsidRDefault="00424EC2" w:rsidP="001B72D0">
            <w:pPr>
              <w:pStyle w:val="TableParagraph"/>
              <w:spacing w:before="120"/>
              <w:ind w:left="0" w:right="140"/>
              <w:rPr>
                <w:sz w:val="16"/>
              </w:rPr>
            </w:pPr>
          </w:p>
        </w:tc>
      </w:tr>
      <w:tr w:rsidR="00424EC2" w:rsidRPr="004C2702" w14:paraId="54715459" w14:textId="77777777">
        <w:trPr>
          <w:trHeight w:val="1089"/>
        </w:trPr>
        <w:tc>
          <w:tcPr>
            <w:tcW w:w="1909" w:type="dxa"/>
            <w:tcBorders>
              <w:left w:val="nil"/>
              <w:right w:val="single" w:sz="4" w:space="0" w:color="ABDDE7"/>
            </w:tcBorders>
          </w:tcPr>
          <w:p w14:paraId="6474519E"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5D6BFF8D" w14:textId="77777777" w:rsidR="00424EC2" w:rsidRPr="004C2702" w:rsidRDefault="00000000" w:rsidP="001B72D0">
            <w:pPr>
              <w:pStyle w:val="TableParagraph"/>
              <w:spacing w:before="120"/>
              <w:ind w:left="85" w:right="140"/>
              <w:rPr>
                <w:sz w:val="17"/>
              </w:rPr>
            </w:pPr>
            <w:r w:rsidRPr="004C2702">
              <w:rPr>
                <w:sz w:val="17"/>
              </w:rPr>
              <w:t>Connaissez-vous le [insérer le nom de l’aide-mémoire] ?</w:t>
            </w:r>
          </w:p>
        </w:tc>
        <w:tc>
          <w:tcPr>
            <w:tcW w:w="3698" w:type="dxa"/>
            <w:tcBorders>
              <w:left w:val="single" w:sz="4" w:space="0" w:color="ABDDE7"/>
              <w:right w:val="single" w:sz="4" w:space="0" w:color="ABDDE7"/>
            </w:tcBorders>
          </w:tcPr>
          <w:p w14:paraId="1337A64F" w14:textId="77777777" w:rsidR="00424EC2" w:rsidRPr="004C2702" w:rsidRDefault="00000000" w:rsidP="001B72D0">
            <w:pPr>
              <w:pStyle w:val="TableParagraph"/>
              <w:numPr>
                <w:ilvl w:val="0"/>
                <w:numId w:val="37"/>
              </w:numPr>
              <w:tabs>
                <w:tab w:val="left" w:pos="406"/>
              </w:tabs>
              <w:spacing w:before="120"/>
              <w:ind w:right="140"/>
              <w:rPr>
                <w:sz w:val="18"/>
              </w:rPr>
            </w:pPr>
            <w:r w:rsidRPr="004C2702">
              <w:rPr>
                <w:sz w:val="18"/>
              </w:rPr>
              <w:t>Oui</w:t>
            </w:r>
          </w:p>
          <w:p w14:paraId="58F3CF42" w14:textId="77777777" w:rsidR="00424EC2" w:rsidRPr="004C2702" w:rsidRDefault="00000000" w:rsidP="001B72D0">
            <w:pPr>
              <w:pStyle w:val="TableParagraph"/>
              <w:numPr>
                <w:ilvl w:val="0"/>
                <w:numId w:val="37"/>
              </w:numPr>
              <w:tabs>
                <w:tab w:val="left" w:pos="406"/>
              </w:tabs>
              <w:spacing w:before="120"/>
              <w:ind w:right="140"/>
              <w:rPr>
                <w:sz w:val="18"/>
              </w:rPr>
            </w:pPr>
            <w:r w:rsidRPr="004C2702">
              <w:rPr>
                <w:sz w:val="18"/>
              </w:rPr>
              <w:t>Non</w:t>
            </w:r>
          </w:p>
          <w:p w14:paraId="1C62F769" w14:textId="77777777" w:rsidR="00424EC2" w:rsidRPr="004C2702" w:rsidRDefault="00000000" w:rsidP="001B72D0">
            <w:pPr>
              <w:pStyle w:val="TableParagraph"/>
              <w:numPr>
                <w:ilvl w:val="0"/>
                <w:numId w:val="37"/>
              </w:numPr>
              <w:tabs>
                <w:tab w:val="left" w:pos="406"/>
              </w:tabs>
              <w:spacing w:before="120"/>
              <w:ind w:right="140"/>
              <w:rPr>
                <w:sz w:val="18"/>
              </w:rPr>
            </w:pPr>
            <w:r w:rsidRPr="004C2702">
              <w:rPr>
                <w:sz w:val="18"/>
              </w:rPr>
              <w:t>Ne sais pas</w:t>
            </w:r>
          </w:p>
        </w:tc>
        <w:tc>
          <w:tcPr>
            <w:tcW w:w="2056" w:type="dxa"/>
            <w:tcBorders>
              <w:left w:val="single" w:sz="4" w:space="0" w:color="ABDDE7"/>
              <w:right w:val="nil"/>
            </w:tcBorders>
          </w:tcPr>
          <w:p w14:paraId="1BBA4838" w14:textId="77777777" w:rsidR="00424EC2" w:rsidRPr="004C2702" w:rsidRDefault="00000000" w:rsidP="001B72D0">
            <w:pPr>
              <w:pStyle w:val="TableParagraph"/>
              <w:spacing w:before="120"/>
              <w:ind w:left="85" w:right="140"/>
              <w:rPr>
                <w:sz w:val="17"/>
              </w:rPr>
            </w:pPr>
            <w:r w:rsidRPr="004C2702">
              <w:rPr>
                <w:sz w:val="17"/>
              </w:rPr>
              <w:t>Si Non ou Ne sais pas, passer à la section suivante.</w:t>
            </w:r>
          </w:p>
        </w:tc>
      </w:tr>
      <w:tr w:rsidR="00424EC2" w:rsidRPr="004C2702" w14:paraId="079C41BB" w14:textId="77777777">
        <w:trPr>
          <w:trHeight w:val="779"/>
        </w:trPr>
        <w:tc>
          <w:tcPr>
            <w:tcW w:w="1909" w:type="dxa"/>
            <w:tcBorders>
              <w:left w:val="nil"/>
              <w:right w:val="single" w:sz="4" w:space="0" w:color="ABDDE7"/>
            </w:tcBorders>
          </w:tcPr>
          <w:p w14:paraId="1ABDC987"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7DE908CB" w14:textId="623704F5" w:rsidR="00424EC2" w:rsidRPr="004C2702" w:rsidRDefault="00000000" w:rsidP="001B72D0">
            <w:pPr>
              <w:pStyle w:val="TableParagraph"/>
              <w:spacing w:before="120"/>
              <w:ind w:left="84" w:right="140"/>
              <w:rPr>
                <w:sz w:val="17"/>
              </w:rPr>
            </w:pPr>
            <w:r w:rsidRPr="004C2702">
              <w:rPr>
                <w:sz w:val="17"/>
              </w:rPr>
              <w:t>Sur une échelle de 1 à 10, où 1 signifie « pas du tout uti</w:t>
            </w:r>
            <w:r w:rsidR="00061ACF" w:rsidRPr="004C2702">
              <w:rPr>
                <w:sz w:val="17"/>
              </w:rPr>
              <w:t>l</w:t>
            </w:r>
            <w:r w:rsidRPr="004C2702">
              <w:rPr>
                <w:sz w:val="17"/>
              </w:rPr>
              <w:t>e » et 10 signifie « très utile », quelle est l’utilité de cet aide-mémoire ?</w:t>
            </w:r>
          </w:p>
        </w:tc>
        <w:tc>
          <w:tcPr>
            <w:tcW w:w="3698" w:type="dxa"/>
            <w:tcBorders>
              <w:left w:val="single" w:sz="4" w:space="0" w:color="ABDDE7"/>
              <w:right w:val="single" w:sz="4" w:space="0" w:color="ABDDE7"/>
            </w:tcBorders>
          </w:tcPr>
          <w:p w14:paraId="70036242" w14:textId="77777777" w:rsidR="00424EC2" w:rsidRPr="004C2702" w:rsidRDefault="00424EC2" w:rsidP="001B72D0">
            <w:pPr>
              <w:pStyle w:val="TableParagraph"/>
              <w:spacing w:before="120"/>
              <w:ind w:left="0" w:right="140"/>
              <w:rPr>
                <w:b/>
                <w:sz w:val="26"/>
              </w:rPr>
            </w:pPr>
          </w:p>
          <w:p w14:paraId="4CDD6A66" w14:textId="77777777" w:rsidR="00424EC2" w:rsidRPr="004C2702" w:rsidRDefault="00000000" w:rsidP="001B72D0">
            <w:pPr>
              <w:pStyle w:val="TableParagraph"/>
              <w:tabs>
                <w:tab w:val="left" w:pos="805"/>
              </w:tabs>
              <w:spacing w:before="120"/>
              <w:ind w:left="85" w:right="140"/>
              <w:rPr>
                <w:sz w:val="17"/>
              </w:rPr>
            </w:pPr>
            <w:r w:rsidRPr="004C2702">
              <w:rPr>
                <w:sz w:val="17"/>
                <w:u w:val="single"/>
              </w:rPr>
              <w:t xml:space="preserve"> </w:t>
            </w:r>
            <w:r w:rsidRPr="004C2702">
              <w:rPr>
                <w:sz w:val="17"/>
                <w:u w:val="single"/>
              </w:rPr>
              <w:tab/>
            </w:r>
            <w:r w:rsidRPr="004C2702">
              <w:rPr>
                <w:sz w:val="17"/>
              </w:rPr>
              <w:t xml:space="preserve"> (chiffre sur l’échelle)</w:t>
            </w:r>
          </w:p>
        </w:tc>
        <w:tc>
          <w:tcPr>
            <w:tcW w:w="2056" w:type="dxa"/>
            <w:tcBorders>
              <w:left w:val="single" w:sz="4" w:space="0" w:color="ABDDE7"/>
              <w:right w:val="nil"/>
            </w:tcBorders>
          </w:tcPr>
          <w:p w14:paraId="65479E99" w14:textId="77777777" w:rsidR="00424EC2" w:rsidRPr="004C2702" w:rsidRDefault="00424EC2" w:rsidP="001B72D0">
            <w:pPr>
              <w:pStyle w:val="TableParagraph"/>
              <w:spacing w:before="120"/>
              <w:ind w:left="0" w:right="140"/>
              <w:rPr>
                <w:sz w:val="16"/>
              </w:rPr>
            </w:pPr>
          </w:p>
        </w:tc>
      </w:tr>
      <w:tr w:rsidR="00424EC2" w:rsidRPr="004C2702" w14:paraId="2D1258F7" w14:textId="77777777">
        <w:trPr>
          <w:trHeight w:val="1349"/>
        </w:trPr>
        <w:tc>
          <w:tcPr>
            <w:tcW w:w="1909" w:type="dxa"/>
            <w:tcBorders>
              <w:left w:val="nil"/>
              <w:right w:val="single" w:sz="4" w:space="0" w:color="ABDDE7"/>
            </w:tcBorders>
          </w:tcPr>
          <w:p w14:paraId="109256DD"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591B0B0A" w14:textId="77777777" w:rsidR="00424EC2" w:rsidRPr="004C2702" w:rsidRDefault="00000000" w:rsidP="001B72D0">
            <w:pPr>
              <w:pStyle w:val="TableParagraph"/>
              <w:spacing w:before="120"/>
              <w:ind w:left="85" w:right="140"/>
              <w:rPr>
                <w:sz w:val="17"/>
              </w:rPr>
            </w:pPr>
            <w:r w:rsidRPr="004C2702">
              <w:rPr>
                <w:sz w:val="17"/>
              </w:rPr>
              <w:t>Avez-vous été formé(e) à l’utilisation de cet aide-mémoire ?</w:t>
            </w:r>
          </w:p>
        </w:tc>
        <w:tc>
          <w:tcPr>
            <w:tcW w:w="3698" w:type="dxa"/>
            <w:tcBorders>
              <w:left w:val="single" w:sz="4" w:space="0" w:color="ABDDE7"/>
              <w:right w:val="single" w:sz="4" w:space="0" w:color="ABDDE7"/>
            </w:tcBorders>
          </w:tcPr>
          <w:p w14:paraId="7D8365A8" w14:textId="10DC8B50" w:rsidR="00424EC2" w:rsidRPr="004C2702" w:rsidRDefault="00000000" w:rsidP="001B72D0">
            <w:pPr>
              <w:pStyle w:val="TableParagraph"/>
              <w:numPr>
                <w:ilvl w:val="0"/>
                <w:numId w:val="36"/>
              </w:numPr>
              <w:tabs>
                <w:tab w:val="left" w:pos="406"/>
              </w:tabs>
              <w:spacing w:before="120"/>
              <w:ind w:right="140"/>
              <w:rPr>
                <w:sz w:val="18"/>
              </w:rPr>
            </w:pPr>
            <w:r w:rsidRPr="004C2702">
              <w:rPr>
                <w:sz w:val="18"/>
              </w:rPr>
              <w:t>Oui</w:t>
            </w:r>
          </w:p>
          <w:p w14:paraId="34DFD4DE" w14:textId="77777777" w:rsidR="00424EC2" w:rsidRPr="004C2702" w:rsidRDefault="00000000" w:rsidP="001B72D0">
            <w:pPr>
              <w:pStyle w:val="TableParagraph"/>
              <w:numPr>
                <w:ilvl w:val="0"/>
                <w:numId w:val="36"/>
              </w:numPr>
              <w:tabs>
                <w:tab w:val="left" w:pos="406"/>
              </w:tabs>
              <w:spacing w:before="120"/>
              <w:ind w:right="140"/>
              <w:rPr>
                <w:sz w:val="18"/>
              </w:rPr>
            </w:pPr>
            <w:r w:rsidRPr="004C2702">
              <w:rPr>
                <w:sz w:val="18"/>
              </w:rPr>
              <w:t>Non</w:t>
            </w:r>
          </w:p>
          <w:p w14:paraId="09F625CA" w14:textId="77777777" w:rsidR="00424EC2" w:rsidRPr="004C2702" w:rsidRDefault="00000000" w:rsidP="001B72D0">
            <w:pPr>
              <w:pStyle w:val="TableParagraph"/>
              <w:numPr>
                <w:ilvl w:val="0"/>
                <w:numId w:val="36"/>
              </w:numPr>
              <w:tabs>
                <w:tab w:val="left" w:pos="406"/>
              </w:tabs>
              <w:spacing w:before="120"/>
              <w:ind w:right="140"/>
              <w:rPr>
                <w:sz w:val="18"/>
              </w:rPr>
            </w:pPr>
            <w:r w:rsidRPr="004C2702">
              <w:rPr>
                <w:sz w:val="18"/>
              </w:rPr>
              <w:t>Ne me souviens pas</w:t>
            </w:r>
          </w:p>
          <w:p w14:paraId="43146164" w14:textId="77777777" w:rsidR="00424EC2" w:rsidRPr="004C2702" w:rsidRDefault="00000000" w:rsidP="001B72D0">
            <w:pPr>
              <w:pStyle w:val="TableParagraph"/>
              <w:numPr>
                <w:ilvl w:val="0"/>
                <w:numId w:val="36"/>
              </w:numPr>
              <w:tabs>
                <w:tab w:val="left" w:pos="406"/>
              </w:tabs>
              <w:spacing w:before="120"/>
              <w:ind w:right="140"/>
              <w:rPr>
                <w:sz w:val="18"/>
              </w:rPr>
            </w:pPr>
            <w:r w:rsidRPr="004C2702">
              <w:rPr>
                <w:sz w:val="18"/>
              </w:rPr>
              <w:t>Pas de réponse</w:t>
            </w:r>
          </w:p>
        </w:tc>
        <w:tc>
          <w:tcPr>
            <w:tcW w:w="2056" w:type="dxa"/>
            <w:tcBorders>
              <w:left w:val="single" w:sz="4" w:space="0" w:color="ABDDE7"/>
              <w:right w:val="nil"/>
            </w:tcBorders>
          </w:tcPr>
          <w:p w14:paraId="7FE91D34" w14:textId="77777777" w:rsidR="00424EC2" w:rsidRPr="004C2702" w:rsidRDefault="00424EC2" w:rsidP="001B72D0">
            <w:pPr>
              <w:pStyle w:val="TableParagraph"/>
              <w:spacing w:before="120"/>
              <w:ind w:left="0" w:right="140"/>
              <w:rPr>
                <w:sz w:val="16"/>
              </w:rPr>
            </w:pPr>
          </w:p>
        </w:tc>
      </w:tr>
      <w:tr w:rsidR="00424EC2" w:rsidRPr="004C2702" w14:paraId="4F63FD40" w14:textId="77777777">
        <w:trPr>
          <w:trHeight w:val="299"/>
        </w:trPr>
        <w:tc>
          <w:tcPr>
            <w:tcW w:w="1909" w:type="dxa"/>
            <w:vMerge w:val="restart"/>
            <w:tcBorders>
              <w:left w:val="nil"/>
              <w:right w:val="single" w:sz="4" w:space="0" w:color="ABDDE7"/>
            </w:tcBorders>
          </w:tcPr>
          <w:p w14:paraId="33EBC5FC" w14:textId="77777777" w:rsidR="00424EC2" w:rsidRPr="004C2702" w:rsidRDefault="00000000" w:rsidP="001B72D0">
            <w:pPr>
              <w:pStyle w:val="TableParagraph"/>
              <w:spacing w:before="120"/>
              <w:ind w:left="80" w:right="140"/>
              <w:rPr>
                <w:b/>
                <w:i/>
                <w:sz w:val="17"/>
              </w:rPr>
            </w:pPr>
            <w:r w:rsidRPr="004C2702">
              <w:rPr>
                <w:b/>
                <w:i/>
                <w:sz w:val="17"/>
              </w:rPr>
              <w:t>Questions qualitatives</w:t>
            </w:r>
          </w:p>
        </w:tc>
        <w:tc>
          <w:tcPr>
            <w:tcW w:w="8517" w:type="dxa"/>
            <w:gridSpan w:val="3"/>
            <w:tcBorders>
              <w:top w:val="single" w:sz="8" w:space="0" w:color="56BACE"/>
              <w:left w:val="single" w:sz="4" w:space="0" w:color="ABDDE7"/>
              <w:bottom w:val="single" w:sz="4" w:space="0" w:color="56BACE"/>
              <w:right w:val="nil"/>
            </w:tcBorders>
          </w:tcPr>
          <w:p w14:paraId="77172E9C" w14:textId="77777777" w:rsidR="00424EC2" w:rsidRPr="004C2702" w:rsidRDefault="00000000" w:rsidP="001B72D0">
            <w:pPr>
              <w:pStyle w:val="TableParagraph"/>
              <w:spacing w:before="120"/>
              <w:ind w:left="85" w:right="140"/>
              <w:rPr>
                <w:sz w:val="17"/>
              </w:rPr>
            </w:pPr>
            <w:r w:rsidRPr="004C2702">
              <w:rPr>
                <w:sz w:val="17"/>
              </w:rPr>
              <w:t>Qu’est-ce qui a bien fonctionné dans la formation des prestataires pour l’anneau ?</w:t>
            </w:r>
          </w:p>
        </w:tc>
      </w:tr>
      <w:tr w:rsidR="00424EC2" w:rsidRPr="004C2702" w14:paraId="75F3F284" w14:textId="77777777">
        <w:trPr>
          <w:trHeight w:val="299"/>
        </w:trPr>
        <w:tc>
          <w:tcPr>
            <w:tcW w:w="1909" w:type="dxa"/>
            <w:vMerge/>
            <w:tcBorders>
              <w:top w:val="nil"/>
              <w:left w:val="nil"/>
              <w:right w:val="single" w:sz="4" w:space="0" w:color="ABDDE7"/>
            </w:tcBorders>
          </w:tcPr>
          <w:p w14:paraId="49F74D5A" w14:textId="77777777" w:rsidR="00424EC2" w:rsidRPr="004C2702" w:rsidRDefault="00424EC2" w:rsidP="001B72D0">
            <w:pPr>
              <w:spacing w:before="120"/>
              <w:ind w:right="140"/>
              <w:rPr>
                <w:sz w:val="2"/>
                <w:szCs w:val="2"/>
              </w:rPr>
            </w:pPr>
          </w:p>
        </w:tc>
        <w:tc>
          <w:tcPr>
            <w:tcW w:w="8517" w:type="dxa"/>
            <w:gridSpan w:val="3"/>
            <w:tcBorders>
              <w:top w:val="single" w:sz="4" w:space="0" w:color="56BACE"/>
              <w:left w:val="single" w:sz="4" w:space="0" w:color="ABDDE7"/>
              <w:bottom w:val="single" w:sz="4" w:space="0" w:color="56BACE"/>
              <w:right w:val="nil"/>
            </w:tcBorders>
          </w:tcPr>
          <w:p w14:paraId="2F5F4C04" w14:textId="77777777" w:rsidR="00424EC2" w:rsidRPr="004C2702" w:rsidRDefault="00000000" w:rsidP="001B72D0">
            <w:pPr>
              <w:pStyle w:val="TableParagraph"/>
              <w:spacing w:before="120"/>
              <w:ind w:left="85" w:right="140"/>
              <w:rPr>
                <w:sz w:val="17"/>
              </w:rPr>
            </w:pPr>
            <w:r w:rsidRPr="004C2702">
              <w:rPr>
                <w:sz w:val="17"/>
              </w:rPr>
              <w:t>Que souhaiteriez-vous modifier ou améliorer dans ce programme de formation ?</w:t>
            </w:r>
          </w:p>
        </w:tc>
      </w:tr>
      <w:tr w:rsidR="00424EC2" w:rsidRPr="004C2702" w14:paraId="7C4291F1" w14:textId="77777777" w:rsidTr="00DA0A75">
        <w:trPr>
          <w:trHeight w:val="299"/>
        </w:trPr>
        <w:tc>
          <w:tcPr>
            <w:tcW w:w="1909" w:type="dxa"/>
            <w:vMerge/>
            <w:tcBorders>
              <w:top w:val="nil"/>
              <w:left w:val="nil"/>
              <w:bottom w:val="nil"/>
              <w:right w:val="single" w:sz="4" w:space="0" w:color="ABDDE7"/>
            </w:tcBorders>
          </w:tcPr>
          <w:p w14:paraId="2AABB395" w14:textId="77777777" w:rsidR="00424EC2" w:rsidRPr="004C2702" w:rsidRDefault="00424EC2" w:rsidP="001B72D0">
            <w:pPr>
              <w:spacing w:before="120"/>
              <w:ind w:right="140"/>
              <w:rPr>
                <w:sz w:val="2"/>
                <w:szCs w:val="2"/>
              </w:rPr>
            </w:pPr>
          </w:p>
        </w:tc>
        <w:tc>
          <w:tcPr>
            <w:tcW w:w="8517" w:type="dxa"/>
            <w:gridSpan w:val="3"/>
            <w:tcBorders>
              <w:top w:val="single" w:sz="4" w:space="0" w:color="56BACE"/>
              <w:left w:val="single" w:sz="4" w:space="0" w:color="ABDDE7"/>
              <w:bottom w:val="single" w:sz="4" w:space="0" w:color="56BACE"/>
              <w:right w:val="nil"/>
            </w:tcBorders>
          </w:tcPr>
          <w:p w14:paraId="181517E6" w14:textId="77777777" w:rsidR="00424EC2" w:rsidRPr="004C2702" w:rsidRDefault="00000000" w:rsidP="001B72D0">
            <w:pPr>
              <w:pStyle w:val="TableParagraph"/>
              <w:spacing w:before="120"/>
              <w:ind w:left="85" w:right="140"/>
              <w:rPr>
                <w:sz w:val="17"/>
              </w:rPr>
            </w:pPr>
            <w:r w:rsidRPr="004C2702">
              <w:rPr>
                <w:sz w:val="17"/>
              </w:rPr>
              <w:t>Que pensez-vous du niveau de formation que vous avez reçu sur l’aide-mémoire [</w:t>
            </w:r>
            <w:r w:rsidRPr="004C2702">
              <w:rPr>
                <w:b/>
                <w:bCs/>
                <w:i/>
                <w:iCs/>
                <w:sz w:val="17"/>
              </w:rPr>
              <w:t>nom spécifique</w:t>
            </w:r>
            <w:r w:rsidRPr="004C2702">
              <w:rPr>
                <w:sz w:val="17"/>
              </w:rPr>
              <w:t>] ?</w:t>
            </w:r>
          </w:p>
        </w:tc>
      </w:tr>
      <w:tr w:rsidR="00DA0A75" w:rsidRPr="004C2702" w14:paraId="461F28FF" w14:textId="77777777" w:rsidTr="00534291">
        <w:trPr>
          <w:trHeight w:val="299"/>
        </w:trPr>
        <w:tc>
          <w:tcPr>
            <w:tcW w:w="1909" w:type="dxa"/>
            <w:tcBorders>
              <w:top w:val="nil"/>
              <w:left w:val="nil"/>
              <w:bottom w:val="nil"/>
              <w:right w:val="single" w:sz="4" w:space="0" w:color="ABDDE7"/>
            </w:tcBorders>
          </w:tcPr>
          <w:p w14:paraId="76AD2C03" w14:textId="77777777" w:rsidR="00DA0A75" w:rsidRPr="004C2702" w:rsidRDefault="00DA0A75" w:rsidP="001B72D0">
            <w:pPr>
              <w:spacing w:before="120"/>
              <w:ind w:right="140"/>
              <w:rPr>
                <w:sz w:val="2"/>
                <w:szCs w:val="2"/>
              </w:rPr>
            </w:pPr>
          </w:p>
        </w:tc>
        <w:tc>
          <w:tcPr>
            <w:tcW w:w="8517" w:type="dxa"/>
            <w:gridSpan w:val="3"/>
            <w:tcBorders>
              <w:top w:val="single" w:sz="4" w:space="0" w:color="56BACE"/>
              <w:left w:val="single" w:sz="4" w:space="0" w:color="ABDDE7"/>
              <w:bottom w:val="single" w:sz="4" w:space="0" w:color="56BACE"/>
              <w:right w:val="nil"/>
            </w:tcBorders>
          </w:tcPr>
          <w:p w14:paraId="6C7E58BD" w14:textId="77777777" w:rsidR="00DA0A75" w:rsidRPr="004C2702" w:rsidRDefault="00DA0A75" w:rsidP="001B72D0">
            <w:pPr>
              <w:pStyle w:val="TableParagraph"/>
              <w:spacing w:before="120"/>
              <w:ind w:left="85" w:right="140"/>
              <w:rPr>
                <w:sz w:val="17"/>
              </w:rPr>
            </w:pPr>
          </w:p>
        </w:tc>
      </w:tr>
      <w:tr w:rsidR="00534291" w:rsidRPr="004C2702" w14:paraId="65D545B7" w14:textId="77777777">
        <w:trPr>
          <w:trHeight w:val="299"/>
        </w:trPr>
        <w:tc>
          <w:tcPr>
            <w:tcW w:w="1909" w:type="dxa"/>
            <w:tcBorders>
              <w:top w:val="nil"/>
              <w:left w:val="nil"/>
              <w:right w:val="single" w:sz="4" w:space="0" w:color="ABDDE7"/>
            </w:tcBorders>
          </w:tcPr>
          <w:p w14:paraId="2F04E098" w14:textId="77777777" w:rsidR="00534291" w:rsidRPr="004C2702" w:rsidRDefault="00534291" w:rsidP="001B72D0">
            <w:pPr>
              <w:spacing w:before="120"/>
              <w:ind w:right="140"/>
              <w:rPr>
                <w:sz w:val="2"/>
                <w:szCs w:val="2"/>
              </w:rPr>
            </w:pPr>
          </w:p>
        </w:tc>
        <w:tc>
          <w:tcPr>
            <w:tcW w:w="8517" w:type="dxa"/>
            <w:gridSpan w:val="3"/>
            <w:tcBorders>
              <w:top w:val="single" w:sz="4" w:space="0" w:color="56BACE"/>
              <w:left w:val="single" w:sz="4" w:space="0" w:color="ABDDE7"/>
              <w:bottom w:val="single" w:sz="8" w:space="0" w:color="56BACE"/>
              <w:right w:val="nil"/>
            </w:tcBorders>
          </w:tcPr>
          <w:p w14:paraId="692905ED" w14:textId="77777777" w:rsidR="00534291" w:rsidRPr="004C2702" w:rsidRDefault="00534291" w:rsidP="001B72D0">
            <w:pPr>
              <w:pStyle w:val="TableParagraph"/>
              <w:spacing w:before="120"/>
              <w:ind w:left="85" w:right="140"/>
              <w:rPr>
                <w:sz w:val="17"/>
              </w:rPr>
            </w:pPr>
          </w:p>
        </w:tc>
      </w:tr>
    </w:tbl>
    <w:p w14:paraId="20E5BE04" w14:textId="77777777" w:rsidR="00424EC2" w:rsidRPr="004C2702" w:rsidRDefault="00424EC2" w:rsidP="001B72D0">
      <w:pPr>
        <w:spacing w:before="120"/>
        <w:ind w:right="140"/>
        <w:rPr>
          <w:sz w:val="17"/>
        </w:rPr>
        <w:sectPr w:rsidR="00424EC2" w:rsidRPr="004C2702">
          <w:footerReference w:type="default" r:id="rId23"/>
          <w:pgSz w:w="12240" w:h="15840"/>
          <w:pgMar w:top="3300" w:right="460" w:bottom="840" w:left="840" w:header="0" w:footer="642" w:gutter="0"/>
          <w:cols w:space="720"/>
        </w:sectPr>
      </w:pPr>
    </w:p>
    <w:p w14:paraId="28B775D9" w14:textId="77777777" w:rsidR="00424EC2" w:rsidRPr="004C2702" w:rsidRDefault="00424EC2" w:rsidP="001B72D0">
      <w:pPr>
        <w:pStyle w:val="BodyText"/>
        <w:spacing w:before="120"/>
        <w:ind w:right="140"/>
        <w:rPr>
          <w:b/>
          <w:sz w:val="3"/>
        </w:rPr>
      </w:pPr>
    </w:p>
    <w:tbl>
      <w:tblPr>
        <w:tblW w:w="0" w:type="auto"/>
        <w:tblInd w:w="327" w:type="dxa"/>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Layout w:type="fixed"/>
        <w:tblCellMar>
          <w:left w:w="0" w:type="dxa"/>
          <w:right w:w="0" w:type="dxa"/>
        </w:tblCellMar>
        <w:tblLook w:val="01E0" w:firstRow="1" w:lastRow="1" w:firstColumn="1" w:lastColumn="1" w:noHBand="0" w:noVBand="0"/>
      </w:tblPr>
      <w:tblGrid>
        <w:gridCol w:w="1919"/>
        <w:gridCol w:w="2763"/>
        <w:gridCol w:w="3698"/>
        <w:gridCol w:w="2061"/>
      </w:tblGrid>
      <w:tr w:rsidR="00424EC2" w:rsidRPr="004C2702" w14:paraId="45E44DBE" w14:textId="77777777">
        <w:trPr>
          <w:trHeight w:val="325"/>
        </w:trPr>
        <w:tc>
          <w:tcPr>
            <w:tcW w:w="1919" w:type="dxa"/>
            <w:tcBorders>
              <w:top w:val="nil"/>
              <w:left w:val="nil"/>
              <w:right w:val="single" w:sz="4" w:space="0" w:color="ABDDE7"/>
            </w:tcBorders>
          </w:tcPr>
          <w:p w14:paraId="2130C9DE" w14:textId="77777777" w:rsidR="00424EC2" w:rsidRPr="004C2702" w:rsidRDefault="00000000" w:rsidP="001B72D0">
            <w:pPr>
              <w:pStyle w:val="TableParagraph"/>
              <w:spacing w:before="120"/>
              <w:ind w:left="610" w:right="140"/>
              <w:rPr>
                <w:b/>
                <w:sz w:val="20"/>
              </w:rPr>
            </w:pPr>
            <w:r w:rsidRPr="004C2702">
              <w:rPr>
                <w:b/>
                <w:color w:val="0596B0"/>
                <w:sz w:val="20"/>
              </w:rPr>
              <w:t>Domaine</w:t>
            </w:r>
          </w:p>
        </w:tc>
        <w:tc>
          <w:tcPr>
            <w:tcW w:w="2763" w:type="dxa"/>
            <w:tcBorders>
              <w:top w:val="nil"/>
              <w:left w:val="single" w:sz="4" w:space="0" w:color="ABDDE7"/>
              <w:right w:val="single" w:sz="4" w:space="0" w:color="ABDDE7"/>
            </w:tcBorders>
          </w:tcPr>
          <w:p w14:paraId="67BD20CA" w14:textId="77777777" w:rsidR="00424EC2" w:rsidRPr="004C2702" w:rsidRDefault="00000000" w:rsidP="001B72D0">
            <w:pPr>
              <w:pStyle w:val="TableParagraph"/>
              <w:spacing w:before="120"/>
              <w:ind w:left="950" w:right="140"/>
              <w:jc w:val="center"/>
              <w:rPr>
                <w:b/>
                <w:sz w:val="20"/>
              </w:rPr>
            </w:pPr>
            <w:r w:rsidRPr="004C2702">
              <w:rPr>
                <w:b/>
                <w:color w:val="0596B0"/>
                <w:sz w:val="20"/>
              </w:rPr>
              <w:t>Question</w:t>
            </w:r>
          </w:p>
        </w:tc>
        <w:tc>
          <w:tcPr>
            <w:tcW w:w="3698" w:type="dxa"/>
            <w:tcBorders>
              <w:top w:val="nil"/>
              <w:left w:val="single" w:sz="4" w:space="0" w:color="ABDDE7"/>
              <w:right w:val="single" w:sz="4" w:space="0" w:color="ABDDE7"/>
            </w:tcBorders>
          </w:tcPr>
          <w:p w14:paraId="5D9FC8BC" w14:textId="77777777" w:rsidR="00424EC2" w:rsidRPr="004C2702" w:rsidRDefault="00000000" w:rsidP="001B72D0">
            <w:pPr>
              <w:pStyle w:val="TableParagraph"/>
              <w:spacing w:before="120"/>
              <w:ind w:left="1355" w:right="140"/>
              <w:jc w:val="center"/>
              <w:rPr>
                <w:b/>
                <w:sz w:val="20"/>
              </w:rPr>
            </w:pPr>
            <w:r w:rsidRPr="004C2702">
              <w:rPr>
                <w:b/>
                <w:color w:val="0596B0"/>
                <w:sz w:val="20"/>
              </w:rPr>
              <w:t>Réponses</w:t>
            </w:r>
          </w:p>
        </w:tc>
        <w:tc>
          <w:tcPr>
            <w:tcW w:w="2061" w:type="dxa"/>
            <w:tcBorders>
              <w:top w:val="nil"/>
              <w:left w:val="single" w:sz="4" w:space="0" w:color="ABDDE7"/>
              <w:right w:val="nil"/>
            </w:tcBorders>
          </w:tcPr>
          <w:p w14:paraId="55E4CEF4" w14:textId="77777777" w:rsidR="00424EC2" w:rsidRPr="004C2702" w:rsidRDefault="00000000" w:rsidP="001B72D0">
            <w:pPr>
              <w:pStyle w:val="TableParagraph"/>
              <w:spacing w:before="120"/>
              <w:ind w:left="461" w:right="140"/>
              <w:rPr>
                <w:b/>
                <w:sz w:val="20"/>
              </w:rPr>
            </w:pPr>
            <w:r w:rsidRPr="004C2702">
              <w:rPr>
                <w:b/>
                <w:color w:val="0596B0"/>
                <w:sz w:val="20"/>
              </w:rPr>
              <w:t>« Passer à »</w:t>
            </w:r>
          </w:p>
        </w:tc>
      </w:tr>
    </w:tbl>
    <w:p w14:paraId="62874977" w14:textId="77777777" w:rsidR="00424EC2" w:rsidRPr="004C2702" w:rsidRDefault="00000000" w:rsidP="001B72D0">
      <w:pPr>
        <w:spacing w:before="120"/>
        <w:ind w:left="419" w:right="140"/>
        <w:rPr>
          <w:b/>
          <w:sz w:val="17"/>
        </w:rPr>
      </w:pPr>
      <w:r w:rsidRPr="004C2702">
        <w:rPr>
          <w:b/>
          <w:color w:val="0596B0"/>
          <w:sz w:val="17"/>
        </w:rPr>
        <w:t xml:space="preserve">Mesures de coût suggérées </w:t>
      </w:r>
    </w:p>
    <w:tbl>
      <w:tblPr>
        <w:tblW w:w="0" w:type="auto"/>
        <w:tblInd w:w="347" w:type="dxa"/>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Layout w:type="fixed"/>
        <w:tblCellMar>
          <w:left w:w="0" w:type="dxa"/>
          <w:right w:w="0" w:type="dxa"/>
        </w:tblCellMar>
        <w:tblLook w:val="01E0" w:firstRow="1" w:lastRow="1" w:firstColumn="1" w:lastColumn="1" w:noHBand="0" w:noVBand="0"/>
      </w:tblPr>
      <w:tblGrid>
        <w:gridCol w:w="1909"/>
        <w:gridCol w:w="2763"/>
        <w:gridCol w:w="3698"/>
        <w:gridCol w:w="2051"/>
      </w:tblGrid>
      <w:tr w:rsidR="00424EC2" w:rsidRPr="004C2702" w14:paraId="6FB35880" w14:textId="77777777">
        <w:trPr>
          <w:trHeight w:val="779"/>
        </w:trPr>
        <w:tc>
          <w:tcPr>
            <w:tcW w:w="1909" w:type="dxa"/>
            <w:tcBorders>
              <w:top w:val="dotted" w:sz="8" w:space="0" w:color="56BACE"/>
              <w:left w:val="nil"/>
              <w:bottom w:val="dotted" w:sz="8" w:space="0" w:color="56BACE"/>
            </w:tcBorders>
          </w:tcPr>
          <w:p w14:paraId="7B1A3318" w14:textId="77777777" w:rsidR="00424EC2" w:rsidRPr="004C2702" w:rsidRDefault="00000000" w:rsidP="001B72D0">
            <w:pPr>
              <w:pStyle w:val="TableParagraph"/>
              <w:spacing w:before="120"/>
              <w:ind w:left="80" w:right="140"/>
              <w:rPr>
                <w:sz w:val="17"/>
              </w:rPr>
            </w:pPr>
            <w:r w:rsidRPr="004C2702">
              <w:rPr>
                <w:sz w:val="17"/>
              </w:rPr>
              <w:t>Coût pour les patientes qui souhaitent obtenir des services relatifs à l’anneau</w:t>
            </w:r>
          </w:p>
        </w:tc>
        <w:tc>
          <w:tcPr>
            <w:tcW w:w="8512" w:type="dxa"/>
            <w:gridSpan w:val="3"/>
            <w:tcBorders>
              <w:top w:val="single" w:sz="8" w:space="0" w:color="56BACE"/>
              <w:bottom w:val="single" w:sz="8" w:space="0" w:color="56BACE"/>
              <w:right w:val="nil"/>
            </w:tcBorders>
          </w:tcPr>
          <w:p w14:paraId="372709E5" w14:textId="77777777" w:rsidR="00424EC2" w:rsidRPr="004C2702" w:rsidRDefault="00000000" w:rsidP="001B72D0">
            <w:pPr>
              <w:pStyle w:val="TableParagraph"/>
              <w:spacing w:before="120"/>
              <w:ind w:left="85" w:right="140"/>
              <w:jc w:val="both"/>
              <w:rPr>
                <w:sz w:val="17"/>
              </w:rPr>
            </w:pPr>
            <w:r w:rsidRPr="004C2702">
              <w:rPr>
                <w:sz w:val="17"/>
              </w:rPr>
              <w:t xml:space="preserve">Entretiens qualitatifs avec des patientes actuelles ou potentielles de la PrEP pour évaluer l’impact des coûts de transport, d’opportunité et autres sur les patientes par quintile de richesse. </w:t>
            </w:r>
            <w:r w:rsidRPr="004C2702">
              <w:rPr>
                <w:b/>
                <w:bCs/>
                <w:i/>
                <w:iCs/>
                <w:sz w:val="17"/>
              </w:rPr>
              <w:t>Inclure les mesures du quintile de richesse dans les données démographiques</w:t>
            </w:r>
            <w:r w:rsidRPr="004C2702">
              <w:rPr>
                <w:sz w:val="17"/>
              </w:rPr>
              <w:t xml:space="preserve"> et demander quels sont les coûts estimés supportés par les patientes pour accéder aux services de PrEP.</w:t>
            </w:r>
          </w:p>
        </w:tc>
      </w:tr>
      <w:tr w:rsidR="00424EC2" w:rsidRPr="004C2702" w14:paraId="6CC83B87" w14:textId="77777777">
        <w:trPr>
          <w:trHeight w:val="1019"/>
        </w:trPr>
        <w:tc>
          <w:tcPr>
            <w:tcW w:w="1909" w:type="dxa"/>
            <w:tcBorders>
              <w:top w:val="dotted" w:sz="8" w:space="0" w:color="56BACE"/>
              <w:left w:val="nil"/>
              <w:bottom w:val="dotted" w:sz="8" w:space="0" w:color="56BACE"/>
            </w:tcBorders>
          </w:tcPr>
          <w:p w14:paraId="4E571D30" w14:textId="77777777" w:rsidR="00424EC2" w:rsidRPr="004C2702" w:rsidRDefault="00000000" w:rsidP="001B72D0">
            <w:pPr>
              <w:pStyle w:val="TableParagraph"/>
              <w:spacing w:before="120"/>
              <w:ind w:left="80" w:right="140"/>
              <w:rPr>
                <w:sz w:val="17"/>
              </w:rPr>
            </w:pPr>
            <w:r w:rsidRPr="004C2702">
              <w:rPr>
                <w:sz w:val="17"/>
              </w:rPr>
              <w:t>Ratio du nombre d’anneaux ou de mois de PrEP orale distribués par rapport au nombre utilisé</w:t>
            </w:r>
          </w:p>
        </w:tc>
        <w:tc>
          <w:tcPr>
            <w:tcW w:w="2763" w:type="dxa"/>
            <w:tcBorders>
              <w:top w:val="dotted" w:sz="8" w:space="0" w:color="56BACE"/>
              <w:bottom w:val="dotted" w:sz="8" w:space="0" w:color="56BACE"/>
            </w:tcBorders>
          </w:tcPr>
          <w:p w14:paraId="7F07897C" w14:textId="77777777" w:rsidR="00424EC2" w:rsidRPr="004C2702" w:rsidRDefault="00000000" w:rsidP="001B72D0">
            <w:pPr>
              <w:pStyle w:val="TableParagraph"/>
              <w:spacing w:before="120"/>
              <w:ind w:left="85" w:right="140"/>
              <w:rPr>
                <w:sz w:val="17"/>
              </w:rPr>
            </w:pPr>
            <w:r w:rsidRPr="004C2702">
              <w:rPr>
                <w:sz w:val="17"/>
              </w:rPr>
              <w:t>Données agrégées concernant le nombre d’anneaux ou de doses de PrEP orale distribués</w:t>
            </w:r>
          </w:p>
        </w:tc>
        <w:tc>
          <w:tcPr>
            <w:tcW w:w="3698" w:type="dxa"/>
            <w:tcBorders>
              <w:top w:val="dotted" w:sz="8" w:space="0" w:color="56BACE"/>
              <w:bottom w:val="dotted" w:sz="8" w:space="0" w:color="56BACE"/>
            </w:tcBorders>
          </w:tcPr>
          <w:p w14:paraId="5F324C16" w14:textId="77777777" w:rsidR="00424EC2" w:rsidRPr="004C2702" w:rsidRDefault="00000000" w:rsidP="001B72D0">
            <w:pPr>
              <w:pStyle w:val="TableParagraph"/>
              <w:spacing w:before="120"/>
              <w:ind w:left="85" w:right="140"/>
              <w:rPr>
                <w:sz w:val="17"/>
              </w:rPr>
            </w:pPr>
            <w:r w:rsidRPr="004C2702">
              <w:rPr>
                <w:sz w:val="17"/>
              </w:rPr>
              <w:t>Quantifier les schémas d’utilisation (obtenus à partir des mesures d’acceptabilité requises pour l’utilisatrice finale) et les comparer à la quantité distribuée</w:t>
            </w:r>
          </w:p>
        </w:tc>
        <w:tc>
          <w:tcPr>
            <w:tcW w:w="2051" w:type="dxa"/>
            <w:tcBorders>
              <w:top w:val="dotted" w:sz="8" w:space="0" w:color="56BACE"/>
              <w:bottom w:val="dotted" w:sz="8" w:space="0" w:color="56BACE"/>
              <w:right w:val="nil"/>
            </w:tcBorders>
          </w:tcPr>
          <w:p w14:paraId="279DD384" w14:textId="77777777" w:rsidR="00424EC2" w:rsidRPr="004C2702" w:rsidRDefault="00424EC2" w:rsidP="001B72D0">
            <w:pPr>
              <w:pStyle w:val="TableParagraph"/>
              <w:spacing w:before="120"/>
              <w:ind w:left="0" w:right="140"/>
              <w:rPr>
                <w:sz w:val="16"/>
              </w:rPr>
            </w:pPr>
          </w:p>
        </w:tc>
      </w:tr>
    </w:tbl>
    <w:p w14:paraId="58A09C4F" w14:textId="77777777" w:rsidR="00424EC2" w:rsidRPr="004C2702" w:rsidRDefault="00424EC2" w:rsidP="001B72D0">
      <w:pPr>
        <w:spacing w:before="120"/>
        <w:ind w:right="140"/>
        <w:rPr>
          <w:sz w:val="16"/>
        </w:rPr>
        <w:sectPr w:rsidR="00424EC2" w:rsidRPr="004C2702">
          <w:pgSz w:w="12240" w:h="15840"/>
          <w:pgMar w:top="3300" w:right="460" w:bottom="840" w:left="840" w:header="0" w:footer="642" w:gutter="0"/>
          <w:cols w:space="720"/>
        </w:sectPr>
      </w:pPr>
    </w:p>
    <w:p w14:paraId="24995CB1" w14:textId="77777777" w:rsidR="00424EC2" w:rsidRPr="004C2702" w:rsidRDefault="00424EC2" w:rsidP="001B72D0">
      <w:pPr>
        <w:pStyle w:val="BodyText"/>
        <w:spacing w:before="120"/>
        <w:ind w:right="140"/>
        <w:rPr>
          <w:b/>
          <w:sz w:val="13"/>
        </w:rPr>
      </w:pPr>
    </w:p>
    <w:p w14:paraId="2A85AB8C" w14:textId="27D4025A" w:rsidR="00424EC2" w:rsidRPr="004C2702" w:rsidRDefault="006C30EF" w:rsidP="001B72D0">
      <w:pPr>
        <w:spacing w:before="120"/>
        <w:ind w:left="440" w:right="140"/>
        <w:rPr>
          <w:b/>
          <w:sz w:val="50"/>
        </w:rPr>
      </w:pPr>
      <w:bookmarkStart w:id="26" w:name="Question_Resource_Appendix"/>
      <w:bookmarkStart w:id="27" w:name="_bookmark13"/>
      <w:bookmarkEnd w:id="26"/>
      <w:bookmarkEnd w:id="27"/>
      <w:r w:rsidRPr="004C2702">
        <w:rPr>
          <w:b/>
          <w:color w:val="01526C"/>
          <w:sz w:val="50"/>
        </w:rPr>
        <w:t>Liste de questions facultatives</w:t>
      </w:r>
    </w:p>
    <w:p w14:paraId="6512EB01" w14:textId="77777777" w:rsidR="00424EC2" w:rsidRPr="004C2702" w:rsidRDefault="00000000" w:rsidP="001B72D0">
      <w:pPr>
        <w:pStyle w:val="BodyText"/>
        <w:spacing w:before="120"/>
        <w:ind w:left="440" w:right="140"/>
      </w:pPr>
      <w:r w:rsidRPr="004C2702">
        <w:t>Documenter à l’aide de questions facultatives à prendre en compte pour les études pilotes de mise en œuvre de l’anneau</w:t>
      </w:r>
    </w:p>
    <w:p w14:paraId="0946101B" w14:textId="77777777" w:rsidR="00424EC2" w:rsidRPr="004C2702" w:rsidRDefault="00424EC2" w:rsidP="001B72D0">
      <w:pPr>
        <w:pStyle w:val="BodyText"/>
        <w:spacing w:before="120"/>
        <w:ind w:right="140"/>
        <w:rPr>
          <w:sz w:val="20"/>
        </w:rPr>
      </w:pPr>
    </w:p>
    <w:tbl>
      <w:tblPr>
        <w:tblW w:w="0" w:type="auto"/>
        <w:tblInd w:w="124" w:type="dxa"/>
        <w:tblBorders>
          <w:top w:val="single" w:sz="18" w:space="0" w:color="56BACE"/>
          <w:left w:val="single" w:sz="18" w:space="0" w:color="56BACE"/>
          <w:bottom w:val="single" w:sz="18" w:space="0" w:color="56BACE"/>
          <w:right w:val="single" w:sz="18" w:space="0" w:color="56BACE"/>
          <w:insideH w:val="single" w:sz="18" w:space="0" w:color="56BACE"/>
          <w:insideV w:val="single" w:sz="18" w:space="0" w:color="56BACE"/>
        </w:tblBorders>
        <w:tblLayout w:type="fixed"/>
        <w:tblCellMar>
          <w:left w:w="0" w:type="dxa"/>
          <w:right w:w="0" w:type="dxa"/>
        </w:tblCellMar>
        <w:tblLook w:val="01E0" w:firstRow="1" w:lastRow="1" w:firstColumn="1" w:lastColumn="1" w:noHBand="0" w:noVBand="0"/>
      </w:tblPr>
      <w:tblGrid>
        <w:gridCol w:w="1919"/>
        <w:gridCol w:w="2763"/>
        <w:gridCol w:w="3698"/>
        <w:gridCol w:w="2061"/>
      </w:tblGrid>
      <w:tr w:rsidR="00424EC2" w:rsidRPr="004C2702" w14:paraId="7F180D02" w14:textId="77777777">
        <w:trPr>
          <w:trHeight w:val="325"/>
        </w:trPr>
        <w:tc>
          <w:tcPr>
            <w:tcW w:w="1919" w:type="dxa"/>
            <w:tcBorders>
              <w:top w:val="nil"/>
              <w:left w:val="nil"/>
              <w:right w:val="single" w:sz="4" w:space="0" w:color="ABDDE7"/>
            </w:tcBorders>
          </w:tcPr>
          <w:p w14:paraId="5FE47E93" w14:textId="77777777" w:rsidR="00424EC2" w:rsidRPr="004C2702" w:rsidRDefault="00000000" w:rsidP="001B72D0">
            <w:pPr>
              <w:pStyle w:val="TableParagraph"/>
              <w:spacing w:before="120"/>
              <w:ind w:left="610" w:right="140"/>
              <w:rPr>
                <w:b/>
                <w:sz w:val="20"/>
              </w:rPr>
            </w:pPr>
            <w:r w:rsidRPr="004C2702">
              <w:rPr>
                <w:b/>
                <w:color w:val="0596B0"/>
                <w:sz w:val="20"/>
              </w:rPr>
              <w:t>Domaine</w:t>
            </w:r>
          </w:p>
        </w:tc>
        <w:tc>
          <w:tcPr>
            <w:tcW w:w="2763" w:type="dxa"/>
            <w:tcBorders>
              <w:top w:val="nil"/>
              <w:left w:val="single" w:sz="4" w:space="0" w:color="ABDDE7"/>
              <w:right w:val="single" w:sz="4" w:space="0" w:color="ABDDE7"/>
            </w:tcBorders>
          </w:tcPr>
          <w:p w14:paraId="5BD8B208" w14:textId="77777777" w:rsidR="00424EC2" w:rsidRPr="004C2702" w:rsidRDefault="00000000" w:rsidP="001B72D0">
            <w:pPr>
              <w:pStyle w:val="TableParagraph"/>
              <w:spacing w:before="120"/>
              <w:ind w:left="950" w:right="140"/>
              <w:jc w:val="center"/>
              <w:rPr>
                <w:b/>
                <w:sz w:val="20"/>
              </w:rPr>
            </w:pPr>
            <w:r w:rsidRPr="004C2702">
              <w:rPr>
                <w:b/>
                <w:color w:val="0596B0"/>
                <w:sz w:val="20"/>
              </w:rPr>
              <w:t>Question</w:t>
            </w:r>
          </w:p>
        </w:tc>
        <w:tc>
          <w:tcPr>
            <w:tcW w:w="3698" w:type="dxa"/>
            <w:tcBorders>
              <w:top w:val="nil"/>
              <w:left w:val="single" w:sz="4" w:space="0" w:color="ABDDE7"/>
              <w:right w:val="single" w:sz="4" w:space="0" w:color="ABDDE7"/>
            </w:tcBorders>
          </w:tcPr>
          <w:p w14:paraId="2332B493" w14:textId="77777777" w:rsidR="00424EC2" w:rsidRPr="004C2702" w:rsidRDefault="00000000" w:rsidP="001B72D0">
            <w:pPr>
              <w:pStyle w:val="TableParagraph"/>
              <w:spacing w:before="120"/>
              <w:ind w:left="1355" w:right="140"/>
              <w:jc w:val="center"/>
              <w:rPr>
                <w:b/>
                <w:sz w:val="20"/>
              </w:rPr>
            </w:pPr>
            <w:r w:rsidRPr="004C2702">
              <w:rPr>
                <w:b/>
                <w:color w:val="0596B0"/>
                <w:sz w:val="20"/>
              </w:rPr>
              <w:t>Réponses</w:t>
            </w:r>
          </w:p>
        </w:tc>
        <w:tc>
          <w:tcPr>
            <w:tcW w:w="2061" w:type="dxa"/>
            <w:tcBorders>
              <w:top w:val="nil"/>
              <w:left w:val="single" w:sz="4" w:space="0" w:color="ABDDE7"/>
              <w:right w:val="nil"/>
            </w:tcBorders>
          </w:tcPr>
          <w:p w14:paraId="6B4632CF" w14:textId="77777777" w:rsidR="00424EC2" w:rsidRPr="004C2702" w:rsidRDefault="00000000" w:rsidP="001B72D0">
            <w:pPr>
              <w:pStyle w:val="TableParagraph"/>
              <w:spacing w:before="120"/>
              <w:ind w:left="461" w:right="140"/>
              <w:rPr>
                <w:b/>
                <w:sz w:val="20"/>
              </w:rPr>
            </w:pPr>
            <w:r w:rsidRPr="004C2702">
              <w:rPr>
                <w:b/>
                <w:color w:val="0596B0"/>
                <w:sz w:val="20"/>
              </w:rPr>
              <w:t>« Passer à »</w:t>
            </w:r>
          </w:p>
        </w:tc>
      </w:tr>
    </w:tbl>
    <w:p w14:paraId="58B7EF73" w14:textId="77777777" w:rsidR="00424EC2" w:rsidRPr="004C2702" w:rsidRDefault="00000000" w:rsidP="001B72D0">
      <w:pPr>
        <w:spacing w:before="120"/>
        <w:ind w:left="217" w:right="140"/>
        <w:rPr>
          <w:b/>
          <w:sz w:val="20"/>
        </w:rPr>
      </w:pPr>
      <w:r w:rsidRPr="004C2702">
        <w:pict w14:anchorId="1FA5572B">
          <v:group id="_x0000_s2050" style="position:absolute;left:0;text-align:left;margin-left:48.85pt;margin-top:19.9pt;width:522.1pt;height:264.5pt;z-index:251637760;mso-wrap-distance-left:0;mso-wrap-distance-right:0;mso-position-horizontal-relative:page;mso-position-vertical-relative:text" coordorigin="977,398" coordsize="10442,3550">
            <v:line id="_x0000_s2072" style="position:absolute" from="977,3928" to="2897,3928" strokecolor="#56bace" strokeweight="2pt"/>
            <v:line id="_x0000_s2071" style="position:absolute" from="2897,3928" to="5660,3928" strokecolor="#56bace" strokeweight="2pt"/>
            <v:line id="_x0000_s2070" style="position:absolute" from="5660,3928" to="9358,3928" strokecolor="#56bace" strokeweight="2pt"/>
            <v:line id="_x0000_s2069" style="position:absolute" from="9358,3928" to="11419,3928" strokecolor="#56bace" strokeweight="2pt"/>
            <v:line id="_x0000_s2068" style="position:absolute" from="1047,408" to="2867,408" strokecolor="#56bace" strokeweight="1pt">
              <v:stroke dashstyle="dot"/>
            </v:line>
            <v:line id="_x0000_s2067" style="position:absolute" from="987,408" to="987,408" strokecolor="#56bace" strokeweight="1pt"/>
            <v:shape id="_x0000_s2066" style="position:absolute;left:2896;top:397;width:2;height:20" coordorigin="2897,398" coordsize="0,20" path="m2897,418r,-20l2897,418xe" fillcolor="#56bace" stroked="f">
              <v:path arrowok="t"/>
            </v:shape>
            <v:line id="_x0000_s2065" style="position:absolute" from="2897,3908" to="2897,418" strokecolor="#abdde7" strokeweight=".5pt"/>
            <v:line id="_x0000_s2064" style="position:absolute" from="2957,408" to="5630,408" strokecolor="#56bace" strokeweight="1pt">
              <v:stroke dashstyle="dot"/>
            </v:line>
            <v:shape id="_x0000_s2063" style="position:absolute;left:2896;top:397;width:2;height:20" coordorigin="2897,398" coordsize="0,20" path="m2897,418r,-20l2897,418xe" fillcolor="#56bace" stroked="f">
              <v:path arrowok="t"/>
            </v:shape>
            <v:shape id="_x0000_s2062" style="position:absolute;left:5659;top:397;width:2;height:20" coordorigin="5660,398" coordsize="0,20" path="m5660,418r,-20l5660,418xe" fillcolor="#56bace" stroked="f">
              <v:path arrowok="t"/>
            </v:shape>
            <v:line id="_x0000_s2061" style="position:absolute" from="5719,408" to="9328,408" strokecolor="#56bace" strokeweight="1pt">
              <v:stroke dashstyle="dot"/>
            </v:line>
            <v:shape id="_x0000_s2060" style="position:absolute;left:5659;top:397;width:2;height:20" coordorigin="5660,398" coordsize="0,20" path="m5660,418r,-20l5660,418xe" fillcolor="#56bace" stroked="f">
              <v:path arrowok="t"/>
            </v:shape>
            <v:shape id="_x0000_s2059" style="position:absolute;left:9358;top:397;width:2;height:20" coordorigin="9358,398" coordsize="0,20" path="m9358,418r,-20l9358,418xe" fillcolor="#56bace" stroked="f">
              <v:path arrowok="t"/>
            </v:shape>
            <v:line id="_x0000_s2058" style="position:absolute" from="9418,408" to="11379,408" strokecolor="#56bace" strokeweight="1pt">
              <v:stroke dashstyle="dot"/>
            </v:line>
            <v:shape id="_x0000_s2057" style="position:absolute;left:9358;top:397;width:2;height:20" coordorigin="9358,398" coordsize="0,20" path="m9358,418r,-20l9358,418xe" fillcolor="#56bace" stroked="f">
              <v:path arrowok="t"/>
            </v:shape>
            <v:line id="_x0000_s2056" style="position:absolute" from="11409,408" to="11409,408" strokecolor="#56bace" strokeweight="1pt"/>
            <v:shape id="_x0000_s2055" type="#_x0000_t202" style="position:absolute;left:1057;top:487;width:1709;height:920" filled="f" stroked="f">
              <v:textbox style="mso-next-textbox:#_x0000_s2055" inset="0,0,0,0">
                <w:txbxContent>
                  <w:p w14:paraId="67376A54" w14:textId="7C5927AB" w:rsidR="00424EC2" w:rsidRDefault="00061ACF">
                    <w:pPr>
                      <w:spacing w:line="290" w:lineRule="auto"/>
                      <w:rPr>
                        <w:rFonts w:ascii="Cambria"/>
                        <w:b/>
                        <w:i/>
                        <w:sz w:val="17"/>
                      </w:rPr>
                    </w:pPr>
                    <w:r>
                      <w:rPr>
                        <w:sz w:val="17"/>
                      </w:rPr>
                      <w:t>Différentiel de coût pour la prestation de services de PrEP [</w:t>
                    </w:r>
                    <w:r>
                      <w:rPr>
                        <w:b/>
                        <w:bCs/>
                        <w:i/>
                        <w:iCs/>
                        <w:sz w:val="17"/>
                      </w:rPr>
                      <w:t>calculer pour chaque</w:t>
                    </w:r>
                  </w:p>
                  <w:p w14:paraId="53F716EB" w14:textId="77777777" w:rsidR="00424EC2" w:rsidRDefault="00000000">
                    <w:pPr>
                      <w:spacing w:line="199" w:lineRule="exact"/>
                      <w:rPr>
                        <w:rFonts w:ascii="Cambria"/>
                        <w:b/>
                        <w:i/>
                        <w:sz w:val="17"/>
                      </w:rPr>
                    </w:pPr>
                    <w:r>
                      <w:rPr>
                        <w:rFonts w:ascii="Cambria"/>
                        <w:b/>
                        <w:i/>
                        <w:sz w:val="17"/>
                      </w:rPr>
                      <w:t>m</w:t>
                    </w:r>
                    <w:r>
                      <w:rPr>
                        <w:rFonts w:ascii="Cambria"/>
                        <w:b/>
                        <w:i/>
                        <w:sz w:val="17"/>
                      </w:rPr>
                      <w:t>é</w:t>
                    </w:r>
                    <w:r>
                      <w:rPr>
                        <w:rFonts w:ascii="Cambria"/>
                        <w:b/>
                        <w:i/>
                        <w:sz w:val="17"/>
                      </w:rPr>
                      <w:t>thode de PrEP].</w:t>
                    </w:r>
                  </w:p>
                </w:txbxContent>
              </v:textbox>
            </v:shape>
            <v:shape id="_x0000_s2054" type="#_x0000_t202" style="position:absolute;left:2976;top:487;width:6942;height:200" filled="f" stroked="f">
              <v:textbox style="mso-next-textbox:#_x0000_s2054" inset="0,0,0,0">
                <w:txbxContent>
                  <w:p w14:paraId="62C4DFF7" w14:textId="77777777" w:rsidR="00424EC2" w:rsidRDefault="00000000">
                    <w:pPr>
                      <w:rPr>
                        <w:sz w:val="17"/>
                      </w:rPr>
                    </w:pPr>
                    <w:r>
                      <w:rPr>
                        <w:sz w:val="17"/>
                      </w:rPr>
                      <w:t>Enregistrer les données agrégées pendant la période d’étude dans chaque établissement participant pour les éléments suivants :</w:t>
                    </w:r>
                  </w:p>
                </w:txbxContent>
              </v:textbox>
            </v:shape>
            <v:shape id="_x0000_s2053" type="#_x0000_t202" style="position:absolute;left:3055;top:865;width:104;height:2160" filled="f" stroked="f">
              <v:textbox style="mso-next-textbox:#_x0000_s2053" inset="0,0,0,0">
                <w:txbxContent>
                  <w:p w14:paraId="2BED5410" w14:textId="77777777" w:rsidR="00424EC2" w:rsidRDefault="00000000">
                    <w:pPr>
                      <w:rPr>
                        <w:rFonts w:ascii="Wingdings" w:hAnsi="Wingdings"/>
                        <w:sz w:val="18"/>
                      </w:rPr>
                    </w:pPr>
                    <w:r>
                      <w:rPr>
                        <w:rFonts w:ascii="Wingdings" w:hAnsi="Wingdings"/>
                        <w:color w:val="0596B0"/>
                        <w:sz w:val="18"/>
                      </w:rPr>
                      <w:t></w:t>
                    </w:r>
                  </w:p>
                  <w:p w14:paraId="4ABEB198" w14:textId="77777777" w:rsidR="00424EC2" w:rsidRDefault="00424EC2">
                    <w:pPr>
                      <w:spacing w:before="1"/>
                      <w:rPr>
                        <w:b/>
                        <w:sz w:val="24"/>
                      </w:rPr>
                    </w:pPr>
                  </w:p>
                  <w:p w14:paraId="10AFEE83" w14:textId="77777777" w:rsidR="00424EC2" w:rsidRDefault="00000000">
                    <w:pPr>
                      <w:rPr>
                        <w:rFonts w:ascii="Wingdings" w:hAnsi="Wingdings"/>
                        <w:sz w:val="18"/>
                      </w:rPr>
                    </w:pPr>
                    <w:r>
                      <w:rPr>
                        <w:rFonts w:ascii="Wingdings" w:hAnsi="Wingdings"/>
                        <w:color w:val="0596B0"/>
                        <w:sz w:val="18"/>
                      </w:rPr>
                      <w:t></w:t>
                    </w:r>
                  </w:p>
                  <w:p w14:paraId="485DC658" w14:textId="77777777" w:rsidR="00424EC2" w:rsidRDefault="00000000">
                    <w:pPr>
                      <w:spacing w:before="60"/>
                      <w:rPr>
                        <w:rFonts w:ascii="Wingdings" w:hAnsi="Wingdings"/>
                        <w:sz w:val="18"/>
                      </w:rPr>
                    </w:pPr>
                    <w:r>
                      <w:rPr>
                        <w:rFonts w:ascii="Wingdings" w:hAnsi="Wingdings"/>
                        <w:color w:val="0596B0"/>
                        <w:sz w:val="18"/>
                      </w:rPr>
                      <w:t></w:t>
                    </w:r>
                  </w:p>
                  <w:p w14:paraId="508F04FF" w14:textId="77777777" w:rsidR="00424EC2" w:rsidRDefault="00424EC2">
                    <w:pPr>
                      <w:spacing w:before="2"/>
                      <w:rPr>
                        <w:b/>
                        <w:sz w:val="24"/>
                      </w:rPr>
                    </w:pPr>
                  </w:p>
                  <w:p w14:paraId="19BF7B1D" w14:textId="77777777" w:rsidR="00424EC2" w:rsidRDefault="00000000">
                    <w:pPr>
                      <w:rPr>
                        <w:rFonts w:ascii="Wingdings" w:hAnsi="Wingdings"/>
                        <w:sz w:val="18"/>
                      </w:rPr>
                    </w:pPr>
                    <w:r>
                      <w:rPr>
                        <w:rFonts w:ascii="Wingdings" w:hAnsi="Wingdings"/>
                        <w:color w:val="0596B0"/>
                        <w:sz w:val="18"/>
                      </w:rPr>
                      <w:t></w:t>
                    </w:r>
                  </w:p>
                  <w:p w14:paraId="61E2BE28" w14:textId="77777777" w:rsidR="00424EC2" w:rsidRDefault="00424EC2">
                    <w:pPr>
                      <w:spacing w:before="1"/>
                      <w:rPr>
                        <w:b/>
                        <w:sz w:val="24"/>
                      </w:rPr>
                    </w:pPr>
                  </w:p>
                  <w:p w14:paraId="52A5EE54" w14:textId="77777777" w:rsidR="00424EC2" w:rsidRDefault="00000000">
                    <w:pPr>
                      <w:rPr>
                        <w:rFonts w:ascii="Wingdings" w:hAnsi="Wingdings"/>
                        <w:sz w:val="18"/>
                      </w:rPr>
                    </w:pPr>
                    <w:r>
                      <w:rPr>
                        <w:rFonts w:ascii="Wingdings" w:hAnsi="Wingdings"/>
                        <w:color w:val="0596B0"/>
                        <w:sz w:val="18"/>
                      </w:rPr>
                      <w:t></w:t>
                    </w:r>
                  </w:p>
                  <w:p w14:paraId="42B4F8A3" w14:textId="77777777" w:rsidR="00424EC2" w:rsidRDefault="00000000">
                    <w:pPr>
                      <w:spacing w:before="60"/>
                      <w:rPr>
                        <w:rFonts w:ascii="Wingdings" w:hAnsi="Wingdings"/>
                        <w:sz w:val="18"/>
                      </w:rPr>
                    </w:pPr>
                    <w:r>
                      <w:rPr>
                        <w:rFonts w:ascii="Wingdings" w:hAnsi="Wingdings"/>
                        <w:color w:val="0596B0"/>
                        <w:sz w:val="18"/>
                      </w:rPr>
                      <w:t></w:t>
                    </w:r>
                  </w:p>
                </w:txbxContent>
              </v:textbox>
            </v:shape>
            <v:shape id="_x0000_s2052" type="#_x0000_t202" style="position:absolute;left:3295;top:858;width:7904;height:2391" filled="f" stroked="f">
              <v:textbox style="mso-next-textbox:#_x0000_s2052" inset="0,0,0,0">
                <w:txbxContent>
                  <w:p w14:paraId="03F086A6" w14:textId="77777777" w:rsidR="00424EC2" w:rsidRDefault="00000000">
                    <w:pPr>
                      <w:spacing w:line="252" w:lineRule="auto"/>
                      <w:ind w:right="65"/>
                      <w:rPr>
                        <w:sz w:val="18"/>
                      </w:rPr>
                    </w:pPr>
                    <w:r>
                      <w:rPr>
                        <w:sz w:val="18"/>
                      </w:rPr>
                      <w:t>Temps de travail supplémentaire du personnel par visite de PrEP, selon les différents types de visites, et catégorie du personnel [utiliser le barème des RH du ministère de la Santé pour les salaires et les avantages]</w:t>
                    </w:r>
                  </w:p>
                  <w:p w14:paraId="4B562D01" w14:textId="77777777" w:rsidR="00C83D91" w:rsidRDefault="00000000">
                    <w:pPr>
                      <w:spacing w:before="41" w:line="276" w:lineRule="auto"/>
                      <w:ind w:right="205"/>
                      <w:rPr>
                        <w:sz w:val="18"/>
                      </w:rPr>
                    </w:pPr>
                    <w:r>
                      <w:rPr>
                        <w:sz w:val="18"/>
                      </w:rPr>
                      <w:t xml:space="preserve">Nombre de différents types de visites par site/population desservie (annuellement et par mois) </w:t>
                    </w:r>
                  </w:p>
                  <w:p w14:paraId="3D6A44DA" w14:textId="334724A9" w:rsidR="00424EC2" w:rsidRDefault="00000000">
                    <w:pPr>
                      <w:spacing w:before="41" w:line="276" w:lineRule="auto"/>
                      <w:ind w:right="205"/>
                      <w:rPr>
                        <w:sz w:val="18"/>
                      </w:rPr>
                    </w:pPr>
                    <w:r>
                      <w:rPr>
                        <w:sz w:val="18"/>
                      </w:rPr>
                      <w:t>Nombre d’anneaux ou de mois de PrEP orale distribués (total distribué par visite pendant la mise en œuvre de l’étude)</w:t>
                    </w:r>
                  </w:p>
                  <w:p w14:paraId="30E04207" w14:textId="77777777" w:rsidR="00424EC2" w:rsidRDefault="00000000">
                    <w:pPr>
                      <w:spacing w:before="19" w:line="252" w:lineRule="auto"/>
                      <w:ind w:right="65"/>
                      <w:rPr>
                        <w:sz w:val="18"/>
                      </w:rPr>
                    </w:pPr>
                    <w:r>
                      <w:rPr>
                        <w:sz w:val="18"/>
                      </w:rPr>
                      <w:t>Nombre et prix des tests de laboratoire et des tests de dépistage du VIH supplémentaires effectués pour les utilisatrices de la PrEP (y compris les frais des tests de confirmation et de détermination du VIH - annuellement et par mois)</w:t>
                    </w:r>
                  </w:p>
                  <w:p w14:paraId="2651D06D" w14:textId="77777777" w:rsidR="00424EC2" w:rsidRDefault="00000000">
                    <w:pPr>
                      <w:spacing w:before="41"/>
                      <w:rPr>
                        <w:sz w:val="18"/>
                      </w:rPr>
                    </w:pPr>
                    <w:r>
                      <w:rPr>
                        <w:sz w:val="18"/>
                      </w:rPr>
                      <w:t>Nombre de patientes testées pour le VIH qui choisissent de commencer à utiliser l’anneau</w:t>
                    </w:r>
                  </w:p>
                  <w:p w14:paraId="2BB59CD2" w14:textId="77777777" w:rsidR="00424EC2" w:rsidRDefault="00000000">
                    <w:pPr>
                      <w:spacing w:before="50" w:line="252" w:lineRule="auto"/>
                      <w:ind w:right="65"/>
                      <w:rPr>
                        <w:sz w:val="18"/>
                      </w:rPr>
                    </w:pPr>
                    <w:r>
                      <w:rPr>
                        <w:sz w:val="18"/>
                      </w:rPr>
                      <w:t>Nombre et prix des produits supplémentaires utilisés pour l’anneau (gants, tubes à essai, papeterie, etc.) [Utiliser les données du ministère de la Santé sur le coût unitaire des produits]</w:t>
                    </w:r>
                  </w:p>
                </w:txbxContent>
              </v:textbox>
            </v:shape>
            <v:shape id="_x0000_s2051" type="#_x0000_t202" style="position:absolute;left:2976;top:3447;width:7794;height:440" filled="f" stroked="f">
              <v:textbox style="mso-next-textbox:#_x0000_s2051" inset="0,0,0,0">
                <w:txbxContent>
                  <w:p w14:paraId="43E0BB2F" w14:textId="3379F6DD" w:rsidR="00424EC2" w:rsidRDefault="00000000" w:rsidP="009E409E">
                    <w:pPr>
                      <w:rPr>
                        <w:sz w:val="17"/>
                      </w:rPr>
                    </w:pPr>
                    <w:r>
                      <w:rPr>
                        <w:sz w:val="17"/>
                      </w:rPr>
                      <w:t>Estimation des autres coûts spécifiques à la méthode de PrEP, p. ex. l’équipement, la mise au rebut, les coûts de formation,</w:t>
                    </w:r>
                    <w:r w:rsidR="009E409E">
                      <w:rPr>
                        <w:sz w:val="17"/>
                      </w:rPr>
                      <w:t xml:space="preserve"> </w:t>
                    </w:r>
                    <w:r>
                      <w:rPr>
                        <w:sz w:val="17"/>
                      </w:rPr>
                      <w:t>la création d’une demande spécifique à l’anneau, les médias de masse et les coûts de sensibilisation de la communauté</w:t>
                    </w:r>
                  </w:p>
                </w:txbxContent>
              </v:textbox>
            </v:shape>
            <w10:wrap type="topAndBottom" anchorx="page"/>
          </v:group>
        </w:pict>
      </w:r>
      <w:r w:rsidRPr="004C2702">
        <w:rPr>
          <w:b/>
          <w:color w:val="0596B0"/>
          <w:sz w:val="20"/>
        </w:rPr>
        <w:t>Mesures de coût</w:t>
      </w:r>
    </w:p>
    <w:p w14:paraId="2369F402" w14:textId="77777777" w:rsidR="00424EC2" w:rsidRPr="004C2702" w:rsidRDefault="00000000" w:rsidP="001B72D0">
      <w:pPr>
        <w:spacing w:before="120"/>
        <w:ind w:left="217" w:right="140"/>
        <w:rPr>
          <w:b/>
          <w:sz w:val="20"/>
        </w:rPr>
      </w:pPr>
      <w:r w:rsidRPr="004C2702">
        <w:rPr>
          <w:b/>
          <w:color w:val="0596B0"/>
          <w:sz w:val="20"/>
        </w:rPr>
        <w:t>Mesures suggérées</w:t>
      </w:r>
    </w:p>
    <w:tbl>
      <w:tblPr>
        <w:tblW w:w="0" w:type="auto"/>
        <w:tblInd w:w="134" w:type="dxa"/>
        <w:tblBorders>
          <w:top w:val="dotted" w:sz="8" w:space="0" w:color="56BACE"/>
          <w:left w:val="dotted" w:sz="8" w:space="0" w:color="56BACE"/>
          <w:bottom w:val="dotted" w:sz="8" w:space="0" w:color="56BACE"/>
          <w:right w:val="dotted" w:sz="8" w:space="0" w:color="56BACE"/>
          <w:insideH w:val="dotted" w:sz="8" w:space="0" w:color="56BACE"/>
          <w:insideV w:val="dotted" w:sz="8" w:space="0" w:color="56BACE"/>
        </w:tblBorders>
        <w:tblLayout w:type="fixed"/>
        <w:tblCellMar>
          <w:left w:w="0" w:type="dxa"/>
          <w:right w:w="0" w:type="dxa"/>
        </w:tblCellMar>
        <w:tblLook w:val="01E0" w:firstRow="1" w:lastRow="1" w:firstColumn="1" w:lastColumn="1" w:noHBand="0" w:noVBand="0"/>
      </w:tblPr>
      <w:tblGrid>
        <w:gridCol w:w="10"/>
        <w:gridCol w:w="1909"/>
        <w:gridCol w:w="2763"/>
        <w:gridCol w:w="3698"/>
        <w:gridCol w:w="2061"/>
      </w:tblGrid>
      <w:tr w:rsidR="00424EC2" w:rsidRPr="004C2702" w14:paraId="412E8693" w14:textId="77777777" w:rsidTr="00DA0A75">
        <w:trPr>
          <w:gridBefore w:val="1"/>
          <w:wBefore w:w="10" w:type="dxa"/>
          <w:trHeight w:val="1349"/>
        </w:trPr>
        <w:tc>
          <w:tcPr>
            <w:tcW w:w="1909" w:type="dxa"/>
            <w:tcBorders>
              <w:left w:val="nil"/>
              <w:right w:val="single" w:sz="4" w:space="0" w:color="ABDDE7"/>
            </w:tcBorders>
          </w:tcPr>
          <w:p w14:paraId="7269B64E" w14:textId="77777777" w:rsidR="00424EC2" w:rsidRPr="004C2702" w:rsidRDefault="00000000" w:rsidP="001B72D0">
            <w:pPr>
              <w:pStyle w:val="TableParagraph"/>
              <w:spacing w:before="120"/>
              <w:ind w:left="80" w:right="140"/>
              <w:rPr>
                <w:b/>
                <w:sz w:val="17"/>
              </w:rPr>
            </w:pPr>
            <w:r w:rsidRPr="004C2702">
              <w:rPr>
                <w:b/>
                <w:sz w:val="17"/>
              </w:rPr>
              <w:t>Mesures de faisabilité suggérées : Utilisatrices finales</w:t>
            </w:r>
          </w:p>
        </w:tc>
        <w:tc>
          <w:tcPr>
            <w:tcW w:w="2763" w:type="dxa"/>
            <w:tcBorders>
              <w:left w:val="single" w:sz="4" w:space="0" w:color="ABDDE7"/>
              <w:right w:val="single" w:sz="4" w:space="0" w:color="ABDDE7"/>
            </w:tcBorders>
          </w:tcPr>
          <w:p w14:paraId="5C83D581" w14:textId="77777777" w:rsidR="00424EC2" w:rsidRPr="004C2702" w:rsidRDefault="00000000" w:rsidP="001B72D0">
            <w:pPr>
              <w:pStyle w:val="TableParagraph"/>
              <w:spacing w:before="120"/>
              <w:ind w:left="85" w:right="140"/>
              <w:rPr>
                <w:sz w:val="17"/>
              </w:rPr>
            </w:pPr>
            <w:r w:rsidRPr="004C2702">
              <w:rPr>
                <w:sz w:val="17"/>
              </w:rPr>
              <w:t>Quelle méthode prévoyez-vous d’utiliser pour la prévention du VIH ?</w:t>
            </w:r>
          </w:p>
        </w:tc>
        <w:tc>
          <w:tcPr>
            <w:tcW w:w="3698" w:type="dxa"/>
            <w:tcBorders>
              <w:left w:val="single" w:sz="4" w:space="0" w:color="ABDDE7"/>
              <w:right w:val="single" w:sz="4" w:space="0" w:color="ABDDE7"/>
            </w:tcBorders>
          </w:tcPr>
          <w:p w14:paraId="48A2A9C7" w14:textId="77777777" w:rsidR="00424EC2" w:rsidRPr="004C2702" w:rsidRDefault="00000000" w:rsidP="001B72D0">
            <w:pPr>
              <w:pStyle w:val="TableParagraph"/>
              <w:numPr>
                <w:ilvl w:val="0"/>
                <w:numId w:val="35"/>
              </w:numPr>
              <w:tabs>
                <w:tab w:val="left" w:pos="406"/>
              </w:tabs>
              <w:spacing w:before="120"/>
              <w:ind w:right="140"/>
              <w:rPr>
                <w:sz w:val="18"/>
              </w:rPr>
            </w:pPr>
            <w:r w:rsidRPr="004C2702">
              <w:rPr>
                <w:sz w:val="18"/>
              </w:rPr>
              <w:t>PrEP orale</w:t>
            </w:r>
          </w:p>
          <w:p w14:paraId="2358110F" w14:textId="77777777" w:rsidR="00424EC2" w:rsidRPr="004C2702" w:rsidRDefault="00000000" w:rsidP="001B72D0">
            <w:pPr>
              <w:pStyle w:val="TableParagraph"/>
              <w:numPr>
                <w:ilvl w:val="0"/>
                <w:numId w:val="35"/>
              </w:numPr>
              <w:tabs>
                <w:tab w:val="left" w:pos="406"/>
              </w:tabs>
              <w:spacing w:before="120"/>
              <w:ind w:right="140"/>
              <w:rPr>
                <w:sz w:val="18"/>
              </w:rPr>
            </w:pPr>
            <w:r w:rsidRPr="004C2702">
              <w:rPr>
                <w:sz w:val="18"/>
              </w:rPr>
              <w:t>Anneau</w:t>
            </w:r>
          </w:p>
          <w:p w14:paraId="04933728" w14:textId="77777777" w:rsidR="00424EC2" w:rsidRPr="004C2702" w:rsidRDefault="00000000" w:rsidP="001B72D0">
            <w:pPr>
              <w:pStyle w:val="TableParagraph"/>
              <w:numPr>
                <w:ilvl w:val="0"/>
                <w:numId w:val="35"/>
              </w:numPr>
              <w:tabs>
                <w:tab w:val="left" w:pos="406"/>
              </w:tabs>
              <w:spacing w:before="120"/>
              <w:ind w:right="140"/>
              <w:rPr>
                <w:sz w:val="18"/>
              </w:rPr>
            </w:pPr>
            <w:r w:rsidRPr="004C2702">
              <w:rPr>
                <w:sz w:val="18"/>
              </w:rPr>
              <w:t>Préservatifs</w:t>
            </w:r>
          </w:p>
          <w:p w14:paraId="1EB7B0AE" w14:textId="77777777" w:rsidR="00424EC2" w:rsidRPr="004C2702" w:rsidRDefault="00000000" w:rsidP="001B72D0">
            <w:pPr>
              <w:pStyle w:val="TableParagraph"/>
              <w:numPr>
                <w:ilvl w:val="0"/>
                <w:numId w:val="35"/>
              </w:numPr>
              <w:tabs>
                <w:tab w:val="left" w:pos="406"/>
              </w:tabs>
              <w:spacing w:before="120"/>
              <w:ind w:right="140"/>
              <w:rPr>
                <w:sz w:val="18"/>
              </w:rPr>
            </w:pPr>
            <w:r w:rsidRPr="004C2702">
              <w:rPr>
                <w:sz w:val="18"/>
              </w:rPr>
              <w:t>Autre (préciser)</w:t>
            </w:r>
          </w:p>
          <w:p w14:paraId="0801D111" w14:textId="77777777" w:rsidR="00424EC2" w:rsidRPr="004C2702" w:rsidRDefault="00000000" w:rsidP="001B72D0">
            <w:pPr>
              <w:pStyle w:val="TableParagraph"/>
              <w:numPr>
                <w:ilvl w:val="0"/>
                <w:numId w:val="35"/>
              </w:numPr>
              <w:tabs>
                <w:tab w:val="left" w:pos="406"/>
              </w:tabs>
              <w:spacing w:before="120"/>
              <w:ind w:right="140"/>
              <w:rPr>
                <w:sz w:val="18"/>
              </w:rPr>
            </w:pPr>
            <w:r w:rsidRPr="004C2702">
              <w:rPr>
                <w:sz w:val="18"/>
              </w:rPr>
              <w:t>N’ai pas encore décidé</w:t>
            </w:r>
          </w:p>
        </w:tc>
        <w:tc>
          <w:tcPr>
            <w:tcW w:w="2061" w:type="dxa"/>
            <w:tcBorders>
              <w:left w:val="single" w:sz="4" w:space="0" w:color="ABDDE7"/>
              <w:right w:val="nil"/>
            </w:tcBorders>
          </w:tcPr>
          <w:p w14:paraId="48BE2216" w14:textId="77777777" w:rsidR="00424EC2" w:rsidRPr="004C2702" w:rsidRDefault="00424EC2" w:rsidP="001B72D0">
            <w:pPr>
              <w:pStyle w:val="TableParagraph"/>
              <w:spacing w:before="120"/>
              <w:ind w:left="0" w:right="140"/>
              <w:rPr>
                <w:sz w:val="18"/>
              </w:rPr>
            </w:pPr>
          </w:p>
        </w:tc>
      </w:tr>
      <w:tr w:rsidR="00424EC2" w:rsidRPr="004C2702" w14:paraId="3C3201D2" w14:textId="77777777" w:rsidTr="00DA0A75">
        <w:trPr>
          <w:gridBefore w:val="1"/>
          <w:wBefore w:w="10" w:type="dxa"/>
          <w:trHeight w:val="569"/>
        </w:trPr>
        <w:tc>
          <w:tcPr>
            <w:tcW w:w="1909" w:type="dxa"/>
            <w:tcBorders>
              <w:left w:val="nil"/>
              <w:right w:val="single" w:sz="4" w:space="0" w:color="ABDDE7"/>
            </w:tcBorders>
          </w:tcPr>
          <w:p w14:paraId="30ED946A" w14:textId="77777777" w:rsidR="00424EC2" w:rsidRPr="004C2702" w:rsidRDefault="00000000" w:rsidP="001B72D0">
            <w:pPr>
              <w:pStyle w:val="TableParagraph"/>
              <w:spacing w:before="120"/>
              <w:ind w:left="80" w:right="140"/>
              <w:rPr>
                <w:b/>
                <w:sz w:val="17"/>
              </w:rPr>
            </w:pPr>
            <w:r w:rsidRPr="004C2702">
              <w:rPr>
                <w:b/>
                <w:sz w:val="17"/>
              </w:rPr>
              <w:t>Efforts perçus pour accéder à l’anneau ou l’utiliser</w:t>
            </w:r>
          </w:p>
        </w:tc>
        <w:tc>
          <w:tcPr>
            <w:tcW w:w="2763" w:type="dxa"/>
            <w:tcBorders>
              <w:left w:val="single" w:sz="4" w:space="0" w:color="ABDDE7"/>
              <w:right w:val="single" w:sz="4" w:space="0" w:color="ABDDE7"/>
            </w:tcBorders>
          </w:tcPr>
          <w:p w14:paraId="25636646" w14:textId="77777777" w:rsidR="00424EC2" w:rsidRPr="004C2702" w:rsidRDefault="00000000" w:rsidP="001B72D0">
            <w:pPr>
              <w:pStyle w:val="TableParagraph"/>
              <w:spacing w:before="120"/>
              <w:ind w:left="85" w:right="140"/>
              <w:rPr>
                <w:sz w:val="17"/>
              </w:rPr>
            </w:pPr>
            <w:r w:rsidRPr="004C2702">
              <w:rPr>
                <w:sz w:val="17"/>
              </w:rPr>
              <w:t>Seriez-vous disposée à utiliser la PrEP orale pour la prévention du VIH ?</w:t>
            </w:r>
          </w:p>
        </w:tc>
        <w:tc>
          <w:tcPr>
            <w:tcW w:w="3698" w:type="dxa"/>
            <w:tcBorders>
              <w:left w:val="single" w:sz="4" w:space="0" w:color="ABDDE7"/>
              <w:right w:val="single" w:sz="4" w:space="0" w:color="ABDDE7"/>
            </w:tcBorders>
          </w:tcPr>
          <w:p w14:paraId="71575502" w14:textId="77777777" w:rsidR="00424EC2" w:rsidRPr="004C2702" w:rsidRDefault="00000000" w:rsidP="001B72D0">
            <w:pPr>
              <w:pStyle w:val="TableParagraph"/>
              <w:numPr>
                <w:ilvl w:val="0"/>
                <w:numId w:val="34"/>
              </w:numPr>
              <w:tabs>
                <w:tab w:val="left" w:pos="406"/>
              </w:tabs>
              <w:spacing w:before="120"/>
              <w:ind w:right="140"/>
              <w:rPr>
                <w:sz w:val="18"/>
              </w:rPr>
            </w:pPr>
            <w:r w:rsidRPr="004C2702">
              <w:rPr>
                <w:sz w:val="18"/>
              </w:rPr>
              <w:t>Oui</w:t>
            </w:r>
          </w:p>
          <w:p w14:paraId="3E6515CD" w14:textId="77777777" w:rsidR="00424EC2" w:rsidRPr="004C2702" w:rsidRDefault="00000000" w:rsidP="001B72D0">
            <w:pPr>
              <w:pStyle w:val="TableParagraph"/>
              <w:numPr>
                <w:ilvl w:val="0"/>
                <w:numId w:val="34"/>
              </w:numPr>
              <w:tabs>
                <w:tab w:val="left" w:pos="406"/>
              </w:tabs>
              <w:spacing w:before="120"/>
              <w:ind w:right="140"/>
              <w:rPr>
                <w:sz w:val="18"/>
              </w:rPr>
            </w:pPr>
            <w:r w:rsidRPr="004C2702">
              <w:rPr>
                <w:sz w:val="18"/>
              </w:rPr>
              <w:t>Non</w:t>
            </w:r>
          </w:p>
        </w:tc>
        <w:tc>
          <w:tcPr>
            <w:tcW w:w="2061" w:type="dxa"/>
            <w:tcBorders>
              <w:left w:val="single" w:sz="4" w:space="0" w:color="ABDDE7"/>
              <w:right w:val="nil"/>
            </w:tcBorders>
          </w:tcPr>
          <w:p w14:paraId="47023EDA" w14:textId="77777777" w:rsidR="00424EC2" w:rsidRPr="004C2702" w:rsidRDefault="00424EC2" w:rsidP="001B72D0">
            <w:pPr>
              <w:pStyle w:val="TableParagraph"/>
              <w:spacing w:before="120"/>
              <w:ind w:left="0" w:right="140"/>
              <w:rPr>
                <w:sz w:val="18"/>
              </w:rPr>
            </w:pPr>
          </w:p>
        </w:tc>
      </w:tr>
      <w:tr w:rsidR="00424EC2" w:rsidRPr="004C2702" w14:paraId="68A88304" w14:textId="77777777" w:rsidTr="00DA0A75">
        <w:trPr>
          <w:gridBefore w:val="1"/>
          <w:wBefore w:w="10" w:type="dxa"/>
          <w:trHeight w:val="569"/>
        </w:trPr>
        <w:tc>
          <w:tcPr>
            <w:tcW w:w="1909" w:type="dxa"/>
            <w:tcBorders>
              <w:left w:val="nil"/>
              <w:right w:val="single" w:sz="4" w:space="0" w:color="ABDDE7"/>
            </w:tcBorders>
          </w:tcPr>
          <w:p w14:paraId="657C99D9" w14:textId="77777777" w:rsidR="00424EC2" w:rsidRPr="004C2702" w:rsidRDefault="00424EC2" w:rsidP="001B72D0">
            <w:pPr>
              <w:pStyle w:val="TableParagraph"/>
              <w:spacing w:before="120"/>
              <w:ind w:left="0" w:right="140"/>
              <w:rPr>
                <w:sz w:val="18"/>
              </w:rPr>
            </w:pPr>
          </w:p>
        </w:tc>
        <w:tc>
          <w:tcPr>
            <w:tcW w:w="2763" w:type="dxa"/>
            <w:tcBorders>
              <w:left w:val="single" w:sz="4" w:space="0" w:color="ABDDE7"/>
              <w:right w:val="single" w:sz="4" w:space="0" w:color="ABDDE7"/>
            </w:tcBorders>
          </w:tcPr>
          <w:p w14:paraId="7826FB63" w14:textId="77777777" w:rsidR="00424EC2" w:rsidRPr="004C2702" w:rsidRDefault="00000000" w:rsidP="001B72D0">
            <w:pPr>
              <w:pStyle w:val="TableParagraph"/>
              <w:spacing w:before="120"/>
              <w:ind w:left="85" w:right="140"/>
              <w:rPr>
                <w:sz w:val="17"/>
              </w:rPr>
            </w:pPr>
            <w:r w:rsidRPr="004C2702">
              <w:rPr>
                <w:sz w:val="17"/>
              </w:rPr>
              <w:t>Seriez-vous disposée à utiliser l’anneau pour la prévention du VIH ?</w:t>
            </w:r>
          </w:p>
        </w:tc>
        <w:tc>
          <w:tcPr>
            <w:tcW w:w="3698" w:type="dxa"/>
            <w:tcBorders>
              <w:left w:val="single" w:sz="4" w:space="0" w:color="ABDDE7"/>
              <w:right w:val="single" w:sz="4" w:space="0" w:color="ABDDE7"/>
            </w:tcBorders>
          </w:tcPr>
          <w:p w14:paraId="0A86F1D7" w14:textId="77777777" w:rsidR="00424EC2" w:rsidRPr="004C2702" w:rsidRDefault="00000000" w:rsidP="001B72D0">
            <w:pPr>
              <w:pStyle w:val="TableParagraph"/>
              <w:numPr>
                <w:ilvl w:val="0"/>
                <w:numId w:val="33"/>
              </w:numPr>
              <w:tabs>
                <w:tab w:val="left" w:pos="406"/>
              </w:tabs>
              <w:spacing w:before="120"/>
              <w:ind w:right="140"/>
              <w:rPr>
                <w:sz w:val="18"/>
              </w:rPr>
            </w:pPr>
            <w:r w:rsidRPr="004C2702">
              <w:rPr>
                <w:sz w:val="18"/>
              </w:rPr>
              <w:t>Oui</w:t>
            </w:r>
          </w:p>
          <w:p w14:paraId="75F875BB" w14:textId="77777777" w:rsidR="00424EC2" w:rsidRPr="004C2702" w:rsidRDefault="00000000" w:rsidP="001B72D0">
            <w:pPr>
              <w:pStyle w:val="TableParagraph"/>
              <w:numPr>
                <w:ilvl w:val="0"/>
                <w:numId w:val="33"/>
              </w:numPr>
              <w:tabs>
                <w:tab w:val="left" w:pos="406"/>
              </w:tabs>
              <w:spacing w:before="120"/>
              <w:ind w:right="140"/>
              <w:rPr>
                <w:sz w:val="18"/>
              </w:rPr>
            </w:pPr>
            <w:r w:rsidRPr="004C2702">
              <w:rPr>
                <w:sz w:val="18"/>
              </w:rPr>
              <w:t>Non</w:t>
            </w:r>
          </w:p>
        </w:tc>
        <w:tc>
          <w:tcPr>
            <w:tcW w:w="2061" w:type="dxa"/>
            <w:tcBorders>
              <w:left w:val="single" w:sz="4" w:space="0" w:color="ABDDE7"/>
              <w:right w:val="nil"/>
            </w:tcBorders>
          </w:tcPr>
          <w:p w14:paraId="57C982B7" w14:textId="77777777" w:rsidR="00424EC2" w:rsidRPr="004C2702" w:rsidRDefault="00424EC2" w:rsidP="001B72D0">
            <w:pPr>
              <w:pStyle w:val="TableParagraph"/>
              <w:spacing w:before="120"/>
              <w:ind w:left="0" w:right="140"/>
              <w:rPr>
                <w:sz w:val="18"/>
              </w:rPr>
            </w:pPr>
          </w:p>
        </w:tc>
      </w:tr>
      <w:tr w:rsidR="00424EC2" w:rsidRPr="004C2702" w14:paraId="62846DD4" w14:textId="77777777" w:rsidTr="00DA0A75">
        <w:trPr>
          <w:gridBefore w:val="1"/>
          <w:wBefore w:w="10" w:type="dxa"/>
          <w:trHeight w:val="1499"/>
        </w:trPr>
        <w:tc>
          <w:tcPr>
            <w:tcW w:w="1909" w:type="dxa"/>
            <w:tcBorders>
              <w:left w:val="nil"/>
              <w:right w:val="single" w:sz="4" w:space="0" w:color="ABDDE7"/>
            </w:tcBorders>
          </w:tcPr>
          <w:p w14:paraId="23B716CF" w14:textId="77777777" w:rsidR="00424EC2" w:rsidRPr="004C2702" w:rsidRDefault="00424EC2" w:rsidP="001B72D0">
            <w:pPr>
              <w:pStyle w:val="TableParagraph"/>
              <w:spacing w:before="120"/>
              <w:ind w:left="0" w:right="140"/>
              <w:rPr>
                <w:sz w:val="18"/>
              </w:rPr>
            </w:pPr>
          </w:p>
        </w:tc>
        <w:tc>
          <w:tcPr>
            <w:tcW w:w="2763" w:type="dxa"/>
            <w:tcBorders>
              <w:left w:val="single" w:sz="4" w:space="0" w:color="ABDDE7"/>
              <w:right w:val="single" w:sz="4" w:space="0" w:color="ABDDE7"/>
            </w:tcBorders>
          </w:tcPr>
          <w:p w14:paraId="41F2BB52" w14:textId="77777777" w:rsidR="00424EC2" w:rsidRPr="004C2702" w:rsidRDefault="00000000" w:rsidP="001B72D0">
            <w:pPr>
              <w:pStyle w:val="TableParagraph"/>
              <w:spacing w:before="120"/>
              <w:ind w:left="85" w:right="140"/>
              <w:rPr>
                <w:sz w:val="17"/>
              </w:rPr>
            </w:pPr>
            <w:r w:rsidRPr="004C2702">
              <w:rPr>
                <w:sz w:val="17"/>
              </w:rPr>
              <w:t>Si vous étiez intéressée à utiliser l’anneau pour éviter de contracter le VIH, et s’il était disponible gratuitement dans les cliniques locales, veuillez indiquer le niveau de probabilité que vous utiliseriez le produit - sur une échelle de 1 à 5.</w:t>
            </w:r>
          </w:p>
        </w:tc>
        <w:tc>
          <w:tcPr>
            <w:tcW w:w="3698" w:type="dxa"/>
            <w:tcBorders>
              <w:left w:val="single" w:sz="4" w:space="0" w:color="ABDDE7"/>
              <w:right w:val="single" w:sz="4" w:space="0" w:color="ABDDE7"/>
            </w:tcBorders>
          </w:tcPr>
          <w:p w14:paraId="18091481" w14:textId="77777777" w:rsidR="00424EC2" w:rsidRPr="004C2702" w:rsidRDefault="00000000" w:rsidP="001B72D0">
            <w:pPr>
              <w:pStyle w:val="TableParagraph"/>
              <w:numPr>
                <w:ilvl w:val="0"/>
                <w:numId w:val="32"/>
              </w:numPr>
              <w:tabs>
                <w:tab w:val="left" w:pos="406"/>
              </w:tabs>
              <w:spacing w:before="120"/>
              <w:ind w:right="140"/>
              <w:rPr>
                <w:sz w:val="18"/>
              </w:rPr>
            </w:pPr>
            <w:r w:rsidRPr="004C2702">
              <w:rPr>
                <w:sz w:val="18"/>
              </w:rPr>
              <w:t>Ne l’utiliserais certainement PAS</w:t>
            </w:r>
          </w:p>
          <w:p w14:paraId="2F6458EE" w14:textId="77777777" w:rsidR="00424EC2" w:rsidRPr="004C2702" w:rsidRDefault="00000000" w:rsidP="001B72D0">
            <w:pPr>
              <w:pStyle w:val="TableParagraph"/>
              <w:numPr>
                <w:ilvl w:val="0"/>
                <w:numId w:val="32"/>
              </w:numPr>
              <w:tabs>
                <w:tab w:val="left" w:pos="406"/>
              </w:tabs>
              <w:spacing w:before="120"/>
              <w:ind w:right="140"/>
              <w:rPr>
                <w:sz w:val="18"/>
              </w:rPr>
            </w:pPr>
            <w:r w:rsidRPr="004C2702">
              <w:rPr>
                <w:sz w:val="18"/>
              </w:rPr>
              <w:t>Ne l’utiliserais probablement PAS</w:t>
            </w:r>
          </w:p>
          <w:p w14:paraId="37B4618D" w14:textId="77777777" w:rsidR="00424EC2" w:rsidRPr="004C2702" w:rsidRDefault="00000000" w:rsidP="001B72D0">
            <w:pPr>
              <w:pStyle w:val="TableParagraph"/>
              <w:numPr>
                <w:ilvl w:val="0"/>
                <w:numId w:val="32"/>
              </w:numPr>
              <w:tabs>
                <w:tab w:val="left" w:pos="406"/>
              </w:tabs>
              <w:spacing w:before="120"/>
              <w:ind w:right="140"/>
              <w:rPr>
                <w:sz w:val="18"/>
              </w:rPr>
            </w:pPr>
            <w:r w:rsidRPr="004C2702">
              <w:rPr>
                <w:sz w:val="18"/>
              </w:rPr>
              <w:t>Pas sûre</w:t>
            </w:r>
          </w:p>
          <w:p w14:paraId="1E0F35D1" w14:textId="77777777" w:rsidR="00424EC2" w:rsidRPr="004C2702" w:rsidRDefault="00000000" w:rsidP="001B72D0">
            <w:pPr>
              <w:pStyle w:val="TableParagraph"/>
              <w:numPr>
                <w:ilvl w:val="0"/>
                <w:numId w:val="32"/>
              </w:numPr>
              <w:tabs>
                <w:tab w:val="left" w:pos="406"/>
              </w:tabs>
              <w:spacing w:before="120"/>
              <w:ind w:right="140"/>
              <w:rPr>
                <w:sz w:val="18"/>
              </w:rPr>
            </w:pPr>
            <w:r w:rsidRPr="004C2702">
              <w:rPr>
                <w:sz w:val="18"/>
              </w:rPr>
              <w:t>L’utiliserais peut-être</w:t>
            </w:r>
          </w:p>
          <w:p w14:paraId="4890535D" w14:textId="77777777" w:rsidR="00424EC2" w:rsidRPr="004C2702" w:rsidRDefault="00000000" w:rsidP="001B72D0">
            <w:pPr>
              <w:pStyle w:val="TableParagraph"/>
              <w:numPr>
                <w:ilvl w:val="0"/>
                <w:numId w:val="32"/>
              </w:numPr>
              <w:tabs>
                <w:tab w:val="left" w:pos="406"/>
              </w:tabs>
              <w:spacing w:before="120"/>
              <w:ind w:right="140"/>
              <w:rPr>
                <w:sz w:val="18"/>
              </w:rPr>
            </w:pPr>
            <w:r w:rsidRPr="004C2702">
              <w:rPr>
                <w:sz w:val="18"/>
              </w:rPr>
              <w:t>L’utiliserais certainement</w:t>
            </w:r>
          </w:p>
        </w:tc>
        <w:tc>
          <w:tcPr>
            <w:tcW w:w="2061" w:type="dxa"/>
            <w:tcBorders>
              <w:left w:val="single" w:sz="4" w:space="0" w:color="ABDDE7"/>
              <w:right w:val="nil"/>
            </w:tcBorders>
          </w:tcPr>
          <w:p w14:paraId="63DAF8B7" w14:textId="77777777" w:rsidR="00424EC2" w:rsidRPr="004C2702" w:rsidRDefault="00424EC2" w:rsidP="001B72D0">
            <w:pPr>
              <w:pStyle w:val="TableParagraph"/>
              <w:spacing w:before="120"/>
              <w:ind w:left="0" w:right="140"/>
              <w:rPr>
                <w:sz w:val="18"/>
              </w:rPr>
            </w:pPr>
          </w:p>
        </w:tc>
      </w:tr>
      <w:tr w:rsidR="00424EC2" w:rsidRPr="004C2702" w14:paraId="0517B68E" w14:textId="77777777" w:rsidTr="00DA0A75">
        <w:trPr>
          <w:gridBefore w:val="1"/>
          <w:wBefore w:w="10" w:type="dxa"/>
          <w:trHeight w:val="1499"/>
        </w:trPr>
        <w:tc>
          <w:tcPr>
            <w:tcW w:w="1909" w:type="dxa"/>
            <w:tcBorders>
              <w:left w:val="nil"/>
              <w:right w:val="single" w:sz="4" w:space="0" w:color="ABDDE7"/>
            </w:tcBorders>
          </w:tcPr>
          <w:p w14:paraId="0D82C4A1" w14:textId="77777777" w:rsidR="00424EC2" w:rsidRPr="004C2702" w:rsidRDefault="00000000" w:rsidP="001B72D0">
            <w:pPr>
              <w:pStyle w:val="TableParagraph"/>
              <w:spacing w:before="120"/>
              <w:ind w:left="80" w:right="140"/>
              <w:rPr>
                <w:b/>
                <w:i/>
                <w:sz w:val="17"/>
              </w:rPr>
            </w:pPr>
            <w:r w:rsidRPr="004C2702">
              <w:rPr>
                <w:b/>
                <w:sz w:val="17"/>
              </w:rPr>
              <w:t>Perception des coûts d’opportunité liés à l’utilisation de la PrEP [diviser en deux questions, chacune par méthode de PrEP spécifique]</w:t>
            </w:r>
          </w:p>
        </w:tc>
        <w:tc>
          <w:tcPr>
            <w:tcW w:w="2763" w:type="dxa"/>
            <w:tcBorders>
              <w:left w:val="single" w:sz="4" w:space="0" w:color="ABDDE7"/>
              <w:right w:val="single" w:sz="4" w:space="0" w:color="ABDDE7"/>
            </w:tcBorders>
          </w:tcPr>
          <w:p w14:paraId="6CBDFD2C" w14:textId="77777777" w:rsidR="00424EC2" w:rsidRPr="004C2702" w:rsidRDefault="00000000" w:rsidP="001B72D0">
            <w:pPr>
              <w:pStyle w:val="TableParagraph"/>
              <w:spacing w:before="120"/>
              <w:ind w:left="85" w:right="140"/>
              <w:jc w:val="both"/>
              <w:rPr>
                <w:sz w:val="17"/>
              </w:rPr>
            </w:pPr>
            <w:r w:rsidRPr="004C2702">
              <w:rPr>
                <w:sz w:val="17"/>
              </w:rPr>
              <w:t>D’une manière générale, quel est votre niveau d’inquiétude concernant les effets de l’anneau ou de la PrEP orale sur votre propre santé ?</w:t>
            </w:r>
          </w:p>
        </w:tc>
        <w:tc>
          <w:tcPr>
            <w:tcW w:w="3698" w:type="dxa"/>
            <w:tcBorders>
              <w:left w:val="single" w:sz="4" w:space="0" w:color="ABDDE7"/>
              <w:right w:val="single" w:sz="4" w:space="0" w:color="ABDDE7"/>
            </w:tcBorders>
          </w:tcPr>
          <w:p w14:paraId="4FA67306" w14:textId="77777777" w:rsidR="00424EC2" w:rsidRPr="004C2702" w:rsidRDefault="00000000" w:rsidP="001B72D0">
            <w:pPr>
              <w:pStyle w:val="TableParagraph"/>
              <w:numPr>
                <w:ilvl w:val="0"/>
                <w:numId w:val="31"/>
              </w:numPr>
              <w:tabs>
                <w:tab w:val="left" w:pos="406"/>
              </w:tabs>
              <w:spacing w:before="120"/>
              <w:ind w:right="140"/>
              <w:rPr>
                <w:sz w:val="18"/>
              </w:rPr>
            </w:pPr>
            <w:r w:rsidRPr="004C2702">
              <w:rPr>
                <w:sz w:val="18"/>
              </w:rPr>
              <w:t>Très inquiète</w:t>
            </w:r>
          </w:p>
          <w:p w14:paraId="3F9798B4" w14:textId="77777777" w:rsidR="00424EC2" w:rsidRPr="004C2702" w:rsidRDefault="00000000" w:rsidP="001B72D0">
            <w:pPr>
              <w:pStyle w:val="TableParagraph"/>
              <w:numPr>
                <w:ilvl w:val="0"/>
                <w:numId w:val="31"/>
              </w:numPr>
              <w:tabs>
                <w:tab w:val="left" w:pos="406"/>
              </w:tabs>
              <w:spacing w:before="120"/>
              <w:ind w:right="140"/>
              <w:rPr>
                <w:sz w:val="18"/>
              </w:rPr>
            </w:pPr>
            <w:r w:rsidRPr="004C2702">
              <w:rPr>
                <w:sz w:val="18"/>
              </w:rPr>
              <w:t>Un peu inquiète</w:t>
            </w:r>
          </w:p>
          <w:p w14:paraId="35C9FDF8" w14:textId="77777777" w:rsidR="00424EC2" w:rsidRPr="004C2702" w:rsidRDefault="00000000" w:rsidP="001B72D0">
            <w:pPr>
              <w:pStyle w:val="TableParagraph"/>
              <w:numPr>
                <w:ilvl w:val="0"/>
                <w:numId w:val="31"/>
              </w:numPr>
              <w:tabs>
                <w:tab w:val="left" w:pos="406"/>
              </w:tabs>
              <w:spacing w:before="120"/>
              <w:ind w:right="140"/>
              <w:rPr>
                <w:sz w:val="18"/>
              </w:rPr>
            </w:pPr>
            <w:r w:rsidRPr="004C2702">
              <w:rPr>
                <w:sz w:val="18"/>
              </w:rPr>
              <w:t>Pas du tout inquiète</w:t>
            </w:r>
          </w:p>
        </w:tc>
        <w:tc>
          <w:tcPr>
            <w:tcW w:w="2061" w:type="dxa"/>
            <w:tcBorders>
              <w:left w:val="single" w:sz="4" w:space="0" w:color="ABDDE7"/>
              <w:right w:val="nil"/>
            </w:tcBorders>
          </w:tcPr>
          <w:p w14:paraId="2120DF00" w14:textId="77777777" w:rsidR="00424EC2" w:rsidRPr="004C2702" w:rsidRDefault="00000000" w:rsidP="001B72D0">
            <w:pPr>
              <w:pStyle w:val="TableParagraph"/>
              <w:spacing w:before="120"/>
              <w:ind w:left="85" w:right="140"/>
              <w:rPr>
                <w:sz w:val="17"/>
              </w:rPr>
            </w:pPr>
            <w:r w:rsidRPr="004C2702">
              <w:rPr>
                <w:sz w:val="17"/>
              </w:rPr>
              <w:t>Procéder au schéma « Passer à » en fonction de la méthode de PrEP choisie.</w:t>
            </w:r>
          </w:p>
        </w:tc>
      </w:tr>
      <w:tr w:rsidR="00424EC2" w:rsidRPr="004C2702" w14:paraId="35832713" w14:textId="77777777" w:rsidTr="00DA0A75">
        <w:trPr>
          <w:gridBefore w:val="1"/>
          <w:wBefore w:w="10" w:type="dxa"/>
          <w:trHeight w:val="1499"/>
        </w:trPr>
        <w:tc>
          <w:tcPr>
            <w:tcW w:w="1909" w:type="dxa"/>
            <w:tcBorders>
              <w:left w:val="nil"/>
              <w:right w:val="single" w:sz="4" w:space="0" w:color="ABDDE7"/>
            </w:tcBorders>
          </w:tcPr>
          <w:p w14:paraId="79C317DC"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4C774E8E" w14:textId="77777777" w:rsidR="00424EC2" w:rsidRPr="004C2702" w:rsidRDefault="00000000" w:rsidP="001B72D0">
            <w:pPr>
              <w:pStyle w:val="TableParagraph"/>
              <w:spacing w:before="120"/>
              <w:ind w:left="84" w:right="140"/>
              <w:rPr>
                <w:sz w:val="17"/>
              </w:rPr>
            </w:pPr>
            <w:r w:rsidRPr="004C2702">
              <w:rPr>
                <w:sz w:val="17"/>
              </w:rPr>
              <w:t>Pensez-vous que l’utilisation de l’anneau ou de la PrEP orale pourrait causer un malaise émotionnel ? Nous voulons dire par çà que le produit vous cause des sentiments désagréables comme la tristesse ou la colère.</w:t>
            </w:r>
          </w:p>
        </w:tc>
        <w:tc>
          <w:tcPr>
            <w:tcW w:w="3698" w:type="dxa"/>
            <w:tcBorders>
              <w:left w:val="single" w:sz="4" w:space="0" w:color="ABDDE7"/>
              <w:right w:val="single" w:sz="4" w:space="0" w:color="ABDDE7"/>
            </w:tcBorders>
          </w:tcPr>
          <w:p w14:paraId="180D6C57" w14:textId="77777777" w:rsidR="00424EC2" w:rsidRPr="004C2702" w:rsidRDefault="00000000" w:rsidP="001B72D0">
            <w:pPr>
              <w:pStyle w:val="TableParagraph"/>
              <w:numPr>
                <w:ilvl w:val="0"/>
                <w:numId w:val="30"/>
              </w:numPr>
              <w:tabs>
                <w:tab w:val="left" w:pos="406"/>
              </w:tabs>
              <w:spacing w:before="120"/>
              <w:ind w:right="140"/>
              <w:rPr>
                <w:sz w:val="18"/>
              </w:rPr>
            </w:pPr>
            <w:r w:rsidRPr="004C2702">
              <w:rPr>
                <w:sz w:val="18"/>
              </w:rPr>
              <w:t>Un peu</w:t>
            </w:r>
          </w:p>
          <w:p w14:paraId="5601F569" w14:textId="77777777" w:rsidR="00424EC2" w:rsidRPr="004C2702" w:rsidRDefault="00000000" w:rsidP="001B72D0">
            <w:pPr>
              <w:pStyle w:val="TableParagraph"/>
              <w:numPr>
                <w:ilvl w:val="0"/>
                <w:numId w:val="30"/>
              </w:numPr>
              <w:tabs>
                <w:tab w:val="left" w:pos="406"/>
              </w:tabs>
              <w:spacing w:before="120"/>
              <w:ind w:right="140"/>
              <w:rPr>
                <w:sz w:val="18"/>
              </w:rPr>
            </w:pPr>
            <w:r w:rsidRPr="004C2702">
              <w:rPr>
                <w:sz w:val="18"/>
              </w:rPr>
              <w:t>Beaucoup</w:t>
            </w:r>
          </w:p>
          <w:p w14:paraId="243092A4" w14:textId="77777777" w:rsidR="00424EC2" w:rsidRPr="004C2702" w:rsidRDefault="00000000" w:rsidP="001B72D0">
            <w:pPr>
              <w:pStyle w:val="TableParagraph"/>
              <w:numPr>
                <w:ilvl w:val="0"/>
                <w:numId w:val="30"/>
              </w:numPr>
              <w:tabs>
                <w:tab w:val="left" w:pos="406"/>
              </w:tabs>
              <w:spacing w:before="120"/>
              <w:ind w:right="140"/>
              <w:rPr>
                <w:sz w:val="18"/>
              </w:rPr>
            </w:pPr>
            <w:r w:rsidRPr="004C2702">
              <w:rPr>
                <w:sz w:val="18"/>
              </w:rPr>
              <w:t>Pas du tout</w:t>
            </w:r>
          </w:p>
        </w:tc>
        <w:tc>
          <w:tcPr>
            <w:tcW w:w="2061" w:type="dxa"/>
            <w:tcBorders>
              <w:left w:val="single" w:sz="4" w:space="0" w:color="ABDDE7"/>
              <w:right w:val="nil"/>
            </w:tcBorders>
          </w:tcPr>
          <w:p w14:paraId="76765AB7" w14:textId="77777777" w:rsidR="00424EC2" w:rsidRPr="004C2702" w:rsidRDefault="00424EC2" w:rsidP="001B72D0">
            <w:pPr>
              <w:pStyle w:val="TableParagraph"/>
              <w:spacing w:before="120"/>
              <w:ind w:left="0" w:right="140"/>
              <w:rPr>
                <w:sz w:val="16"/>
              </w:rPr>
            </w:pPr>
          </w:p>
        </w:tc>
      </w:tr>
      <w:tr w:rsidR="00424EC2" w:rsidRPr="004C2702" w14:paraId="3DAA730A" w14:textId="77777777" w:rsidTr="00DA0A75">
        <w:trPr>
          <w:gridBefore w:val="1"/>
          <w:wBefore w:w="10" w:type="dxa"/>
          <w:trHeight w:val="1259"/>
        </w:trPr>
        <w:tc>
          <w:tcPr>
            <w:tcW w:w="1909" w:type="dxa"/>
            <w:tcBorders>
              <w:left w:val="nil"/>
              <w:right w:val="single" w:sz="4" w:space="0" w:color="ABDDE7"/>
            </w:tcBorders>
          </w:tcPr>
          <w:p w14:paraId="037EE2D7"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10C34E1A" w14:textId="57532198" w:rsidR="00424EC2" w:rsidRPr="004C2702" w:rsidRDefault="00000000" w:rsidP="001B72D0">
            <w:pPr>
              <w:pStyle w:val="TableParagraph"/>
              <w:spacing w:before="120"/>
              <w:ind w:left="85" w:right="140"/>
              <w:rPr>
                <w:sz w:val="17"/>
              </w:rPr>
            </w:pPr>
            <w:r w:rsidRPr="004C2702">
              <w:rPr>
                <w:sz w:val="17"/>
              </w:rPr>
              <w:t>Pensez-vous que l’utilisation de l’anneau ou de la PrEP orale pourrait causer une gêne physique ? Nous voulons dire par çà que</w:t>
            </w:r>
            <w:r w:rsidR="009E409E" w:rsidRPr="004C2702">
              <w:rPr>
                <w:sz w:val="17"/>
              </w:rPr>
              <w:t xml:space="preserve"> </w:t>
            </w:r>
            <w:r w:rsidRPr="004C2702">
              <w:rPr>
                <w:sz w:val="17"/>
              </w:rPr>
              <w:t>la méthode de PrEP provoque un malaise physique.</w:t>
            </w:r>
          </w:p>
        </w:tc>
        <w:tc>
          <w:tcPr>
            <w:tcW w:w="3698" w:type="dxa"/>
            <w:tcBorders>
              <w:left w:val="single" w:sz="4" w:space="0" w:color="ABDDE7"/>
              <w:right w:val="single" w:sz="4" w:space="0" w:color="ABDDE7"/>
            </w:tcBorders>
          </w:tcPr>
          <w:p w14:paraId="2F97FDE8" w14:textId="77777777" w:rsidR="00424EC2" w:rsidRPr="004C2702" w:rsidRDefault="00000000" w:rsidP="001B72D0">
            <w:pPr>
              <w:pStyle w:val="TableParagraph"/>
              <w:numPr>
                <w:ilvl w:val="0"/>
                <w:numId w:val="29"/>
              </w:numPr>
              <w:tabs>
                <w:tab w:val="left" w:pos="406"/>
              </w:tabs>
              <w:spacing w:before="120"/>
              <w:ind w:right="140"/>
              <w:rPr>
                <w:sz w:val="18"/>
              </w:rPr>
            </w:pPr>
            <w:r w:rsidRPr="004C2702">
              <w:rPr>
                <w:sz w:val="18"/>
              </w:rPr>
              <w:t>Un peu</w:t>
            </w:r>
          </w:p>
          <w:p w14:paraId="74F48B8A" w14:textId="77777777" w:rsidR="00424EC2" w:rsidRPr="004C2702" w:rsidRDefault="00000000" w:rsidP="001B72D0">
            <w:pPr>
              <w:pStyle w:val="TableParagraph"/>
              <w:numPr>
                <w:ilvl w:val="0"/>
                <w:numId w:val="29"/>
              </w:numPr>
              <w:tabs>
                <w:tab w:val="left" w:pos="406"/>
              </w:tabs>
              <w:spacing w:before="120"/>
              <w:ind w:right="140"/>
              <w:rPr>
                <w:sz w:val="18"/>
              </w:rPr>
            </w:pPr>
            <w:r w:rsidRPr="004C2702">
              <w:rPr>
                <w:sz w:val="18"/>
              </w:rPr>
              <w:t>Beaucoup</w:t>
            </w:r>
          </w:p>
          <w:p w14:paraId="649A1A4D" w14:textId="77777777" w:rsidR="00424EC2" w:rsidRPr="004C2702" w:rsidRDefault="00000000" w:rsidP="001B72D0">
            <w:pPr>
              <w:pStyle w:val="TableParagraph"/>
              <w:numPr>
                <w:ilvl w:val="0"/>
                <w:numId w:val="29"/>
              </w:numPr>
              <w:tabs>
                <w:tab w:val="left" w:pos="406"/>
              </w:tabs>
              <w:spacing w:before="120"/>
              <w:ind w:right="140"/>
              <w:rPr>
                <w:sz w:val="18"/>
              </w:rPr>
            </w:pPr>
            <w:r w:rsidRPr="004C2702">
              <w:rPr>
                <w:sz w:val="18"/>
              </w:rPr>
              <w:t>Pas du tout</w:t>
            </w:r>
          </w:p>
        </w:tc>
        <w:tc>
          <w:tcPr>
            <w:tcW w:w="2061" w:type="dxa"/>
            <w:tcBorders>
              <w:left w:val="single" w:sz="4" w:space="0" w:color="ABDDE7"/>
              <w:right w:val="nil"/>
            </w:tcBorders>
          </w:tcPr>
          <w:p w14:paraId="06EFEED7" w14:textId="77777777" w:rsidR="00424EC2" w:rsidRPr="004C2702" w:rsidRDefault="00424EC2" w:rsidP="001B72D0">
            <w:pPr>
              <w:pStyle w:val="TableParagraph"/>
              <w:spacing w:before="120"/>
              <w:ind w:left="0" w:right="140"/>
              <w:rPr>
                <w:sz w:val="16"/>
              </w:rPr>
            </w:pPr>
          </w:p>
        </w:tc>
      </w:tr>
      <w:tr w:rsidR="00424EC2" w:rsidRPr="004C2702" w14:paraId="75CBA3B6" w14:textId="77777777" w:rsidTr="00DA0A75">
        <w:trPr>
          <w:gridBefore w:val="1"/>
          <w:wBefore w:w="10" w:type="dxa"/>
          <w:trHeight w:val="829"/>
        </w:trPr>
        <w:tc>
          <w:tcPr>
            <w:tcW w:w="1909" w:type="dxa"/>
            <w:tcBorders>
              <w:left w:val="nil"/>
              <w:right w:val="single" w:sz="4" w:space="0" w:color="ABDDE7"/>
            </w:tcBorders>
          </w:tcPr>
          <w:p w14:paraId="4F0C24AB"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1FE78C64" w14:textId="77777777" w:rsidR="00424EC2" w:rsidRPr="004C2702" w:rsidRDefault="00000000" w:rsidP="001B72D0">
            <w:pPr>
              <w:pStyle w:val="TableParagraph"/>
              <w:spacing w:before="120"/>
              <w:ind w:left="85" w:right="140"/>
              <w:rPr>
                <w:sz w:val="17"/>
              </w:rPr>
            </w:pPr>
            <w:r w:rsidRPr="004C2702">
              <w:rPr>
                <w:sz w:val="17"/>
              </w:rPr>
              <w:t>Pensez-vous que l’utilisation de l’anneau ou de la PrEP orale pourrait causer un désagrément sexuel ?</w:t>
            </w:r>
          </w:p>
        </w:tc>
        <w:tc>
          <w:tcPr>
            <w:tcW w:w="3698" w:type="dxa"/>
            <w:tcBorders>
              <w:left w:val="single" w:sz="4" w:space="0" w:color="ABDDE7"/>
              <w:right w:val="single" w:sz="4" w:space="0" w:color="ABDDE7"/>
            </w:tcBorders>
          </w:tcPr>
          <w:p w14:paraId="11018AC2" w14:textId="77777777" w:rsidR="00424EC2" w:rsidRPr="004C2702" w:rsidRDefault="00000000" w:rsidP="001B72D0">
            <w:pPr>
              <w:pStyle w:val="TableParagraph"/>
              <w:numPr>
                <w:ilvl w:val="0"/>
                <w:numId w:val="28"/>
              </w:numPr>
              <w:tabs>
                <w:tab w:val="left" w:pos="406"/>
              </w:tabs>
              <w:spacing w:before="120"/>
              <w:ind w:right="140"/>
              <w:rPr>
                <w:sz w:val="18"/>
              </w:rPr>
            </w:pPr>
            <w:r w:rsidRPr="004C2702">
              <w:rPr>
                <w:sz w:val="18"/>
              </w:rPr>
              <w:t>Un peu</w:t>
            </w:r>
          </w:p>
          <w:p w14:paraId="0334F153" w14:textId="77777777" w:rsidR="00424EC2" w:rsidRPr="004C2702" w:rsidRDefault="00000000" w:rsidP="001B72D0">
            <w:pPr>
              <w:pStyle w:val="TableParagraph"/>
              <w:numPr>
                <w:ilvl w:val="0"/>
                <w:numId w:val="28"/>
              </w:numPr>
              <w:tabs>
                <w:tab w:val="left" w:pos="406"/>
              </w:tabs>
              <w:spacing w:before="120"/>
              <w:ind w:right="140"/>
              <w:rPr>
                <w:sz w:val="18"/>
              </w:rPr>
            </w:pPr>
            <w:r w:rsidRPr="004C2702">
              <w:rPr>
                <w:sz w:val="18"/>
              </w:rPr>
              <w:t>Beaucoup</w:t>
            </w:r>
          </w:p>
          <w:p w14:paraId="211A9D26" w14:textId="77777777" w:rsidR="00424EC2" w:rsidRPr="004C2702" w:rsidRDefault="00000000" w:rsidP="001B72D0">
            <w:pPr>
              <w:pStyle w:val="TableParagraph"/>
              <w:numPr>
                <w:ilvl w:val="0"/>
                <w:numId w:val="28"/>
              </w:numPr>
              <w:tabs>
                <w:tab w:val="left" w:pos="406"/>
              </w:tabs>
              <w:spacing w:before="120"/>
              <w:ind w:right="140"/>
              <w:rPr>
                <w:sz w:val="18"/>
              </w:rPr>
            </w:pPr>
            <w:r w:rsidRPr="004C2702">
              <w:rPr>
                <w:sz w:val="18"/>
              </w:rPr>
              <w:t>Pas du tout</w:t>
            </w:r>
          </w:p>
        </w:tc>
        <w:tc>
          <w:tcPr>
            <w:tcW w:w="2061" w:type="dxa"/>
            <w:tcBorders>
              <w:left w:val="single" w:sz="4" w:space="0" w:color="ABDDE7"/>
              <w:right w:val="nil"/>
            </w:tcBorders>
          </w:tcPr>
          <w:p w14:paraId="150B83CA" w14:textId="77777777" w:rsidR="00424EC2" w:rsidRPr="004C2702" w:rsidRDefault="00424EC2" w:rsidP="001B72D0">
            <w:pPr>
              <w:pStyle w:val="TableParagraph"/>
              <w:spacing w:before="120"/>
              <w:ind w:left="0" w:right="140"/>
              <w:rPr>
                <w:sz w:val="16"/>
              </w:rPr>
            </w:pPr>
          </w:p>
        </w:tc>
      </w:tr>
      <w:tr w:rsidR="00424EC2" w:rsidRPr="004C2702" w14:paraId="68EE8BDF" w14:textId="77777777" w:rsidTr="00DA0A75">
        <w:trPr>
          <w:gridBefore w:val="1"/>
          <w:wBefore w:w="10" w:type="dxa"/>
          <w:trHeight w:val="1259"/>
        </w:trPr>
        <w:tc>
          <w:tcPr>
            <w:tcW w:w="1909" w:type="dxa"/>
            <w:tcBorders>
              <w:left w:val="nil"/>
              <w:right w:val="single" w:sz="4" w:space="0" w:color="ABDDE7"/>
            </w:tcBorders>
          </w:tcPr>
          <w:p w14:paraId="20547A53"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63E589B5" w14:textId="77777777" w:rsidR="00424EC2" w:rsidRPr="004C2702" w:rsidRDefault="00000000" w:rsidP="001B72D0">
            <w:pPr>
              <w:pStyle w:val="TableParagraph"/>
              <w:spacing w:before="120"/>
              <w:ind w:left="85" w:right="140"/>
              <w:rPr>
                <w:sz w:val="17"/>
              </w:rPr>
            </w:pPr>
            <w:r w:rsidRPr="004C2702">
              <w:rPr>
                <w:sz w:val="17"/>
              </w:rPr>
              <w:t>Pensez-vous que l’utilisation de l’anneau ou de la PrEP orale pourrait causer une gêne sociale ? Nous voulons dire par çà des désagréments ou des inquiétudes liés aux réactions des personnes qui vous entourent.</w:t>
            </w:r>
          </w:p>
        </w:tc>
        <w:tc>
          <w:tcPr>
            <w:tcW w:w="3698" w:type="dxa"/>
            <w:tcBorders>
              <w:left w:val="single" w:sz="4" w:space="0" w:color="ABDDE7"/>
              <w:right w:val="single" w:sz="4" w:space="0" w:color="ABDDE7"/>
            </w:tcBorders>
          </w:tcPr>
          <w:p w14:paraId="77E0D07F" w14:textId="77777777" w:rsidR="00424EC2" w:rsidRPr="004C2702" w:rsidRDefault="00000000" w:rsidP="001B72D0">
            <w:pPr>
              <w:pStyle w:val="TableParagraph"/>
              <w:numPr>
                <w:ilvl w:val="0"/>
                <w:numId w:val="27"/>
              </w:numPr>
              <w:tabs>
                <w:tab w:val="left" w:pos="447"/>
              </w:tabs>
              <w:spacing w:before="120"/>
              <w:ind w:right="140" w:hanging="281"/>
              <w:rPr>
                <w:sz w:val="18"/>
              </w:rPr>
            </w:pPr>
            <w:r w:rsidRPr="004C2702">
              <w:rPr>
                <w:sz w:val="18"/>
              </w:rPr>
              <w:t>Un peu</w:t>
            </w:r>
          </w:p>
          <w:p w14:paraId="06AB9FFC" w14:textId="77777777" w:rsidR="00424EC2" w:rsidRPr="004C2702" w:rsidRDefault="00000000" w:rsidP="001B72D0">
            <w:pPr>
              <w:pStyle w:val="TableParagraph"/>
              <w:numPr>
                <w:ilvl w:val="0"/>
                <w:numId w:val="27"/>
              </w:numPr>
              <w:tabs>
                <w:tab w:val="left" w:pos="406"/>
              </w:tabs>
              <w:spacing w:before="120"/>
              <w:ind w:left="405" w:right="140" w:hanging="240"/>
              <w:rPr>
                <w:sz w:val="18"/>
              </w:rPr>
            </w:pPr>
            <w:r w:rsidRPr="004C2702">
              <w:rPr>
                <w:sz w:val="18"/>
              </w:rPr>
              <w:t>Beaucoup</w:t>
            </w:r>
          </w:p>
          <w:p w14:paraId="0125462A" w14:textId="77777777" w:rsidR="00424EC2" w:rsidRPr="004C2702" w:rsidRDefault="00000000" w:rsidP="001B72D0">
            <w:pPr>
              <w:pStyle w:val="TableParagraph"/>
              <w:numPr>
                <w:ilvl w:val="0"/>
                <w:numId w:val="27"/>
              </w:numPr>
              <w:tabs>
                <w:tab w:val="left" w:pos="406"/>
              </w:tabs>
              <w:spacing w:before="120"/>
              <w:ind w:left="405" w:right="140" w:hanging="240"/>
              <w:rPr>
                <w:sz w:val="18"/>
              </w:rPr>
            </w:pPr>
            <w:r w:rsidRPr="004C2702">
              <w:rPr>
                <w:sz w:val="18"/>
              </w:rPr>
              <w:t>Pas du tout</w:t>
            </w:r>
          </w:p>
        </w:tc>
        <w:tc>
          <w:tcPr>
            <w:tcW w:w="2061" w:type="dxa"/>
            <w:tcBorders>
              <w:left w:val="single" w:sz="4" w:space="0" w:color="ABDDE7"/>
              <w:right w:val="nil"/>
            </w:tcBorders>
          </w:tcPr>
          <w:p w14:paraId="0E0174E7" w14:textId="77777777" w:rsidR="00424EC2" w:rsidRPr="004C2702" w:rsidRDefault="00424EC2" w:rsidP="001B72D0">
            <w:pPr>
              <w:pStyle w:val="TableParagraph"/>
              <w:spacing w:before="120"/>
              <w:ind w:left="0" w:right="140"/>
              <w:rPr>
                <w:sz w:val="16"/>
              </w:rPr>
            </w:pPr>
          </w:p>
        </w:tc>
      </w:tr>
      <w:tr w:rsidR="00424EC2" w:rsidRPr="004C2702" w14:paraId="5751149D" w14:textId="77777777" w:rsidTr="00DA0A75">
        <w:trPr>
          <w:gridBefore w:val="1"/>
          <w:wBefore w:w="10" w:type="dxa"/>
          <w:trHeight w:val="3179"/>
        </w:trPr>
        <w:tc>
          <w:tcPr>
            <w:tcW w:w="1909" w:type="dxa"/>
            <w:tcBorders>
              <w:left w:val="nil"/>
              <w:right w:val="single" w:sz="4" w:space="0" w:color="ABDDE7"/>
            </w:tcBorders>
          </w:tcPr>
          <w:p w14:paraId="2278DA12"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11529D7D" w14:textId="44094F63" w:rsidR="00424EC2" w:rsidRPr="004C2702" w:rsidRDefault="00000000" w:rsidP="001B72D0">
            <w:pPr>
              <w:pStyle w:val="TableParagraph"/>
              <w:spacing w:before="120"/>
              <w:ind w:left="85" w:right="140"/>
              <w:rPr>
                <w:sz w:val="17"/>
              </w:rPr>
            </w:pPr>
            <w:r w:rsidRPr="004C2702">
              <w:rPr>
                <w:sz w:val="17"/>
              </w:rPr>
              <w:t>Certaines femmes peuvent être inquiètes concernant les effets de l’anneau sur leur propre santé ou leur bien-être. Avez-vous peur que l’anneau puisse</w:t>
            </w:r>
            <w:r w:rsidR="00E8042B" w:rsidRPr="004C2702">
              <w:rPr>
                <w:sz w:val="17"/>
              </w:rPr>
              <w:t>...?</w:t>
            </w:r>
          </w:p>
          <w:p w14:paraId="297079B0" w14:textId="77777777" w:rsidR="00424EC2" w:rsidRPr="004C2702" w:rsidRDefault="00000000" w:rsidP="001B72D0">
            <w:pPr>
              <w:pStyle w:val="TableParagraph"/>
              <w:numPr>
                <w:ilvl w:val="0"/>
                <w:numId w:val="26"/>
              </w:numPr>
              <w:tabs>
                <w:tab w:val="left" w:pos="285"/>
              </w:tabs>
              <w:spacing w:before="120"/>
              <w:ind w:right="140"/>
              <w:rPr>
                <w:sz w:val="17"/>
              </w:rPr>
            </w:pPr>
            <w:r w:rsidRPr="004C2702">
              <w:rPr>
                <w:sz w:val="17"/>
              </w:rPr>
              <w:t>Provoquer des infections ou un cancer</w:t>
            </w:r>
          </w:p>
          <w:p w14:paraId="5AF90E08" w14:textId="77777777" w:rsidR="00424EC2" w:rsidRPr="004C2702" w:rsidRDefault="00000000" w:rsidP="001B72D0">
            <w:pPr>
              <w:pStyle w:val="TableParagraph"/>
              <w:numPr>
                <w:ilvl w:val="0"/>
                <w:numId w:val="26"/>
              </w:numPr>
              <w:tabs>
                <w:tab w:val="left" w:pos="285"/>
              </w:tabs>
              <w:spacing w:before="120"/>
              <w:ind w:right="140"/>
              <w:rPr>
                <w:sz w:val="17"/>
              </w:rPr>
            </w:pPr>
            <w:r w:rsidRPr="004C2702">
              <w:rPr>
                <w:sz w:val="17"/>
              </w:rPr>
              <w:t>Vous faire prendre du poids</w:t>
            </w:r>
          </w:p>
          <w:p w14:paraId="1F9C327C" w14:textId="77777777" w:rsidR="00424EC2" w:rsidRPr="004C2702" w:rsidRDefault="00000000" w:rsidP="001B72D0">
            <w:pPr>
              <w:pStyle w:val="TableParagraph"/>
              <w:numPr>
                <w:ilvl w:val="0"/>
                <w:numId w:val="26"/>
              </w:numPr>
              <w:tabs>
                <w:tab w:val="left" w:pos="285"/>
              </w:tabs>
              <w:spacing w:before="120"/>
              <w:ind w:right="140"/>
              <w:rPr>
                <w:sz w:val="17"/>
              </w:rPr>
            </w:pPr>
            <w:r w:rsidRPr="004C2702">
              <w:rPr>
                <w:sz w:val="17"/>
              </w:rPr>
              <w:t>Affecter votre fertilité future</w:t>
            </w:r>
          </w:p>
          <w:p w14:paraId="46496FE6" w14:textId="77777777" w:rsidR="00424EC2" w:rsidRPr="004C2702" w:rsidRDefault="00000000" w:rsidP="001B72D0">
            <w:pPr>
              <w:pStyle w:val="TableParagraph"/>
              <w:numPr>
                <w:ilvl w:val="0"/>
                <w:numId w:val="26"/>
              </w:numPr>
              <w:tabs>
                <w:tab w:val="left" w:pos="285"/>
              </w:tabs>
              <w:spacing w:before="120"/>
              <w:ind w:right="140"/>
              <w:rPr>
                <w:sz w:val="17"/>
              </w:rPr>
            </w:pPr>
            <w:r w:rsidRPr="004C2702">
              <w:rPr>
                <w:sz w:val="17"/>
              </w:rPr>
              <w:t>Qu’on puisse penser que vous êtes séropositive</w:t>
            </w:r>
          </w:p>
          <w:p w14:paraId="0A56B4E2" w14:textId="77777777" w:rsidR="00424EC2" w:rsidRPr="004C2702" w:rsidRDefault="00000000" w:rsidP="001B72D0">
            <w:pPr>
              <w:pStyle w:val="TableParagraph"/>
              <w:numPr>
                <w:ilvl w:val="0"/>
                <w:numId w:val="26"/>
              </w:numPr>
              <w:tabs>
                <w:tab w:val="left" w:pos="285"/>
              </w:tabs>
              <w:spacing w:before="120"/>
              <w:ind w:right="140"/>
              <w:rPr>
                <w:sz w:val="17"/>
              </w:rPr>
            </w:pPr>
            <w:r w:rsidRPr="004C2702">
              <w:rPr>
                <w:sz w:val="17"/>
              </w:rPr>
              <w:t>Autre chose en rapport avec l’anneau (préciser)</w:t>
            </w:r>
          </w:p>
          <w:p w14:paraId="5018311F" w14:textId="36DA23B2" w:rsidR="00424EC2" w:rsidRPr="004C2702" w:rsidRDefault="00000000" w:rsidP="001B72D0">
            <w:pPr>
              <w:pStyle w:val="TableParagraph"/>
              <w:numPr>
                <w:ilvl w:val="0"/>
                <w:numId w:val="26"/>
              </w:numPr>
              <w:tabs>
                <w:tab w:val="left" w:pos="285"/>
              </w:tabs>
              <w:spacing w:before="120"/>
              <w:ind w:right="140"/>
              <w:rPr>
                <w:sz w:val="17"/>
              </w:rPr>
            </w:pPr>
            <w:r w:rsidRPr="004C2702">
              <w:rPr>
                <w:sz w:val="17"/>
              </w:rPr>
              <w:t>Autre chose en rapport avec la PrEP orale ? (</w:t>
            </w:r>
            <w:r w:rsidR="00DA0A75" w:rsidRPr="004C2702">
              <w:rPr>
                <w:sz w:val="17"/>
              </w:rPr>
              <w:t>P</w:t>
            </w:r>
            <w:r w:rsidRPr="004C2702">
              <w:rPr>
                <w:sz w:val="17"/>
              </w:rPr>
              <w:t>réciser)</w:t>
            </w:r>
          </w:p>
        </w:tc>
        <w:tc>
          <w:tcPr>
            <w:tcW w:w="3698" w:type="dxa"/>
            <w:tcBorders>
              <w:left w:val="single" w:sz="4" w:space="0" w:color="ABDDE7"/>
              <w:right w:val="single" w:sz="4" w:space="0" w:color="ABDDE7"/>
            </w:tcBorders>
          </w:tcPr>
          <w:p w14:paraId="4B21462E" w14:textId="77777777" w:rsidR="00424EC2" w:rsidRPr="004C2702" w:rsidRDefault="00000000" w:rsidP="001B72D0">
            <w:pPr>
              <w:pStyle w:val="TableParagraph"/>
              <w:spacing w:before="120"/>
              <w:ind w:left="85" w:right="140"/>
              <w:rPr>
                <w:sz w:val="17"/>
              </w:rPr>
            </w:pPr>
            <w:r w:rsidRPr="004C2702">
              <w:rPr>
                <w:sz w:val="17"/>
              </w:rPr>
              <w:t>a – d :</w:t>
            </w:r>
          </w:p>
          <w:p w14:paraId="568E3D55" w14:textId="77777777" w:rsidR="00424EC2" w:rsidRPr="004C2702" w:rsidRDefault="00000000" w:rsidP="001B72D0">
            <w:pPr>
              <w:pStyle w:val="TableParagraph"/>
              <w:numPr>
                <w:ilvl w:val="0"/>
                <w:numId w:val="25"/>
              </w:numPr>
              <w:tabs>
                <w:tab w:val="left" w:pos="406"/>
              </w:tabs>
              <w:spacing w:before="120"/>
              <w:ind w:right="140"/>
              <w:rPr>
                <w:sz w:val="18"/>
              </w:rPr>
            </w:pPr>
            <w:r w:rsidRPr="004C2702">
              <w:rPr>
                <w:sz w:val="18"/>
              </w:rPr>
              <w:t>Oui</w:t>
            </w:r>
          </w:p>
          <w:p w14:paraId="29D3D1ED" w14:textId="77777777" w:rsidR="00424EC2" w:rsidRPr="004C2702" w:rsidRDefault="00000000" w:rsidP="001B72D0">
            <w:pPr>
              <w:pStyle w:val="TableParagraph"/>
              <w:numPr>
                <w:ilvl w:val="0"/>
                <w:numId w:val="25"/>
              </w:numPr>
              <w:tabs>
                <w:tab w:val="left" w:pos="406"/>
              </w:tabs>
              <w:spacing w:before="120"/>
              <w:ind w:right="140"/>
              <w:rPr>
                <w:sz w:val="18"/>
              </w:rPr>
            </w:pPr>
            <w:r w:rsidRPr="004C2702">
              <w:rPr>
                <w:sz w:val="18"/>
              </w:rPr>
              <w:t>Non</w:t>
            </w:r>
          </w:p>
          <w:p w14:paraId="3E294817" w14:textId="77777777" w:rsidR="00424EC2" w:rsidRPr="004C2702" w:rsidRDefault="00424EC2" w:rsidP="001B72D0">
            <w:pPr>
              <w:pStyle w:val="TableParagraph"/>
              <w:spacing w:before="120"/>
              <w:ind w:left="0" w:right="140"/>
              <w:rPr>
                <w:b/>
                <w:sz w:val="17"/>
              </w:rPr>
            </w:pPr>
          </w:p>
          <w:p w14:paraId="50BF6FC6" w14:textId="77777777" w:rsidR="00424EC2" w:rsidRPr="004C2702" w:rsidRDefault="00000000" w:rsidP="001B72D0">
            <w:pPr>
              <w:pStyle w:val="TableParagraph"/>
              <w:numPr>
                <w:ilvl w:val="0"/>
                <w:numId w:val="24"/>
              </w:numPr>
              <w:tabs>
                <w:tab w:val="left" w:pos="246"/>
              </w:tabs>
              <w:spacing w:before="120"/>
              <w:ind w:right="140"/>
              <w:rPr>
                <w:sz w:val="17"/>
              </w:rPr>
            </w:pPr>
            <w:r w:rsidRPr="004C2702">
              <w:rPr>
                <w:sz w:val="17"/>
              </w:rPr>
              <w:t>[Réponse ouverte]</w:t>
            </w:r>
          </w:p>
          <w:p w14:paraId="5B2FDB77" w14:textId="77777777" w:rsidR="00424EC2" w:rsidRPr="004C2702" w:rsidRDefault="00000000" w:rsidP="001B72D0">
            <w:pPr>
              <w:pStyle w:val="TableParagraph"/>
              <w:numPr>
                <w:ilvl w:val="0"/>
                <w:numId w:val="24"/>
              </w:numPr>
              <w:tabs>
                <w:tab w:val="left" w:pos="246"/>
              </w:tabs>
              <w:spacing w:before="120"/>
              <w:ind w:right="140"/>
              <w:rPr>
                <w:sz w:val="17"/>
              </w:rPr>
            </w:pPr>
            <w:r w:rsidRPr="004C2702">
              <w:rPr>
                <w:sz w:val="17"/>
              </w:rPr>
              <w:t>[Réponse ouverte]</w:t>
            </w:r>
          </w:p>
        </w:tc>
        <w:tc>
          <w:tcPr>
            <w:tcW w:w="2061" w:type="dxa"/>
            <w:tcBorders>
              <w:left w:val="single" w:sz="4" w:space="0" w:color="ABDDE7"/>
              <w:right w:val="nil"/>
            </w:tcBorders>
          </w:tcPr>
          <w:p w14:paraId="56034A95" w14:textId="77777777" w:rsidR="00424EC2" w:rsidRPr="004C2702" w:rsidRDefault="00424EC2" w:rsidP="001B72D0">
            <w:pPr>
              <w:pStyle w:val="TableParagraph"/>
              <w:spacing w:before="120"/>
              <w:ind w:left="0" w:right="140"/>
              <w:rPr>
                <w:sz w:val="16"/>
              </w:rPr>
            </w:pPr>
          </w:p>
        </w:tc>
      </w:tr>
      <w:tr w:rsidR="00424EC2" w:rsidRPr="004C2702" w14:paraId="13BA7BA2" w14:textId="77777777" w:rsidTr="00DA0A75">
        <w:trPr>
          <w:gridBefore w:val="1"/>
          <w:wBefore w:w="10" w:type="dxa"/>
          <w:trHeight w:val="1709"/>
        </w:trPr>
        <w:tc>
          <w:tcPr>
            <w:tcW w:w="1909" w:type="dxa"/>
            <w:tcBorders>
              <w:left w:val="nil"/>
              <w:right w:val="single" w:sz="4" w:space="0" w:color="ABDDE7"/>
            </w:tcBorders>
          </w:tcPr>
          <w:p w14:paraId="3459D3D1"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751FB803" w14:textId="7B257E85" w:rsidR="00424EC2" w:rsidRPr="004C2702" w:rsidRDefault="00000000" w:rsidP="001B72D0">
            <w:pPr>
              <w:pStyle w:val="TableParagraph"/>
              <w:spacing w:before="120"/>
              <w:ind w:left="85" w:right="140"/>
              <w:rPr>
                <w:sz w:val="17"/>
              </w:rPr>
            </w:pPr>
            <w:r w:rsidRPr="004C2702">
              <w:rPr>
                <w:sz w:val="17"/>
              </w:rPr>
              <w:t>Seriez-vous prête à porter l’anneau vaginal à la dapivirine</w:t>
            </w:r>
            <w:r w:rsidR="00E8042B" w:rsidRPr="004C2702">
              <w:rPr>
                <w:sz w:val="17"/>
              </w:rPr>
              <w:t>... :</w:t>
            </w:r>
          </w:p>
          <w:p w14:paraId="5CE3490B" w14:textId="77777777" w:rsidR="00424EC2" w:rsidRPr="004C2702" w:rsidRDefault="00000000" w:rsidP="001B72D0">
            <w:pPr>
              <w:pStyle w:val="TableParagraph"/>
              <w:numPr>
                <w:ilvl w:val="0"/>
                <w:numId w:val="23"/>
              </w:numPr>
              <w:tabs>
                <w:tab w:val="left" w:pos="285"/>
              </w:tabs>
              <w:spacing w:before="120"/>
              <w:ind w:right="140"/>
              <w:rPr>
                <w:sz w:val="17"/>
              </w:rPr>
            </w:pPr>
            <w:r w:rsidRPr="004C2702">
              <w:rPr>
                <w:sz w:val="17"/>
              </w:rPr>
              <w:t>P</w:t>
            </w:r>
            <w:r w:rsidRPr="004C2702">
              <w:rPr>
                <w:b/>
                <w:bCs/>
                <w:sz w:val="17"/>
              </w:rPr>
              <w:t>endant les rapports sexuels</w:t>
            </w:r>
          </w:p>
          <w:p w14:paraId="167611E0" w14:textId="77777777" w:rsidR="00424EC2" w:rsidRPr="004C2702" w:rsidRDefault="00000000" w:rsidP="001B72D0">
            <w:pPr>
              <w:pStyle w:val="TableParagraph"/>
              <w:numPr>
                <w:ilvl w:val="0"/>
                <w:numId w:val="23"/>
              </w:numPr>
              <w:tabs>
                <w:tab w:val="left" w:pos="285"/>
              </w:tabs>
              <w:spacing w:before="120"/>
              <w:ind w:right="140"/>
              <w:rPr>
                <w:sz w:val="17"/>
              </w:rPr>
            </w:pPr>
            <w:r w:rsidRPr="004C2702">
              <w:rPr>
                <w:sz w:val="17"/>
              </w:rPr>
              <w:t>Lorsque vous n’êtes pas sexuellement active</w:t>
            </w:r>
          </w:p>
          <w:p w14:paraId="4A9880E9" w14:textId="77777777" w:rsidR="00424EC2" w:rsidRPr="004C2702" w:rsidRDefault="00000000" w:rsidP="001B72D0">
            <w:pPr>
              <w:pStyle w:val="TableParagraph"/>
              <w:numPr>
                <w:ilvl w:val="0"/>
                <w:numId w:val="23"/>
              </w:numPr>
              <w:tabs>
                <w:tab w:val="left" w:pos="285"/>
              </w:tabs>
              <w:spacing w:before="120"/>
              <w:ind w:right="140"/>
              <w:rPr>
                <w:sz w:val="17"/>
              </w:rPr>
            </w:pPr>
            <w:r w:rsidRPr="004C2702">
              <w:rPr>
                <w:sz w:val="17"/>
              </w:rPr>
              <w:t>Pendant la menstruation</w:t>
            </w:r>
          </w:p>
          <w:p w14:paraId="57964FDF" w14:textId="77777777" w:rsidR="00424EC2" w:rsidRPr="004C2702" w:rsidRDefault="00000000" w:rsidP="001B72D0">
            <w:pPr>
              <w:pStyle w:val="TableParagraph"/>
              <w:numPr>
                <w:ilvl w:val="0"/>
                <w:numId w:val="23"/>
              </w:numPr>
              <w:tabs>
                <w:tab w:val="left" w:pos="285"/>
              </w:tabs>
              <w:spacing w:before="120"/>
              <w:ind w:right="140"/>
              <w:rPr>
                <w:sz w:val="17"/>
              </w:rPr>
            </w:pPr>
            <w:r w:rsidRPr="004C2702">
              <w:rPr>
                <w:sz w:val="17"/>
              </w:rPr>
              <w:t>Pendant les activités quotidiennes</w:t>
            </w:r>
          </w:p>
        </w:tc>
        <w:tc>
          <w:tcPr>
            <w:tcW w:w="3698" w:type="dxa"/>
            <w:tcBorders>
              <w:left w:val="single" w:sz="4" w:space="0" w:color="ABDDE7"/>
              <w:right w:val="single" w:sz="4" w:space="0" w:color="ABDDE7"/>
            </w:tcBorders>
          </w:tcPr>
          <w:p w14:paraId="3C830710" w14:textId="77777777" w:rsidR="00424EC2" w:rsidRPr="004C2702" w:rsidRDefault="00000000" w:rsidP="001B72D0">
            <w:pPr>
              <w:pStyle w:val="TableParagraph"/>
              <w:numPr>
                <w:ilvl w:val="0"/>
                <w:numId w:val="22"/>
              </w:numPr>
              <w:tabs>
                <w:tab w:val="left" w:pos="406"/>
              </w:tabs>
              <w:spacing w:before="120"/>
              <w:ind w:right="140"/>
              <w:rPr>
                <w:sz w:val="18"/>
              </w:rPr>
            </w:pPr>
            <w:r w:rsidRPr="004C2702">
              <w:rPr>
                <w:sz w:val="18"/>
              </w:rPr>
              <w:t>Oui</w:t>
            </w:r>
          </w:p>
          <w:p w14:paraId="09B2BD9E" w14:textId="77777777" w:rsidR="00424EC2" w:rsidRPr="004C2702" w:rsidRDefault="00000000" w:rsidP="001B72D0">
            <w:pPr>
              <w:pStyle w:val="TableParagraph"/>
              <w:numPr>
                <w:ilvl w:val="0"/>
                <w:numId w:val="22"/>
              </w:numPr>
              <w:tabs>
                <w:tab w:val="left" w:pos="406"/>
              </w:tabs>
              <w:spacing w:before="120"/>
              <w:ind w:right="140"/>
              <w:rPr>
                <w:sz w:val="18"/>
              </w:rPr>
            </w:pPr>
            <w:r w:rsidRPr="004C2702">
              <w:rPr>
                <w:sz w:val="18"/>
              </w:rPr>
              <w:t>Non</w:t>
            </w:r>
          </w:p>
          <w:p w14:paraId="292110D8" w14:textId="77777777" w:rsidR="00424EC2" w:rsidRPr="004C2702" w:rsidRDefault="00000000" w:rsidP="001B72D0">
            <w:pPr>
              <w:pStyle w:val="TableParagraph"/>
              <w:numPr>
                <w:ilvl w:val="0"/>
                <w:numId w:val="22"/>
              </w:numPr>
              <w:tabs>
                <w:tab w:val="left" w:pos="406"/>
              </w:tabs>
              <w:spacing w:before="120"/>
              <w:ind w:right="140"/>
              <w:rPr>
                <w:sz w:val="18"/>
              </w:rPr>
            </w:pPr>
            <w:r w:rsidRPr="004C2702">
              <w:rPr>
                <w:sz w:val="18"/>
              </w:rPr>
              <w:t>Sans objet</w:t>
            </w:r>
          </w:p>
          <w:p w14:paraId="748FFC04" w14:textId="77777777" w:rsidR="00424EC2" w:rsidRPr="004C2702" w:rsidRDefault="00424EC2" w:rsidP="001B72D0">
            <w:pPr>
              <w:pStyle w:val="TableParagraph"/>
              <w:spacing w:before="120"/>
              <w:ind w:left="0" w:right="140"/>
              <w:rPr>
                <w:b/>
                <w:sz w:val="17"/>
              </w:rPr>
            </w:pPr>
          </w:p>
          <w:p w14:paraId="52C42594" w14:textId="77777777" w:rsidR="00424EC2" w:rsidRPr="004C2702" w:rsidRDefault="00000000" w:rsidP="001B72D0">
            <w:pPr>
              <w:pStyle w:val="TableParagraph"/>
              <w:spacing w:before="120"/>
              <w:ind w:left="85" w:right="140"/>
              <w:rPr>
                <w:i/>
                <w:sz w:val="17"/>
              </w:rPr>
            </w:pPr>
            <w:r w:rsidRPr="004C2702">
              <w:rPr>
                <w:i/>
                <w:sz w:val="17"/>
              </w:rPr>
              <w:t xml:space="preserve">[Série de réponses pour chaque composant </w:t>
            </w:r>
            <w:r w:rsidRPr="004C2702">
              <w:rPr>
                <w:b/>
                <w:bCs/>
                <w:i/>
                <w:sz w:val="17"/>
              </w:rPr>
              <w:t>a-d</w:t>
            </w:r>
            <w:r w:rsidRPr="004C2702">
              <w:rPr>
                <w:i/>
                <w:sz w:val="17"/>
              </w:rPr>
              <w:t xml:space="preserve"> de cette question]</w:t>
            </w:r>
          </w:p>
        </w:tc>
        <w:tc>
          <w:tcPr>
            <w:tcW w:w="2061" w:type="dxa"/>
            <w:tcBorders>
              <w:left w:val="single" w:sz="4" w:space="0" w:color="ABDDE7"/>
              <w:right w:val="nil"/>
            </w:tcBorders>
          </w:tcPr>
          <w:p w14:paraId="49E28FFB" w14:textId="77777777" w:rsidR="00424EC2" w:rsidRPr="004C2702" w:rsidRDefault="00424EC2" w:rsidP="001B72D0">
            <w:pPr>
              <w:pStyle w:val="TableParagraph"/>
              <w:spacing w:before="120"/>
              <w:ind w:left="0" w:right="140"/>
              <w:rPr>
                <w:sz w:val="16"/>
              </w:rPr>
            </w:pPr>
          </w:p>
        </w:tc>
      </w:tr>
      <w:tr w:rsidR="00424EC2" w:rsidRPr="004C2702" w14:paraId="131974B1" w14:textId="77777777" w:rsidTr="00DA0A75">
        <w:trPr>
          <w:gridBefore w:val="1"/>
          <w:wBefore w:w="10" w:type="dxa"/>
          <w:trHeight w:val="1259"/>
        </w:trPr>
        <w:tc>
          <w:tcPr>
            <w:tcW w:w="1909" w:type="dxa"/>
            <w:tcBorders>
              <w:left w:val="nil"/>
              <w:right w:val="single" w:sz="4" w:space="0" w:color="ABDDE7"/>
            </w:tcBorders>
          </w:tcPr>
          <w:p w14:paraId="7425BB75" w14:textId="77777777" w:rsidR="00424EC2" w:rsidRPr="004C2702" w:rsidRDefault="00000000" w:rsidP="001B72D0">
            <w:pPr>
              <w:pStyle w:val="TableParagraph"/>
              <w:spacing w:before="120"/>
              <w:ind w:left="79" w:right="140"/>
              <w:rPr>
                <w:b/>
                <w:sz w:val="17"/>
              </w:rPr>
            </w:pPr>
            <w:r w:rsidRPr="004C2702">
              <w:rPr>
                <w:b/>
                <w:sz w:val="17"/>
              </w:rPr>
              <w:t>Perception de l’efficacité de l’anneau par rapport à la PrEP orale ou à d’autres méthodes de prévention du VIH</w:t>
            </w:r>
          </w:p>
        </w:tc>
        <w:tc>
          <w:tcPr>
            <w:tcW w:w="2763" w:type="dxa"/>
            <w:tcBorders>
              <w:left w:val="single" w:sz="4" w:space="0" w:color="ABDDE7"/>
              <w:right w:val="single" w:sz="4" w:space="0" w:color="ABDDE7"/>
            </w:tcBorders>
          </w:tcPr>
          <w:p w14:paraId="66956DE3" w14:textId="77777777" w:rsidR="00424EC2" w:rsidRPr="004C2702" w:rsidRDefault="00000000" w:rsidP="001B72D0">
            <w:pPr>
              <w:pStyle w:val="TableParagraph"/>
              <w:spacing w:before="120"/>
              <w:ind w:left="85" w:right="140"/>
              <w:rPr>
                <w:sz w:val="17"/>
              </w:rPr>
            </w:pPr>
            <w:r w:rsidRPr="004C2702">
              <w:rPr>
                <w:sz w:val="17"/>
              </w:rPr>
              <w:t>D’après vous, quelle est l’efficacité de l’anneau pour prévenir le VIH ?</w:t>
            </w:r>
          </w:p>
        </w:tc>
        <w:tc>
          <w:tcPr>
            <w:tcW w:w="3698" w:type="dxa"/>
            <w:tcBorders>
              <w:left w:val="single" w:sz="4" w:space="0" w:color="ABDDE7"/>
              <w:right w:val="single" w:sz="4" w:space="0" w:color="ABDDE7"/>
            </w:tcBorders>
          </w:tcPr>
          <w:p w14:paraId="0DA59D5F" w14:textId="77777777" w:rsidR="00424EC2" w:rsidRPr="004C2702" w:rsidRDefault="00000000" w:rsidP="001B72D0">
            <w:pPr>
              <w:pStyle w:val="TableParagraph"/>
              <w:numPr>
                <w:ilvl w:val="0"/>
                <w:numId w:val="21"/>
              </w:numPr>
              <w:tabs>
                <w:tab w:val="left" w:pos="406"/>
              </w:tabs>
              <w:spacing w:before="120"/>
              <w:ind w:right="140"/>
              <w:rPr>
                <w:sz w:val="18"/>
              </w:rPr>
            </w:pPr>
            <w:r w:rsidRPr="004C2702">
              <w:rPr>
                <w:sz w:val="18"/>
              </w:rPr>
              <w:t>Pas du tout efficace</w:t>
            </w:r>
          </w:p>
          <w:p w14:paraId="2592FB50" w14:textId="77777777" w:rsidR="00424EC2" w:rsidRPr="004C2702" w:rsidRDefault="00000000" w:rsidP="001B72D0">
            <w:pPr>
              <w:pStyle w:val="TableParagraph"/>
              <w:numPr>
                <w:ilvl w:val="0"/>
                <w:numId w:val="21"/>
              </w:numPr>
              <w:tabs>
                <w:tab w:val="left" w:pos="406"/>
              </w:tabs>
              <w:spacing w:before="120"/>
              <w:ind w:right="140"/>
              <w:rPr>
                <w:sz w:val="18"/>
              </w:rPr>
            </w:pPr>
            <w:r w:rsidRPr="004C2702">
              <w:rPr>
                <w:sz w:val="18"/>
              </w:rPr>
              <w:t>Assez efficace</w:t>
            </w:r>
          </w:p>
          <w:p w14:paraId="12BFEF93" w14:textId="77777777" w:rsidR="00424EC2" w:rsidRPr="004C2702" w:rsidRDefault="00000000" w:rsidP="001B72D0">
            <w:pPr>
              <w:pStyle w:val="TableParagraph"/>
              <w:numPr>
                <w:ilvl w:val="0"/>
                <w:numId w:val="21"/>
              </w:numPr>
              <w:tabs>
                <w:tab w:val="left" w:pos="406"/>
              </w:tabs>
              <w:spacing w:before="120"/>
              <w:ind w:right="140"/>
              <w:rPr>
                <w:sz w:val="18"/>
              </w:rPr>
            </w:pPr>
            <w:r w:rsidRPr="004C2702">
              <w:rPr>
                <w:sz w:val="18"/>
              </w:rPr>
              <w:t>Très efficace</w:t>
            </w:r>
          </w:p>
          <w:p w14:paraId="6856A720" w14:textId="77777777" w:rsidR="00424EC2" w:rsidRPr="004C2702" w:rsidRDefault="00000000" w:rsidP="001B72D0">
            <w:pPr>
              <w:pStyle w:val="TableParagraph"/>
              <w:numPr>
                <w:ilvl w:val="0"/>
                <w:numId w:val="21"/>
              </w:numPr>
              <w:tabs>
                <w:tab w:val="left" w:pos="406"/>
              </w:tabs>
              <w:spacing w:before="120"/>
              <w:ind w:right="140"/>
              <w:rPr>
                <w:sz w:val="18"/>
              </w:rPr>
            </w:pPr>
            <w:r w:rsidRPr="004C2702">
              <w:rPr>
                <w:sz w:val="18"/>
              </w:rPr>
              <w:t>Ne sais pas</w:t>
            </w:r>
          </w:p>
        </w:tc>
        <w:tc>
          <w:tcPr>
            <w:tcW w:w="2061" w:type="dxa"/>
            <w:tcBorders>
              <w:left w:val="single" w:sz="4" w:space="0" w:color="ABDDE7"/>
              <w:right w:val="nil"/>
            </w:tcBorders>
          </w:tcPr>
          <w:p w14:paraId="5F5676D3" w14:textId="77777777" w:rsidR="00424EC2" w:rsidRPr="004C2702" w:rsidRDefault="00424EC2" w:rsidP="001B72D0">
            <w:pPr>
              <w:pStyle w:val="TableParagraph"/>
              <w:spacing w:before="120"/>
              <w:ind w:left="0" w:right="140"/>
              <w:rPr>
                <w:sz w:val="16"/>
              </w:rPr>
            </w:pPr>
          </w:p>
        </w:tc>
      </w:tr>
      <w:tr w:rsidR="00424EC2" w:rsidRPr="004C2702" w14:paraId="00003A32" w14:textId="77777777" w:rsidTr="00DA0A75">
        <w:trPr>
          <w:gridBefore w:val="1"/>
          <w:wBefore w:w="10" w:type="dxa"/>
          <w:trHeight w:val="1089"/>
        </w:trPr>
        <w:tc>
          <w:tcPr>
            <w:tcW w:w="1909" w:type="dxa"/>
            <w:tcBorders>
              <w:left w:val="nil"/>
              <w:right w:val="single" w:sz="4" w:space="0" w:color="ABDDE7"/>
            </w:tcBorders>
          </w:tcPr>
          <w:p w14:paraId="529E5D53"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206F2DBE" w14:textId="77777777" w:rsidR="00424EC2" w:rsidRPr="004C2702" w:rsidRDefault="00000000" w:rsidP="001B72D0">
            <w:pPr>
              <w:pStyle w:val="TableParagraph"/>
              <w:spacing w:before="120"/>
              <w:ind w:left="85" w:right="140"/>
              <w:rPr>
                <w:sz w:val="17"/>
              </w:rPr>
            </w:pPr>
            <w:r w:rsidRPr="004C2702">
              <w:rPr>
                <w:sz w:val="17"/>
              </w:rPr>
              <w:t>D’après vous, quelle est l’efficacité de la PrEP orale pour prévenir le VIH ?</w:t>
            </w:r>
          </w:p>
        </w:tc>
        <w:tc>
          <w:tcPr>
            <w:tcW w:w="3698" w:type="dxa"/>
            <w:tcBorders>
              <w:left w:val="single" w:sz="4" w:space="0" w:color="ABDDE7"/>
              <w:right w:val="single" w:sz="4" w:space="0" w:color="ABDDE7"/>
            </w:tcBorders>
          </w:tcPr>
          <w:p w14:paraId="643A9DC6" w14:textId="77777777" w:rsidR="00424EC2" w:rsidRPr="004C2702" w:rsidRDefault="00000000" w:rsidP="001B72D0">
            <w:pPr>
              <w:pStyle w:val="TableParagraph"/>
              <w:numPr>
                <w:ilvl w:val="0"/>
                <w:numId w:val="20"/>
              </w:numPr>
              <w:tabs>
                <w:tab w:val="left" w:pos="406"/>
              </w:tabs>
              <w:spacing w:before="120"/>
              <w:ind w:right="140"/>
              <w:rPr>
                <w:sz w:val="18"/>
              </w:rPr>
            </w:pPr>
            <w:r w:rsidRPr="004C2702">
              <w:rPr>
                <w:sz w:val="18"/>
              </w:rPr>
              <w:t>Pas du tout efficace</w:t>
            </w:r>
          </w:p>
          <w:p w14:paraId="37C3A745" w14:textId="77777777" w:rsidR="00424EC2" w:rsidRPr="004C2702" w:rsidRDefault="00000000" w:rsidP="001B72D0">
            <w:pPr>
              <w:pStyle w:val="TableParagraph"/>
              <w:numPr>
                <w:ilvl w:val="0"/>
                <w:numId w:val="20"/>
              </w:numPr>
              <w:tabs>
                <w:tab w:val="left" w:pos="406"/>
              </w:tabs>
              <w:spacing w:before="120"/>
              <w:ind w:right="140"/>
              <w:rPr>
                <w:sz w:val="18"/>
              </w:rPr>
            </w:pPr>
            <w:r w:rsidRPr="004C2702">
              <w:rPr>
                <w:sz w:val="18"/>
              </w:rPr>
              <w:t>Assez efficace</w:t>
            </w:r>
          </w:p>
          <w:p w14:paraId="67F4E2F2" w14:textId="77777777" w:rsidR="00424EC2" w:rsidRPr="004C2702" w:rsidRDefault="00000000" w:rsidP="001B72D0">
            <w:pPr>
              <w:pStyle w:val="TableParagraph"/>
              <w:numPr>
                <w:ilvl w:val="0"/>
                <w:numId w:val="20"/>
              </w:numPr>
              <w:tabs>
                <w:tab w:val="left" w:pos="406"/>
              </w:tabs>
              <w:spacing w:before="120"/>
              <w:ind w:right="140"/>
              <w:rPr>
                <w:sz w:val="18"/>
              </w:rPr>
            </w:pPr>
            <w:r w:rsidRPr="004C2702">
              <w:rPr>
                <w:sz w:val="18"/>
              </w:rPr>
              <w:t>Très efficace</w:t>
            </w:r>
          </w:p>
          <w:p w14:paraId="38B358CC" w14:textId="77777777" w:rsidR="00424EC2" w:rsidRPr="004C2702" w:rsidRDefault="00000000" w:rsidP="001B72D0">
            <w:pPr>
              <w:pStyle w:val="TableParagraph"/>
              <w:numPr>
                <w:ilvl w:val="0"/>
                <w:numId w:val="20"/>
              </w:numPr>
              <w:tabs>
                <w:tab w:val="left" w:pos="406"/>
              </w:tabs>
              <w:spacing w:before="120"/>
              <w:ind w:right="140"/>
              <w:rPr>
                <w:sz w:val="18"/>
              </w:rPr>
            </w:pPr>
            <w:r w:rsidRPr="004C2702">
              <w:rPr>
                <w:sz w:val="18"/>
              </w:rPr>
              <w:t>Ne sais pas</w:t>
            </w:r>
          </w:p>
        </w:tc>
        <w:tc>
          <w:tcPr>
            <w:tcW w:w="2061" w:type="dxa"/>
            <w:tcBorders>
              <w:left w:val="single" w:sz="4" w:space="0" w:color="ABDDE7"/>
              <w:right w:val="nil"/>
            </w:tcBorders>
          </w:tcPr>
          <w:p w14:paraId="53625FC0" w14:textId="77777777" w:rsidR="00424EC2" w:rsidRPr="004C2702" w:rsidRDefault="00424EC2" w:rsidP="001B72D0">
            <w:pPr>
              <w:pStyle w:val="TableParagraph"/>
              <w:spacing w:before="120"/>
              <w:ind w:left="0" w:right="140"/>
              <w:rPr>
                <w:sz w:val="16"/>
              </w:rPr>
            </w:pPr>
          </w:p>
        </w:tc>
      </w:tr>
      <w:tr w:rsidR="00424EC2" w:rsidRPr="004C2702" w14:paraId="5E9DC67D" w14:textId="77777777" w:rsidTr="00DA0A75">
        <w:trPr>
          <w:gridBefore w:val="1"/>
          <w:wBefore w:w="10" w:type="dxa"/>
          <w:trHeight w:val="1089"/>
        </w:trPr>
        <w:tc>
          <w:tcPr>
            <w:tcW w:w="1909" w:type="dxa"/>
            <w:tcBorders>
              <w:left w:val="nil"/>
              <w:right w:val="single" w:sz="4" w:space="0" w:color="ABDDE7"/>
            </w:tcBorders>
          </w:tcPr>
          <w:p w14:paraId="23C543CB"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61C67BFE" w14:textId="4BCACB06" w:rsidR="00424EC2" w:rsidRPr="004C2702" w:rsidRDefault="00000000" w:rsidP="001B72D0">
            <w:pPr>
              <w:pStyle w:val="TableParagraph"/>
              <w:spacing w:before="120"/>
              <w:ind w:left="85" w:right="140"/>
              <w:rPr>
                <w:sz w:val="17"/>
              </w:rPr>
            </w:pPr>
            <w:r w:rsidRPr="004C2702">
              <w:rPr>
                <w:sz w:val="17"/>
              </w:rPr>
              <w:t>D’après vous, quelle méthode serait la plus efficace pour prévenir le VIH</w:t>
            </w:r>
            <w:r w:rsidR="00C83D91" w:rsidRPr="004C2702">
              <w:rPr>
                <w:sz w:val="17"/>
              </w:rPr>
              <w:t> </w:t>
            </w:r>
            <w:r w:rsidRPr="004C2702">
              <w:rPr>
                <w:sz w:val="17"/>
              </w:rPr>
              <w:t>?</w:t>
            </w:r>
          </w:p>
        </w:tc>
        <w:tc>
          <w:tcPr>
            <w:tcW w:w="3698" w:type="dxa"/>
            <w:tcBorders>
              <w:left w:val="single" w:sz="4" w:space="0" w:color="ABDDE7"/>
              <w:right w:val="single" w:sz="4" w:space="0" w:color="ABDDE7"/>
            </w:tcBorders>
          </w:tcPr>
          <w:p w14:paraId="168F9E36" w14:textId="77777777" w:rsidR="00424EC2" w:rsidRPr="004C2702" w:rsidRDefault="00000000" w:rsidP="001B72D0">
            <w:pPr>
              <w:pStyle w:val="TableParagraph"/>
              <w:numPr>
                <w:ilvl w:val="0"/>
                <w:numId w:val="19"/>
              </w:numPr>
              <w:tabs>
                <w:tab w:val="left" w:pos="406"/>
              </w:tabs>
              <w:spacing w:before="120"/>
              <w:ind w:right="140"/>
              <w:rPr>
                <w:sz w:val="18"/>
              </w:rPr>
            </w:pPr>
            <w:r w:rsidRPr="004C2702">
              <w:rPr>
                <w:sz w:val="18"/>
              </w:rPr>
              <w:t>Anneau à la dapivirine</w:t>
            </w:r>
          </w:p>
          <w:p w14:paraId="1EB5366A" w14:textId="77777777" w:rsidR="00424EC2" w:rsidRPr="004C2702" w:rsidRDefault="00000000" w:rsidP="001B72D0">
            <w:pPr>
              <w:pStyle w:val="TableParagraph"/>
              <w:numPr>
                <w:ilvl w:val="0"/>
                <w:numId w:val="19"/>
              </w:numPr>
              <w:tabs>
                <w:tab w:val="left" w:pos="406"/>
              </w:tabs>
              <w:spacing w:before="120"/>
              <w:ind w:right="140"/>
              <w:rPr>
                <w:sz w:val="18"/>
              </w:rPr>
            </w:pPr>
            <w:r w:rsidRPr="004C2702">
              <w:rPr>
                <w:sz w:val="18"/>
              </w:rPr>
              <w:t>PrEP orale</w:t>
            </w:r>
          </w:p>
          <w:p w14:paraId="28F54E36" w14:textId="77777777" w:rsidR="00424EC2" w:rsidRPr="004C2702" w:rsidRDefault="00000000" w:rsidP="001B72D0">
            <w:pPr>
              <w:pStyle w:val="TableParagraph"/>
              <w:numPr>
                <w:ilvl w:val="0"/>
                <w:numId w:val="19"/>
              </w:numPr>
              <w:tabs>
                <w:tab w:val="left" w:pos="406"/>
              </w:tabs>
              <w:spacing w:before="120"/>
              <w:ind w:right="140"/>
              <w:rPr>
                <w:sz w:val="18"/>
              </w:rPr>
            </w:pPr>
            <w:r w:rsidRPr="004C2702">
              <w:rPr>
                <w:sz w:val="18"/>
              </w:rPr>
              <w:t>Aucune</w:t>
            </w:r>
          </w:p>
          <w:p w14:paraId="65C62EF4" w14:textId="77777777" w:rsidR="00424EC2" w:rsidRPr="004C2702" w:rsidRDefault="00000000" w:rsidP="001B72D0">
            <w:pPr>
              <w:pStyle w:val="TableParagraph"/>
              <w:numPr>
                <w:ilvl w:val="0"/>
                <w:numId w:val="19"/>
              </w:numPr>
              <w:tabs>
                <w:tab w:val="left" w:pos="406"/>
              </w:tabs>
              <w:spacing w:before="120"/>
              <w:ind w:right="140"/>
              <w:rPr>
                <w:sz w:val="18"/>
              </w:rPr>
            </w:pPr>
            <w:r w:rsidRPr="004C2702">
              <w:rPr>
                <w:sz w:val="18"/>
              </w:rPr>
              <w:t>Ne sais pas</w:t>
            </w:r>
          </w:p>
        </w:tc>
        <w:tc>
          <w:tcPr>
            <w:tcW w:w="2061" w:type="dxa"/>
            <w:tcBorders>
              <w:left w:val="single" w:sz="4" w:space="0" w:color="ABDDE7"/>
              <w:right w:val="nil"/>
            </w:tcBorders>
          </w:tcPr>
          <w:p w14:paraId="7F042F76" w14:textId="77777777" w:rsidR="00424EC2" w:rsidRPr="004C2702" w:rsidRDefault="00424EC2" w:rsidP="001B72D0">
            <w:pPr>
              <w:pStyle w:val="TableParagraph"/>
              <w:spacing w:before="120"/>
              <w:ind w:left="0" w:right="140"/>
              <w:rPr>
                <w:sz w:val="16"/>
              </w:rPr>
            </w:pPr>
          </w:p>
        </w:tc>
      </w:tr>
      <w:tr w:rsidR="00424EC2" w:rsidRPr="004C2702" w14:paraId="798B01A7" w14:textId="77777777" w:rsidTr="00DA0A75">
        <w:trPr>
          <w:gridBefore w:val="1"/>
          <w:wBefore w:w="10" w:type="dxa"/>
          <w:trHeight w:val="1489"/>
        </w:trPr>
        <w:tc>
          <w:tcPr>
            <w:tcW w:w="1909" w:type="dxa"/>
            <w:tcBorders>
              <w:left w:val="nil"/>
              <w:right w:val="single" w:sz="4" w:space="0" w:color="ABDDE7"/>
            </w:tcBorders>
          </w:tcPr>
          <w:p w14:paraId="65D496BB"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27A75E4D" w14:textId="77777777" w:rsidR="00424EC2" w:rsidRPr="004C2702" w:rsidRDefault="00000000" w:rsidP="001B72D0">
            <w:pPr>
              <w:pStyle w:val="TableParagraph"/>
              <w:spacing w:before="120"/>
              <w:ind w:left="85" w:right="140"/>
              <w:rPr>
                <w:sz w:val="17"/>
              </w:rPr>
            </w:pPr>
            <w:r w:rsidRPr="004C2702">
              <w:rPr>
                <w:sz w:val="17"/>
              </w:rPr>
              <w:t>Le taux d’efficacité de l’anneau pour la prévention du VIH est d’environ 50 % s’il est utilisé correctement et régulièrement. Utiliseriez-vous l’anneau si vous pensiez pouvoir l’utiliser correctement ?</w:t>
            </w:r>
          </w:p>
        </w:tc>
        <w:tc>
          <w:tcPr>
            <w:tcW w:w="3698" w:type="dxa"/>
            <w:tcBorders>
              <w:left w:val="single" w:sz="4" w:space="0" w:color="ABDDE7"/>
              <w:right w:val="single" w:sz="4" w:space="0" w:color="ABDDE7"/>
            </w:tcBorders>
          </w:tcPr>
          <w:p w14:paraId="5AD965B2" w14:textId="77777777" w:rsidR="00424EC2" w:rsidRPr="004C2702" w:rsidRDefault="00000000" w:rsidP="001B72D0">
            <w:pPr>
              <w:pStyle w:val="TableParagraph"/>
              <w:numPr>
                <w:ilvl w:val="0"/>
                <w:numId w:val="18"/>
              </w:numPr>
              <w:tabs>
                <w:tab w:val="left" w:pos="406"/>
              </w:tabs>
              <w:spacing w:before="120"/>
              <w:ind w:right="140"/>
              <w:rPr>
                <w:sz w:val="18"/>
              </w:rPr>
            </w:pPr>
            <w:r w:rsidRPr="004C2702">
              <w:rPr>
                <w:sz w:val="18"/>
              </w:rPr>
              <w:t>Oui, l’anneau offre une protection suffisante pour que je veuille l’utiliser.</w:t>
            </w:r>
          </w:p>
          <w:p w14:paraId="611F4091" w14:textId="77777777" w:rsidR="00424EC2" w:rsidRPr="004C2702" w:rsidRDefault="00000000" w:rsidP="001B72D0">
            <w:pPr>
              <w:pStyle w:val="TableParagraph"/>
              <w:numPr>
                <w:ilvl w:val="0"/>
                <w:numId w:val="18"/>
              </w:numPr>
              <w:tabs>
                <w:tab w:val="left" w:pos="406"/>
              </w:tabs>
              <w:spacing w:before="120"/>
              <w:ind w:right="140"/>
              <w:rPr>
                <w:sz w:val="18"/>
              </w:rPr>
            </w:pPr>
            <w:r w:rsidRPr="004C2702">
              <w:rPr>
                <w:sz w:val="18"/>
              </w:rPr>
              <w:t>Oui, je pense pouvoir mieux utiliser l’anneau que la PrEP orale.</w:t>
            </w:r>
          </w:p>
          <w:p w14:paraId="06FCF1E4" w14:textId="77777777" w:rsidR="00424EC2" w:rsidRPr="004C2702" w:rsidRDefault="00000000" w:rsidP="001B72D0">
            <w:pPr>
              <w:pStyle w:val="TableParagraph"/>
              <w:numPr>
                <w:ilvl w:val="0"/>
                <w:numId w:val="18"/>
              </w:numPr>
              <w:tabs>
                <w:tab w:val="left" w:pos="406"/>
              </w:tabs>
              <w:spacing w:before="120"/>
              <w:ind w:right="140"/>
              <w:rPr>
                <w:sz w:val="18"/>
              </w:rPr>
            </w:pPr>
            <w:r w:rsidRPr="004C2702">
              <w:rPr>
                <w:sz w:val="18"/>
              </w:rPr>
              <w:t>Non, l’anneau n’est pas assez efficace. Je préfère la PrEP orale.</w:t>
            </w:r>
          </w:p>
        </w:tc>
        <w:tc>
          <w:tcPr>
            <w:tcW w:w="2061" w:type="dxa"/>
            <w:tcBorders>
              <w:left w:val="single" w:sz="4" w:space="0" w:color="ABDDE7"/>
              <w:right w:val="nil"/>
            </w:tcBorders>
          </w:tcPr>
          <w:p w14:paraId="30D86AEE" w14:textId="77777777" w:rsidR="00424EC2" w:rsidRPr="004C2702" w:rsidRDefault="00424EC2" w:rsidP="001B72D0">
            <w:pPr>
              <w:pStyle w:val="TableParagraph"/>
              <w:spacing w:before="120"/>
              <w:ind w:left="0" w:right="140"/>
              <w:rPr>
                <w:sz w:val="16"/>
              </w:rPr>
            </w:pPr>
          </w:p>
        </w:tc>
      </w:tr>
      <w:tr w:rsidR="00424EC2" w:rsidRPr="004C2702" w14:paraId="06FD937E" w14:textId="77777777" w:rsidTr="00DA0A75">
        <w:trPr>
          <w:gridBefore w:val="1"/>
          <w:wBefore w:w="10" w:type="dxa"/>
          <w:trHeight w:val="829"/>
        </w:trPr>
        <w:tc>
          <w:tcPr>
            <w:tcW w:w="1909" w:type="dxa"/>
            <w:tcBorders>
              <w:left w:val="nil"/>
              <w:right w:val="single" w:sz="4" w:space="0" w:color="ABDDE7"/>
            </w:tcBorders>
          </w:tcPr>
          <w:p w14:paraId="64CB51A9" w14:textId="77777777" w:rsidR="00424EC2" w:rsidRPr="004C2702" w:rsidRDefault="00000000" w:rsidP="001B72D0">
            <w:pPr>
              <w:pStyle w:val="TableParagraph"/>
              <w:spacing w:before="120"/>
              <w:ind w:left="80" w:right="140"/>
              <w:rPr>
                <w:b/>
                <w:sz w:val="17"/>
              </w:rPr>
            </w:pPr>
            <w:r w:rsidRPr="004C2702">
              <w:rPr>
                <w:b/>
                <w:sz w:val="17"/>
              </w:rPr>
              <w:t>Perception de l’auto-efficacité de l’anneau comme PrEP</w:t>
            </w:r>
          </w:p>
        </w:tc>
        <w:tc>
          <w:tcPr>
            <w:tcW w:w="2763" w:type="dxa"/>
            <w:tcBorders>
              <w:left w:val="single" w:sz="4" w:space="0" w:color="ABDDE7"/>
              <w:right w:val="single" w:sz="4" w:space="0" w:color="ABDDE7"/>
            </w:tcBorders>
          </w:tcPr>
          <w:p w14:paraId="6708B31C" w14:textId="77777777" w:rsidR="00424EC2" w:rsidRPr="004C2702" w:rsidRDefault="00000000" w:rsidP="001B72D0">
            <w:pPr>
              <w:pStyle w:val="TableParagraph"/>
              <w:spacing w:before="120"/>
              <w:ind w:left="85" w:right="140"/>
              <w:rPr>
                <w:sz w:val="17"/>
              </w:rPr>
            </w:pPr>
            <w:r w:rsidRPr="004C2702">
              <w:rPr>
                <w:sz w:val="17"/>
              </w:rPr>
              <w:t>À votre avis, quel sera le niveau de confort si vous gardez l’anneau à la dapivirine en permanence ?</w:t>
            </w:r>
          </w:p>
        </w:tc>
        <w:tc>
          <w:tcPr>
            <w:tcW w:w="3698" w:type="dxa"/>
            <w:tcBorders>
              <w:left w:val="single" w:sz="4" w:space="0" w:color="ABDDE7"/>
              <w:right w:val="single" w:sz="4" w:space="0" w:color="ABDDE7"/>
            </w:tcBorders>
          </w:tcPr>
          <w:p w14:paraId="53CC1688" w14:textId="77777777" w:rsidR="00424EC2" w:rsidRPr="004C2702" w:rsidRDefault="00000000" w:rsidP="001B72D0">
            <w:pPr>
              <w:pStyle w:val="TableParagraph"/>
              <w:numPr>
                <w:ilvl w:val="0"/>
                <w:numId w:val="17"/>
              </w:numPr>
              <w:tabs>
                <w:tab w:val="left" w:pos="406"/>
              </w:tabs>
              <w:spacing w:before="120"/>
              <w:ind w:right="140"/>
              <w:rPr>
                <w:sz w:val="18"/>
              </w:rPr>
            </w:pPr>
            <w:r w:rsidRPr="004C2702">
              <w:rPr>
                <w:sz w:val="18"/>
              </w:rPr>
              <w:t>Généralement/plutôt confortable</w:t>
            </w:r>
          </w:p>
          <w:p w14:paraId="578945AF" w14:textId="77777777" w:rsidR="00424EC2" w:rsidRPr="004C2702" w:rsidRDefault="00000000" w:rsidP="001B72D0">
            <w:pPr>
              <w:pStyle w:val="TableParagraph"/>
              <w:numPr>
                <w:ilvl w:val="0"/>
                <w:numId w:val="17"/>
              </w:numPr>
              <w:tabs>
                <w:tab w:val="left" w:pos="406"/>
              </w:tabs>
              <w:spacing w:before="120"/>
              <w:ind w:right="140"/>
              <w:rPr>
                <w:sz w:val="18"/>
              </w:rPr>
            </w:pPr>
            <w:r w:rsidRPr="004C2702">
              <w:rPr>
                <w:sz w:val="18"/>
              </w:rPr>
              <w:t>Parfois inconfortable</w:t>
            </w:r>
          </w:p>
          <w:p w14:paraId="48432217" w14:textId="77777777" w:rsidR="00424EC2" w:rsidRPr="004C2702" w:rsidRDefault="00000000" w:rsidP="001B72D0">
            <w:pPr>
              <w:pStyle w:val="TableParagraph"/>
              <w:numPr>
                <w:ilvl w:val="0"/>
                <w:numId w:val="17"/>
              </w:numPr>
              <w:tabs>
                <w:tab w:val="left" w:pos="406"/>
              </w:tabs>
              <w:spacing w:before="120"/>
              <w:ind w:right="140"/>
              <w:rPr>
                <w:sz w:val="18"/>
              </w:rPr>
            </w:pPr>
            <w:r w:rsidRPr="004C2702">
              <w:rPr>
                <w:sz w:val="18"/>
              </w:rPr>
              <w:t>Généralement/plutôt inconfortable</w:t>
            </w:r>
          </w:p>
        </w:tc>
        <w:tc>
          <w:tcPr>
            <w:tcW w:w="2061" w:type="dxa"/>
            <w:tcBorders>
              <w:left w:val="single" w:sz="4" w:space="0" w:color="ABDDE7"/>
              <w:right w:val="nil"/>
            </w:tcBorders>
          </w:tcPr>
          <w:p w14:paraId="527FAC30" w14:textId="77777777" w:rsidR="00424EC2" w:rsidRPr="004C2702" w:rsidRDefault="00424EC2" w:rsidP="001B72D0">
            <w:pPr>
              <w:pStyle w:val="TableParagraph"/>
              <w:spacing w:before="120"/>
              <w:ind w:left="0" w:right="140"/>
              <w:rPr>
                <w:sz w:val="16"/>
              </w:rPr>
            </w:pPr>
          </w:p>
        </w:tc>
      </w:tr>
      <w:tr w:rsidR="00424EC2" w:rsidRPr="004C2702" w14:paraId="680EB187" w14:textId="77777777" w:rsidTr="00DA0A75">
        <w:trPr>
          <w:gridBefore w:val="1"/>
          <w:wBefore w:w="10" w:type="dxa"/>
          <w:trHeight w:val="1089"/>
        </w:trPr>
        <w:tc>
          <w:tcPr>
            <w:tcW w:w="1909" w:type="dxa"/>
            <w:tcBorders>
              <w:left w:val="nil"/>
              <w:right w:val="single" w:sz="4" w:space="0" w:color="ABDDE7"/>
            </w:tcBorders>
          </w:tcPr>
          <w:p w14:paraId="49100B62" w14:textId="77777777" w:rsidR="00424EC2" w:rsidRPr="004C2702" w:rsidRDefault="00000000" w:rsidP="001B72D0">
            <w:pPr>
              <w:pStyle w:val="TableParagraph"/>
              <w:spacing w:before="120"/>
              <w:ind w:left="80" w:right="140"/>
              <w:rPr>
                <w:b/>
                <w:sz w:val="17"/>
              </w:rPr>
            </w:pPr>
            <w:r w:rsidRPr="004C2702">
              <w:rPr>
                <w:b/>
                <w:sz w:val="17"/>
              </w:rPr>
              <w:t>Perception de la source la plus fiable d’information/de recommandation sur la PrEP</w:t>
            </w:r>
          </w:p>
        </w:tc>
        <w:tc>
          <w:tcPr>
            <w:tcW w:w="2763" w:type="dxa"/>
            <w:tcBorders>
              <w:left w:val="single" w:sz="4" w:space="0" w:color="ABDDE7"/>
              <w:right w:val="single" w:sz="4" w:space="0" w:color="ABDDE7"/>
            </w:tcBorders>
          </w:tcPr>
          <w:p w14:paraId="07919ACD" w14:textId="77777777" w:rsidR="00424EC2" w:rsidRPr="004C2702" w:rsidRDefault="00000000" w:rsidP="001B72D0">
            <w:pPr>
              <w:pStyle w:val="TableParagraph"/>
              <w:spacing w:before="120"/>
              <w:ind w:left="85" w:right="140"/>
              <w:rPr>
                <w:sz w:val="17"/>
              </w:rPr>
            </w:pPr>
            <w:r w:rsidRPr="004C2702">
              <w:rPr>
                <w:sz w:val="17"/>
              </w:rPr>
              <w:t>Vers qui vous tournez-vous pour vous aider à prendre vos décisions concernant l’utilisation de la PrEP ?</w:t>
            </w:r>
          </w:p>
        </w:tc>
        <w:tc>
          <w:tcPr>
            <w:tcW w:w="3698" w:type="dxa"/>
            <w:tcBorders>
              <w:left w:val="single" w:sz="4" w:space="0" w:color="ABDDE7"/>
              <w:right w:val="single" w:sz="4" w:space="0" w:color="ABDDE7"/>
            </w:tcBorders>
          </w:tcPr>
          <w:p w14:paraId="77EC6909" w14:textId="77777777" w:rsidR="00424EC2" w:rsidRPr="004C2702" w:rsidRDefault="00000000" w:rsidP="001B72D0">
            <w:pPr>
              <w:pStyle w:val="TableParagraph"/>
              <w:numPr>
                <w:ilvl w:val="0"/>
                <w:numId w:val="16"/>
              </w:numPr>
              <w:tabs>
                <w:tab w:val="left" w:pos="406"/>
              </w:tabs>
              <w:spacing w:before="120"/>
              <w:ind w:right="140"/>
              <w:rPr>
                <w:sz w:val="18"/>
              </w:rPr>
            </w:pPr>
            <w:r w:rsidRPr="004C2702">
              <w:rPr>
                <w:sz w:val="18"/>
              </w:rPr>
              <w:t>Votre partenaire principal</w:t>
            </w:r>
          </w:p>
          <w:p w14:paraId="438671CF" w14:textId="77777777" w:rsidR="00424EC2" w:rsidRPr="004C2702" w:rsidRDefault="00000000" w:rsidP="001B72D0">
            <w:pPr>
              <w:pStyle w:val="TableParagraph"/>
              <w:numPr>
                <w:ilvl w:val="0"/>
                <w:numId w:val="16"/>
              </w:numPr>
              <w:tabs>
                <w:tab w:val="left" w:pos="406"/>
              </w:tabs>
              <w:spacing w:before="120"/>
              <w:ind w:right="140"/>
              <w:rPr>
                <w:sz w:val="18"/>
              </w:rPr>
            </w:pPr>
            <w:r w:rsidRPr="004C2702">
              <w:rPr>
                <w:sz w:val="18"/>
              </w:rPr>
              <w:t>Votre mère</w:t>
            </w:r>
          </w:p>
          <w:p w14:paraId="17C8EFA3" w14:textId="77777777" w:rsidR="00424EC2" w:rsidRPr="004C2702" w:rsidRDefault="00000000" w:rsidP="001B72D0">
            <w:pPr>
              <w:pStyle w:val="TableParagraph"/>
              <w:numPr>
                <w:ilvl w:val="0"/>
                <w:numId w:val="16"/>
              </w:numPr>
              <w:tabs>
                <w:tab w:val="left" w:pos="406"/>
              </w:tabs>
              <w:spacing w:before="120"/>
              <w:ind w:right="140"/>
              <w:rPr>
                <w:sz w:val="18"/>
              </w:rPr>
            </w:pPr>
            <w:r w:rsidRPr="004C2702">
              <w:rPr>
                <w:sz w:val="18"/>
              </w:rPr>
              <w:t>Un autre membre de la famille (préciser)</w:t>
            </w:r>
          </w:p>
          <w:p w14:paraId="129E071A" w14:textId="77777777" w:rsidR="00424EC2" w:rsidRPr="004C2702" w:rsidRDefault="00000000" w:rsidP="001B72D0">
            <w:pPr>
              <w:pStyle w:val="TableParagraph"/>
              <w:numPr>
                <w:ilvl w:val="0"/>
                <w:numId w:val="16"/>
              </w:numPr>
              <w:tabs>
                <w:tab w:val="left" w:pos="406"/>
              </w:tabs>
              <w:spacing w:before="120"/>
              <w:ind w:right="140"/>
              <w:rPr>
                <w:sz w:val="18"/>
              </w:rPr>
            </w:pPr>
            <w:r w:rsidRPr="004C2702">
              <w:rPr>
                <w:sz w:val="18"/>
              </w:rPr>
              <w:t>Une amie</w:t>
            </w:r>
          </w:p>
        </w:tc>
        <w:tc>
          <w:tcPr>
            <w:tcW w:w="2061" w:type="dxa"/>
            <w:tcBorders>
              <w:left w:val="single" w:sz="4" w:space="0" w:color="ABDDE7"/>
              <w:right w:val="nil"/>
            </w:tcBorders>
          </w:tcPr>
          <w:p w14:paraId="53831D7A" w14:textId="77777777" w:rsidR="00424EC2" w:rsidRPr="004C2702" w:rsidRDefault="00424EC2" w:rsidP="001B72D0">
            <w:pPr>
              <w:pStyle w:val="TableParagraph"/>
              <w:spacing w:before="120"/>
              <w:ind w:left="0" w:right="140"/>
              <w:rPr>
                <w:sz w:val="16"/>
              </w:rPr>
            </w:pPr>
          </w:p>
        </w:tc>
      </w:tr>
      <w:tr w:rsidR="00424EC2" w:rsidRPr="004C2702" w14:paraId="6B503CA2" w14:textId="77777777" w:rsidTr="00DA0A75">
        <w:trPr>
          <w:gridBefore w:val="1"/>
          <w:wBefore w:w="10" w:type="dxa"/>
          <w:trHeight w:val="539"/>
        </w:trPr>
        <w:tc>
          <w:tcPr>
            <w:tcW w:w="1909" w:type="dxa"/>
            <w:tcBorders>
              <w:left w:val="nil"/>
              <w:right w:val="single" w:sz="4" w:space="0" w:color="ABDDE7"/>
            </w:tcBorders>
          </w:tcPr>
          <w:p w14:paraId="16BD6A94" w14:textId="77777777" w:rsidR="00424EC2" w:rsidRPr="004C2702" w:rsidRDefault="00000000" w:rsidP="001B72D0">
            <w:pPr>
              <w:pStyle w:val="TableParagraph"/>
              <w:spacing w:before="120"/>
              <w:ind w:left="80" w:right="140"/>
              <w:rPr>
                <w:b/>
                <w:sz w:val="17"/>
              </w:rPr>
            </w:pPr>
            <w:r w:rsidRPr="004C2702">
              <w:rPr>
                <w:b/>
                <w:sz w:val="17"/>
              </w:rPr>
              <w:t>Question qualitative</w:t>
            </w:r>
          </w:p>
        </w:tc>
        <w:tc>
          <w:tcPr>
            <w:tcW w:w="8522" w:type="dxa"/>
            <w:gridSpan w:val="3"/>
            <w:tcBorders>
              <w:top w:val="single" w:sz="8" w:space="0" w:color="56BACE"/>
              <w:left w:val="single" w:sz="4" w:space="0" w:color="ABDDE7"/>
              <w:bottom w:val="single" w:sz="8" w:space="0" w:color="56BACE"/>
              <w:right w:val="nil"/>
            </w:tcBorders>
          </w:tcPr>
          <w:p w14:paraId="7BAE5DC5" w14:textId="77777777" w:rsidR="00424EC2" w:rsidRPr="004C2702" w:rsidRDefault="00000000" w:rsidP="001B72D0">
            <w:pPr>
              <w:pStyle w:val="TableParagraph"/>
              <w:spacing w:before="120"/>
              <w:ind w:left="85" w:right="140"/>
              <w:rPr>
                <w:sz w:val="17"/>
              </w:rPr>
            </w:pPr>
            <w:r w:rsidRPr="004C2702">
              <w:rPr>
                <w:sz w:val="17"/>
              </w:rPr>
              <w:t>Où iriez-vous et à qui parleriez-vous pour obtenir des réponses aux questions que vous pourriez avoir sur la PrEP orale ? Et pour l’anneau ?</w:t>
            </w:r>
          </w:p>
        </w:tc>
      </w:tr>
      <w:tr w:rsidR="00424EC2" w:rsidRPr="004C2702" w14:paraId="43E23F4E" w14:textId="77777777" w:rsidTr="00DA0A75">
        <w:trPr>
          <w:gridBefore w:val="1"/>
          <w:wBefore w:w="10" w:type="dxa"/>
          <w:trHeight w:val="1979"/>
        </w:trPr>
        <w:tc>
          <w:tcPr>
            <w:tcW w:w="1909" w:type="dxa"/>
            <w:vMerge w:val="restart"/>
            <w:tcBorders>
              <w:left w:val="nil"/>
              <w:right w:val="single" w:sz="4" w:space="0" w:color="ABDDE7"/>
            </w:tcBorders>
          </w:tcPr>
          <w:p w14:paraId="41779CF4" w14:textId="77777777" w:rsidR="00424EC2" w:rsidRPr="004C2702" w:rsidRDefault="00000000" w:rsidP="001B72D0">
            <w:pPr>
              <w:pStyle w:val="TableParagraph"/>
              <w:spacing w:before="120"/>
              <w:ind w:left="80" w:right="140"/>
              <w:rPr>
                <w:b/>
                <w:sz w:val="17"/>
              </w:rPr>
            </w:pPr>
            <w:r w:rsidRPr="004C2702">
              <w:rPr>
                <w:b/>
                <w:sz w:val="17"/>
              </w:rPr>
              <w:t>Site préféré et fréquence des visites</w:t>
            </w:r>
          </w:p>
        </w:tc>
        <w:tc>
          <w:tcPr>
            <w:tcW w:w="2763" w:type="dxa"/>
            <w:tcBorders>
              <w:left w:val="single" w:sz="4" w:space="0" w:color="ABDDE7"/>
              <w:right w:val="single" w:sz="4" w:space="0" w:color="ABDDE7"/>
            </w:tcBorders>
          </w:tcPr>
          <w:p w14:paraId="24CD2625" w14:textId="77777777" w:rsidR="00424EC2" w:rsidRPr="004C2702" w:rsidRDefault="00000000" w:rsidP="001B72D0">
            <w:pPr>
              <w:pStyle w:val="TableParagraph"/>
              <w:spacing w:before="120"/>
              <w:ind w:left="85" w:right="140"/>
              <w:rPr>
                <w:sz w:val="17"/>
              </w:rPr>
            </w:pPr>
            <w:r w:rsidRPr="004C2702">
              <w:rPr>
                <w:sz w:val="17"/>
              </w:rPr>
              <w:t>Serait-il acceptable d’obtenir des méthodes de PrEP comme la PrEP orale ou l’anneau à partir de :</w:t>
            </w:r>
          </w:p>
          <w:p w14:paraId="6D3D11B6" w14:textId="77777777" w:rsidR="00424EC2" w:rsidRPr="004C2702" w:rsidRDefault="00000000" w:rsidP="001B72D0">
            <w:pPr>
              <w:pStyle w:val="TableParagraph"/>
              <w:numPr>
                <w:ilvl w:val="0"/>
                <w:numId w:val="15"/>
              </w:numPr>
              <w:tabs>
                <w:tab w:val="left" w:pos="485"/>
              </w:tabs>
              <w:spacing w:before="120"/>
              <w:ind w:right="140" w:hanging="199"/>
              <w:rPr>
                <w:sz w:val="17"/>
              </w:rPr>
            </w:pPr>
            <w:r w:rsidRPr="004C2702">
              <w:rPr>
                <w:sz w:val="17"/>
              </w:rPr>
              <w:t>Clinique spécialisée dans les IST</w:t>
            </w:r>
          </w:p>
          <w:p w14:paraId="5ADD5CC4" w14:textId="77777777" w:rsidR="00424EC2" w:rsidRPr="004C2702" w:rsidRDefault="00000000" w:rsidP="001B72D0">
            <w:pPr>
              <w:pStyle w:val="TableParagraph"/>
              <w:numPr>
                <w:ilvl w:val="0"/>
                <w:numId w:val="15"/>
              </w:numPr>
              <w:tabs>
                <w:tab w:val="left" w:pos="485"/>
              </w:tabs>
              <w:spacing w:before="120"/>
              <w:ind w:right="140" w:hanging="199"/>
              <w:rPr>
                <w:sz w:val="17"/>
              </w:rPr>
            </w:pPr>
            <w:r w:rsidRPr="004C2702">
              <w:rPr>
                <w:sz w:val="17"/>
              </w:rPr>
              <w:t>Clinique de planification familiale</w:t>
            </w:r>
          </w:p>
          <w:p w14:paraId="793CA989" w14:textId="77777777" w:rsidR="00424EC2" w:rsidRPr="004C2702" w:rsidRDefault="00000000" w:rsidP="001B72D0">
            <w:pPr>
              <w:pStyle w:val="TableParagraph"/>
              <w:numPr>
                <w:ilvl w:val="0"/>
                <w:numId w:val="15"/>
              </w:numPr>
              <w:tabs>
                <w:tab w:val="left" w:pos="485"/>
              </w:tabs>
              <w:spacing w:before="120"/>
              <w:ind w:right="140" w:hanging="199"/>
              <w:rPr>
                <w:sz w:val="17"/>
              </w:rPr>
            </w:pPr>
            <w:r w:rsidRPr="004C2702">
              <w:rPr>
                <w:sz w:val="17"/>
              </w:rPr>
              <w:t>Clinique de traitement antirétroviral</w:t>
            </w:r>
          </w:p>
          <w:p w14:paraId="2740E0E9" w14:textId="77777777" w:rsidR="00424EC2" w:rsidRPr="004C2702" w:rsidRDefault="00000000" w:rsidP="001B72D0">
            <w:pPr>
              <w:pStyle w:val="TableParagraph"/>
              <w:numPr>
                <w:ilvl w:val="0"/>
                <w:numId w:val="15"/>
              </w:numPr>
              <w:tabs>
                <w:tab w:val="left" w:pos="485"/>
              </w:tabs>
              <w:spacing w:before="120"/>
              <w:ind w:right="140" w:hanging="199"/>
              <w:rPr>
                <w:sz w:val="17"/>
              </w:rPr>
            </w:pPr>
            <w:r w:rsidRPr="004C2702">
              <w:rPr>
                <w:sz w:val="17"/>
              </w:rPr>
              <w:t>Pharmacie</w:t>
            </w:r>
          </w:p>
          <w:p w14:paraId="7F011319" w14:textId="77777777" w:rsidR="00424EC2" w:rsidRPr="004C2702" w:rsidRDefault="00000000" w:rsidP="001B72D0">
            <w:pPr>
              <w:pStyle w:val="TableParagraph"/>
              <w:numPr>
                <w:ilvl w:val="0"/>
                <w:numId w:val="15"/>
              </w:numPr>
              <w:tabs>
                <w:tab w:val="left" w:pos="485"/>
              </w:tabs>
              <w:spacing w:before="120"/>
              <w:ind w:right="140" w:hanging="199"/>
              <w:rPr>
                <w:sz w:val="17"/>
              </w:rPr>
            </w:pPr>
            <w:r w:rsidRPr="004C2702">
              <w:rPr>
                <w:sz w:val="17"/>
              </w:rPr>
              <w:t>Centre d’accueil sans rendez-vous</w:t>
            </w:r>
          </w:p>
        </w:tc>
        <w:tc>
          <w:tcPr>
            <w:tcW w:w="3698" w:type="dxa"/>
            <w:tcBorders>
              <w:left w:val="single" w:sz="4" w:space="0" w:color="ABDDE7"/>
              <w:right w:val="single" w:sz="4" w:space="0" w:color="ABDDE7"/>
            </w:tcBorders>
          </w:tcPr>
          <w:p w14:paraId="674698B8" w14:textId="77777777" w:rsidR="00424EC2" w:rsidRPr="004C2702" w:rsidRDefault="00000000" w:rsidP="001B72D0">
            <w:pPr>
              <w:pStyle w:val="TableParagraph"/>
              <w:numPr>
                <w:ilvl w:val="0"/>
                <w:numId w:val="14"/>
              </w:numPr>
              <w:tabs>
                <w:tab w:val="left" w:pos="406"/>
              </w:tabs>
              <w:spacing w:before="120"/>
              <w:ind w:right="140"/>
              <w:rPr>
                <w:sz w:val="18"/>
              </w:rPr>
            </w:pPr>
            <w:r w:rsidRPr="004C2702">
              <w:rPr>
                <w:sz w:val="18"/>
              </w:rPr>
              <w:t>Tout à fait inacceptable</w:t>
            </w:r>
          </w:p>
          <w:p w14:paraId="1A5DC7C0" w14:textId="77777777" w:rsidR="00424EC2" w:rsidRPr="004C2702" w:rsidRDefault="00000000" w:rsidP="001B72D0">
            <w:pPr>
              <w:pStyle w:val="TableParagraph"/>
              <w:numPr>
                <w:ilvl w:val="0"/>
                <w:numId w:val="14"/>
              </w:numPr>
              <w:tabs>
                <w:tab w:val="left" w:pos="406"/>
              </w:tabs>
              <w:spacing w:before="120"/>
              <w:ind w:right="140"/>
              <w:rPr>
                <w:sz w:val="18"/>
              </w:rPr>
            </w:pPr>
            <w:r w:rsidRPr="004C2702">
              <w:rPr>
                <w:sz w:val="18"/>
              </w:rPr>
              <w:t>Assez inacceptable</w:t>
            </w:r>
          </w:p>
          <w:p w14:paraId="1AC4E2B9" w14:textId="77777777" w:rsidR="00424EC2" w:rsidRPr="004C2702" w:rsidRDefault="00000000" w:rsidP="001B72D0">
            <w:pPr>
              <w:pStyle w:val="TableParagraph"/>
              <w:numPr>
                <w:ilvl w:val="0"/>
                <w:numId w:val="14"/>
              </w:numPr>
              <w:tabs>
                <w:tab w:val="left" w:pos="406"/>
              </w:tabs>
              <w:spacing w:before="120"/>
              <w:ind w:right="140"/>
              <w:rPr>
                <w:sz w:val="18"/>
              </w:rPr>
            </w:pPr>
            <w:r w:rsidRPr="004C2702">
              <w:rPr>
                <w:sz w:val="18"/>
              </w:rPr>
              <w:t>Sans opinion</w:t>
            </w:r>
          </w:p>
          <w:p w14:paraId="0E3AA21C" w14:textId="77777777" w:rsidR="00424EC2" w:rsidRPr="004C2702" w:rsidRDefault="00000000" w:rsidP="001B72D0">
            <w:pPr>
              <w:pStyle w:val="TableParagraph"/>
              <w:numPr>
                <w:ilvl w:val="0"/>
                <w:numId w:val="14"/>
              </w:numPr>
              <w:tabs>
                <w:tab w:val="left" w:pos="406"/>
              </w:tabs>
              <w:spacing w:before="120"/>
              <w:ind w:right="140"/>
              <w:rPr>
                <w:sz w:val="18"/>
              </w:rPr>
            </w:pPr>
            <w:r w:rsidRPr="004C2702">
              <w:rPr>
                <w:sz w:val="18"/>
              </w:rPr>
              <w:t>Assez acceptable</w:t>
            </w:r>
          </w:p>
          <w:p w14:paraId="7A69C9E9" w14:textId="77777777" w:rsidR="00424EC2" w:rsidRPr="004C2702" w:rsidRDefault="00000000" w:rsidP="001B72D0">
            <w:pPr>
              <w:pStyle w:val="TableParagraph"/>
              <w:numPr>
                <w:ilvl w:val="0"/>
                <w:numId w:val="14"/>
              </w:numPr>
              <w:tabs>
                <w:tab w:val="left" w:pos="406"/>
              </w:tabs>
              <w:spacing w:before="120"/>
              <w:ind w:right="140"/>
              <w:rPr>
                <w:sz w:val="18"/>
              </w:rPr>
            </w:pPr>
            <w:r w:rsidRPr="004C2702">
              <w:rPr>
                <w:sz w:val="18"/>
              </w:rPr>
              <w:t>Tout à fait acceptable</w:t>
            </w:r>
          </w:p>
        </w:tc>
        <w:tc>
          <w:tcPr>
            <w:tcW w:w="2061" w:type="dxa"/>
            <w:tcBorders>
              <w:left w:val="single" w:sz="4" w:space="0" w:color="ABDDE7"/>
              <w:right w:val="nil"/>
            </w:tcBorders>
          </w:tcPr>
          <w:p w14:paraId="4773E342" w14:textId="77777777" w:rsidR="00424EC2" w:rsidRPr="004C2702" w:rsidRDefault="00424EC2" w:rsidP="001B72D0">
            <w:pPr>
              <w:pStyle w:val="TableParagraph"/>
              <w:spacing w:before="120"/>
              <w:ind w:left="0" w:right="140"/>
              <w:rPr>
                <w:sz w:val="16"/>
              </w:rPr>
            </w:pPr>
          </w:p>
        </w:tc>
      </w:tr>
      <w:tr w:rsidR="00424EC2" w:rsidRPr="004C2702" w14:paraId="5649F7DA" w14:textId="77777777" w:rsidTr="00DA0A75">
        <w:trPr>
          <w:gridBefore w:val="1"/>
          <w:wBefore w:w="10" w:type="dxa"/>
          <w:trHeight w:val="1739"/>
        </w:trPr>
        <w:tc>
          <w:tcPr>
            <w:tcW w:w="1909" w:type="dxa"/>
            <w:vMerge/>
            <w:tcBorders>
              <w:top w:val="nil"/>
              <w:left w:val="nil"/>
              <w:right w:val="single" w:sz="4" w:space="0" w:color="ABDDE7"/>
            </w:tcBorders>
          </w:tcPr>
          <w:p w14:paraId="59A3757E" w14:textId="77777777" w:rsidR="00424EC2" w:rsidRPr="004C2702" w:rsidRDefault="00424EC2" w:rsidP="001B72D0">
            <w:pPr>
              <w:spacing w:before="120"/>
              <w:ind w:right="140"/>
              <w:rPr>
                <w:sz w:val="2"/>
                <w:szCs w:val="2"/>
              </w:rPr>
            </w:pPr>
          </w:p>
        </w:tc>
        <w:tc>
          <w:tcPr>
            <w:tcW w:w="2763" w:type="dxa"/>
            <w:tcBorders>
              <w:left w:val="single" w:sz="4" w:space="0" w:color="ABDDE7"/>
              <w:right w:val="single" w:sz="4" w:space="0" w:color="ABDDE7"/>
            </w:tcBorders>
          </w:tcPr>
          <w:p w14:paraId="6EDF3AA9" w14:textId="77777777" w:rsidR="00424EC2" w:rsidRPr="004C2702" w:rsidRDefault="00000000" w:rsidP="001B72D0">
            <w:pPr>
              <w:pStyle w:val="TableParagraph"/>
              <w:spacing w:before="120"/>
              <w:ind w:left="85" w:right="140"/>
              <w:rPr>
                <w:sz w:val="17"/>
              </w:rPr>
            </w:pPr>
            <w:r w:rsidRPr="004C2702">
              <w:rPr>
                <w:sz w:val="17"/>
              </w:rPr>
              <w:t>Serait-il acceptable pour vous si vous deviez vous rendre à la clinique tous les _____ mois pour obtenir de nouveaux anneaux et faire un test de dépistage du VIH ?</w:t>
            </w:r>
          </w:p>
          <w:p w14:paraId="04DA6813" w14:textId="77777777" w:rsidR="00424EC2" w:rsidRPr="004C2702" w:rsidRDefault="00000000" w:rsidP="001B72D0">
            <w:pPr>
              <w:pStyle w:val="TableParagraph"/>
              <w:numPr>
                <w:ilvl w:val="0"/>
                <w:numId w:val="13"/>
              </w:numPr>
              <w:tabs>
                <w:tab w:val="left" w:pos="485"/>
              </w:tabs>
              <w:spacing w:before="120"/>
              <w:ind w:right="140" w:hanging="199"/>
              <w:rPr>
                <w:sz w:val="17"/>
              </w:rPr>
            </w:pPr>
            <w:r w:rsidRPr="004C2702">
              <w:rPr>
                <w:sz w:val="17"/>
              </w:rPr>
              <w:t>Tous les mois</w:t>
            </w:r>
          </w:p>
          <w:p w14:paraId="49D74BFC" w14:textId="77777777" w:rsidR="00424EC2" w:rsidRPr="004C2702" w:rsidRDefault="00000000" w:rsidP="001B72D0">
            <w:pPr>
              <w:pStyle w:val="TableParagraph"/>
              <w:numPr>
                <w:ilvl w:val="0"/>
                <w:numId w:val="13"/>
              </w:numPr>
              <w:tabs>
                <w:tab w:val="left" w:pos="485"/>
              </w:tabs>
              <w:spacing w:before="120"/>
              <w:ind w:right="140" w:hanging="199"/>
              <w:rPr>
                <w:sz w:val="17"/>
              </w:rPr>
            </w:pPr>
            <w:r w:rsidRPr="004C2702">
              <w:rPr>
                <w:sz w:val="17"/>
              </w:rPr>
              <w:t>Tous les 3 mois</w:t>
            </w:r>
          </w:p>
          <w:p w14:paraId="638AED65" w14:textId="77777777" w:rsidR="00424EC2" w:rsidRPr="004C2702" w:rsidRDefault="00000000" w:rsidP="001B72D0">
            <w:pPr>
              <w:pStyle w:val="TableParagraph"/>
              <w:numPr>
                <w:ilvl w:val="0"/>
                <w:numId w:val="13"/>
              </w:numPr>
              <w:tabs>
                <w:tab w:val="left" w:pos="485"/>
              </w:tabs>
              <w:spacing w:before="120"/>
              <w:ind w:right="140" w:hanging="199"/>
              <w:rPr>
                <w:sz w:val="17"/>
              </w:rPr>
            </w:pPr>
            <w:r w:rsidRPr="004C2702">
              <w:rPr>
                <w:sz w:val="17"/>
              </w:rPr>
              <w:t>Tous les 6 mois</w:t>
            </w:r>
          </w:p>
        </w:tc>
        <w:tc>
          <w:tcPr>
            <w:tcW w:w="3698" w:type="dxa"/>
            <w:tcBorders>
              <w:left w:val="single" w:sz="4" w:space="0" w:color="ABDDE7"/>
              <w:right w:val="single" w:sz="4" w:space="0" w:color="ABDDE7"/>
            </w:tcBorders>
          </w:tcPr>
          <w:p w14:paraId="63C21647" w14:textId="77777777" w:rsidR="00424EC2" w:rsidRPr="004C2702" w:rsidRDefault="00000000" w:rsidP="001B72D0">
            <w:pPr>
              <w:pStyle w:val="TableParagraph"/>
              <w:numPr>
                <w:ilvl w:val="0"/>
                <w:numId w:val="12"/>
              </w:numPr>
              <w:tabs>
                <w:tab w:val="left" w:pos="406"/>
              </w:tabs>
              <w:spacing w:before="120"/>
              <w:ind w:right="140"/>
              <w:rPr>
                <w:sz w:val="18"/>
              </w:rPr>
            </w:pPr>
            <w:r w:rsidRPr="004C2702">
              <w:rPr>
                <w:sz w:val="18"/>
              </w:rPr>
              <w:t>Tout à fait inacceptable</w:t>
            </w:r>
          </w:p>
          <w:p w14:paraId="27DD92C9" w14:textId="77777777" w:rsidR="00424EC2" w:rsidRPr="004C2702" w:rsidRDefault="00000000" w:rsidP="001B72D0">
            <w:pPr>
              <w:pStyle w:val="TableParagraph"/>
              <w:numPr>
                <w:ilvl w:val="0"/>
                <w:numId w:val="12"/>
              </w:numPr>
              <w:tabs>
                <w:tab w:val="left" w:pos="406"/>
              </w:tabs>
              <w:spacing w:before="120"/>
              <w:ind w:right="140"/>
              <w:rPr>
                <w:sz w:val="18"/>
              </w:rPr>
            </w:pPr>
            <w:r w:rsidRPr="004C2702">
              <w:rPr>
                <w:sz w:val="18"/>
              </w:rPr>
              <w:t>Assez inacceptable</w:t>
            </w:r>
          </w:p>
          <w:p w14:paraId="7A54FF8F" w14:textId="77777777" w:rsidR="00424EC2" w:rsidRPr="004C2702" w:rsidRDefault="00000000" w:rsidP="001B72D0">
            <w:pPr>
              <w:pStyle w:val="TableParagraph"/>
              <w:numPr>
                <w:ilvl w:val="0"/>
                <w:numId w:val="12"/>
              </w:numPr>
              <w:tabs>
                <w:tab w:val="left" w:pos="406"/>
              </w:tabs>
              <w:spacing w:before="120"/>
              <w:ind w:right="140"/>
              <w:rPr>
                <w:sz w:val="18"/>
              </w:rPr>
            </w:pPr>
            <w:r w:rsidRPr="004C2702">
              <w:rPr>
                <w:sz w:val="18"/>
              </w:rPr>
              <w:t>Sans opinion</w:t>
            </w:r>
          </w:p>
          <w:p w14:paraId="29DD0949" w14:textId="77777777" w:rsidR="00424EC2" w:rsidRPr="004C2702" w:rsidRDefault="00000000" w:rsidP="001B72D0">
            <w:pPr>
              <w:pStyle w:val="TableParagraph"/>
              <w:numPr>
                <w:ilvl w:val="0"/>
                <w:numId w:val="12"/>
              </w:numPr>
              <w:tabs>
                <w:tab w:val="left" w:pos="406"/>
              </w:tabs>
              <w:spacing w:before="120"/>
              <w:ind w:right="140"/>
              <w:rPr>
                <w:sz w:val="18"/>
              </w:rPr>
            </w:pPr>
            <w:r w:rsidRPr="004C2702">
              <w:rPr>
                <w:sz w:val="18"/>
              </w:rPr>
              <w:t>Assez acceptable</w:t>
            </w:r>
          </w:p>
          <w:p w14:paraId="1FBA0492" w14:textId="77777777" w:rsidR="00424EC2" w:rsidRPr="004C2702" w:rsidRDefault="00000000" w:rsidP="001B72D0">
            <w:pPr>
              <w:pStyle w:val="TableParagraph"/>
              <w:numPr>
                <w:ilvl w:val="0"/>
                <w:numId w:val="12"/>
              </w:numPr>
              <w:tabs>
                <w:tab w:val="left" w:pos="406"/>
              </w:tabs>
              <w:spacing w:before="120"/>
              <w:ind w:right="140"/>
              <w:rPr>
                <w:sz w:val="18"/>
              </w:rPr>
            </w:pPr>
            <w:r w:rsidRPr="004C2702">
              <w:rPr>
                <w:sz w:val="18"/>
              </w:rPr>
              <w:t>Tout à fait acceptable</w:t>
            </w:r>
          </w:p>
        </w:tc>
        <w:tc>
          <w:tcPr>
            <w:tcW w:w="2061" w:type="dxa"/>
            <w:tcBorders>
              <w:left w:val="single" w:sz="4" w:space="0" w:color="ABDDE7"/>
              <w:right w:val="nil"/>
            </w:tcBorders>
          </w:tcPr>
          <w:p w14:paraId="3E4E20B8" w14:textId="77777777" w:rsidR="00424EC2" w:rsidRPr="004C2702" w:rsidRDefault="00424EC2" w:rsidP="001B72D0">
            <w:pPr>
              <w:pStyle w:val="TableParagraph"/>
              <w:spacing w:before="120"/>
              <w:ind w:left="0" w:right="140"/>
              <w:rPr>
                <w:sz w:val="16"/>
              </w:rPr>
            </w:pPr>
          </w:p>
        </w:tc>
      </w:tr>
      <w:tr w:rsidR="00424EC2" w:rsidRPr="004C2702" w14:paraId="2EB804CB" w14:textId="77777777" w:rsidTr="00DA0A75">
        <w:trPr>
          <w:gridBefore w:val="1"/>
          <w:wBefore w:w="10" w:type="dxa"/>
          <w:trHeight w:val="4569"/>
        </w:trPr>
        <w:tc>
          <w:tcPr>
            <w:tcW w:w="1909" w:type="dxa"/>
            <w:tcBorders>
              <w:left w:val="nil"/>
              <w:right w:val="single" w:sz="4" w:space="0" w:color="ABDDE7"/>
            </w:tcBorders>
          </w:tcPr>
          <w:p w14:paraId="626FB7AC" w14:textId="7256C9CD" w:rsidR="00424EC2" w:rsidRPr="004C2702" w:rsidRDefault="00000000" w:rsidP="00C83D91">
            <w:pPr>
              <w:pStyle w:val="TableParagraph"/>
              <w:spacing w:before="120"/>
              <w:ind w:left="80" w:right="140"/>
              <w:rPr>
                <w:b/>
                <w:sz w:val="17"/>
              </w:rPr>
            </w:pPr>
            <w:r w:rsidRPr="004C2702">
              <w:rPr>
                <w:b/>
                <w:sz w:val="17"/>
              </w:rPr>
              <w:lastRenderedPageBreak/>
              <w:t>Perception des facteurs qui facilitent ou font obstacle à l’accès</w:t>
            </w:r>
            <w:r w:rsidR="00C83D91" w:rsidRPr="004C2702">
              <w:rPr>
                <w:b/>
                <w:sz w:val="17"/>
              </w:rPr>
              <w:t xml:space="preserve"> </w:t>
            </w:r>
            <w:r w:rsidRPr="004C2702">
              <w:rPr>
                <w:b/>
                <w:sz w:val="17"/>
              </w:rPr>
              <w:t>et à l’utilisation de l’anneau</w:t>
            </w:r>
          </w:p>
        </w:tc>
        <w:tc>
          <w:tcPr>
            <w:tcW w:w="2763" w:type="dxa"/>
            <w:tcBorders>
              <w:left w:val="single" w:sz="4" w:space="0" w:color="ABDDE7"/>
              <w:right w:val="single" w:sz="4" w:space="0" w:color="ABDDE7"/>
            </w:tcBorders>
          </w:tcPr>
          <w:p w14:paraId="72E61AB9" w14:textId="77777777" w:rsidR="00424EC2" w:rsidRPr="004C2702" w:rsidRDefault="00000000" w:rsidP="001B72D0">
            <w:pPr>
              <w:pStyle w:val="TableParagraph"/>
              <w:spacing w:before="120"/>
              <w:ind w:left="85" w:right="140"/>
              <w:rPr>
                <w:sz w:val="17"/>
              </w:rPr>
            </w:pPr>
            <w:r w:rsidRPr="004C2702">
              <w:rPr>
                <w:sz w:val="17"/>
              </w:rPr>
              <w:t>Indiquez les obstacles ou les difficultés que vous rencontrez pour utiliser ou accéder à l’anneau. Cochez toutes les réponses applicables ou sélectionnez « Aucun(e) n’a pu être identifié(e) »</w:t>
            </w:r>
          </w:p>
        </w:tc>
        <w:tc>
          <w:tcPr>
            <w:tcW w:w="3698" w:type="dxa"/>
            <w:tcBorders>
              <w:left w:val="single" w:sz="4" w:space="0" w:color="ABDDE7"/>
              <w:right w:val="single" w:sz="4" w:space="0" w:color="ABDDE7"/>
            </w:tcBorders>
          </w:tcPr>
          <w:p w14:paraId="009C11DD"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Obstacles pour revenir à la clinique pour le réapprovisionnement (p. ex., argent ou temps)</w:t>
            </w:r>
          </w:p>
          <w:p w14:paraId="7E65F910"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Routine perturbée (p. ex., en déplacement)</w:t>
            </w:r>
          </w:p>
          <w:p w14:paraId="2910DA58"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Oubli/absence de dose disponible</w:t>
            </w:r>
          </w:p>
          <w:p w14:paraId="069526D5"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Engagements professionnels</w:t>
            </w:r>
          </w:p>
          <w:p w14:paraId="22FF6A16"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Manque d’intimité</w:t>
            </w:r>
          </w:p>
          <w:p w14:paraId="3B958404"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Effets secondaires des médicaments</w:t>
            </w:r>
          </w:p>
          <w:p w14:paraId="71F665DE"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Réactions négatives (famille, amis, partenaire)</w:t>
            </w:r>
          </w:p>
          <w:p w14:paraId="14AEDC61"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Fêtes/drogues/alcool</w:t>
            </w:r>
          </w:p>
          <w:p w14:paraId="134929EA"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Engagements scolaires (cours ou examens)</w:t>
            </w:r>
          </w:p>
          <w:p w14:paraId="78D9C414"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Effets secondaires</w:t>
            </w:r>
          </w:p>
          <w:p w14:paraId="55443DCF"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Stigmatisation/peur de la stigmatisation</w:t>
            </w:r>
          </w:p>
          <w:p w14:paraId="3604027F"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Autre (préciser) :</w:t>
            </w:r>
            <w:r w:rsidRPr="004C2702">
              <w:rPr>
                <w:sz w:val="18"/>
                <w:u w:val="single"/>
              </w:rPr>
              <w:t xml:space="preserve"> </w:t>
            </w:r>
            <w:r w:rsidRPr="004C2702">
              <w:rPr>
                <w:sz w:val="18"/>
                <w:u w:val="single"/>
              </w:rPr>
              <w:tab/>
            </w:r>
            <w:r w:rsidRPr="004C2702">
              <w:rPr>
                <w:sz w:val="18"/>
              </w:rPr>
              <w:t>)</w:t>
            </w:r>
          </w:p>
          <w:p w14:paraId="52E082E0" w14:textId="77777777" w:rsidR="00424EC2" w:rsidRPr="004C2702" w:rsidRDefault="00000000" w:rsidP="001B72D0">
            <w:pPr>
              <w:pStyle w:val="TableParagraph"/>
              <w:numPr>
                <w:ilvl w:val="0"/>
                <w:numId w:val="11"/>
              </w:numPr>
              <w:tabs>
                <w:tab w:val="left" w:pos="406"/>
              </w:tabs>
              <w:spacing w:before="120"/>
              <w:ind w:right="140"/>
              <w:rPr>
                <w:sz w:val="18"/>
              </w:rPr>
            </w:pPr>
            <w:r w:rsidRPr="004C2702">
              <w:rPr>
                <w:sz w:val="18"/>
              </w:rPr>
              <w:t>Aucun(e) n’a pu être identifié(e)</w:t>
            </w:r>
          </w:p>
        </w:tc>
        <w:tc>
          <w:tcPr>
            <w:tcW w:w="2061" w:type="dxa"/>
            <w:tcBorders>
              <w:left w:val="single" w:sz="4" w:space="0" w:color="ABDDE7"/>
              <w:right w:val="nil"/>
            </w:tcBorders>
          </w:tcPr>
          <w:p w14:paraId="0A09A2D2" w14:textId="77777777" w:rsidR="00424EC2" w:rsidRPr="004C2702" w:rsidRDefault="00424EC2" w:rsidP="001B72D0">
            <w:pPr>
              <w:pStyle w:val="TableParagraph"/>
              <w:spacing w:before="120"/>
              <w:ind w:left="0" w:right="140"/>
              <w:rPr>
                <w:sz w:val="16"/>
              </w:rPr>
            </w:pPr>
          </w:p>
        </w:tc>
      </w:tr>
      <w:tr w:rsidR="00424EC2" w:rsidRPr="004C2702" w14:paraId="2F411674" w14:textId="77777777" w:rsidTr="00DA0A75">
        <w:trPr>
          <w:gridBefore w:val="1"/>
          <w:wBefore w:w="10" w:type="dxa"/>
          <w:trHeight w:val="569"/>
        </w:trPr>
        <w:tc>
          <w:tcPr>
            <w:tcW w:w="1909" w:type="dxa"/>
            <w:tcBorders>
              <w:left w:val="nil"/>
              <w:right w:val="single" w:sz="4" w:space="0" w:color="ABDDE7"/>
            </w:tcBorders>
          </w:tcPr>
          <w:p w14:paraId="649CA38E" w14:textId="77777777" w:rsidR="00424EC2" w:rsidRPr="004C2702" w:rsidRDefault="00424EC2" w:rsidP="001B72D0">
            <w:pPr>
              <w:pStyle w:val="TableParagraph"/>
              <w:spacing w:before="120"/>
              <w:ind w:left="0" w:right="140"/>
              <w:rPr>
                <w:sz w:val="16"/>
              </w:rPr>
            </w:pPr>
          </w:p>
        </w:tc>
        <w:tc>
          <w:tcPr>
            <w:tcW w:w="2763" w:type="dxa"/>
            <w:tcBorders>
              <w:left w:val="single" w:sz="4" w:space="0" w:color="ABDDE7"/>
              <w:right w:val="single" w:sz="4" w:space="0" w:color="ABDDE7"/>
            </w:tcBorders>
          </w:tcPr>
          <w:p w14:paraId="683B672F" w14:textId="77777777" w:rsidR="00424EC2" w:rsidRPr="004C2702" w:rsidRDefault="00000000" w:rsidP="001B72D0">
            <w:pPr>
              <w:pStyle w:val="TableParagraph"/>
              <w:spacing w:before="120"/>
              <w:ind w:left="85" w:right="140"/>
              <w:rPr>
                <w:sz w:val="17"/>
              </w:rPr>
            </w:pPr>
            <w:r w:rsidRPr="004C2702">
              <w:rPr>
                <w:sz w:val="17"/>
              </w:rPr>
              <w:t>Avez-vous eu besoin d’aide de la part du prestataire pour insérer l’anneau ?</w:t>
            </w:r>
          </w:p>
        </w:tc>
        <w:tc>
          <w:tcPr>
            <w:tcW w:w="3698" w:type="dxa"/>
            <w:tcBorders>
              <w:left w:val="single" w:sz="4" w:space="0" w:color="ABDDE7"/>
              <w:right w:val="single" w:sz="4" w:space="0" w:color="ABDDE7"/>
            </w:tcBorders>
          </w:tcPr>
          <w:p w14:paraId="49F265CB" w14:textId="77777777" w:rsidR="00424EC2" w:rsidRPr="004C2702" w:rsidRDefault="00000000" w:rsidP="001B72D0">
            <w:pPr>
              <w:pStyle w:val="TableParagraph"/>
              <w:numPr>
                <w:ilvl w:val="0"/>
                <w:numId w:val="10"/>
              </w:numPr>
              <w:tabs>
                <w:tab w:val="left" w:pos="406"/>
              </w:tabs>
              <w:spacing w:before="120"/>
              <w:ind w:right="140"/>
              <w:rPr>
                <w:sz w:val="18"/>
              </w:rPr>
            </w:pPr>
            <w:r w:rsidRPr="004C2702">
              <w:rPr>
                <w:sz w:val="18"/>
              </w:rPr>
              <w:t>Oui</w:t>
            </w:r>
          </w:p>
          <w:p w14:paraId="7337EFEA" w14:textId="77777777" w:rsidR="00424EC2" w:rsidRPr="004C2702" w:rsidRDefault="00000000" w:rsidP="001B72D0">
            <w:pPr>
              <w:pStyle w:val="TableParagraph"/>
              <w:numPr>
                <w:ilvl w:val="0"/>
                <w:numId w:val="10"/>
              </w:numPr>
              <w:tabs>
                <w:tab w:val="left" w:pos="406"/>
              </w:tabs>
              <w:spacing w:before="120"/>
              <w:ind w:right="140"/>
              <w:rPr>
                <w:sz w:val="18"/>
              </w:rPr>
            </w:pPr>
            <w:r w:rsidRPr="004C2702">
              <w:rPr>
                <w:sz w:val="18"/>
              </w:rPr>
              <w:t>Non</w:t>
            </w:r>
          </w:p>
        </w:tc>
        <w:tc>
          <w:tcPr>
            <w:tcW w:w="2061" w:type="dxa"/>
            <w:tcBorders>
              <w:left w:val="single" w:sz="4" w:space="0" w:color="ABDDE7"/>
              <w:right w:val="nil"/>
            </w:tcBorders>
          </w:tcPr>
          <w:p w14:paraId="43FBD5AD" w14:textId="77777777" w:rsidR="00424EC2" w:rsidRPr="004C2702" w:rsidRDefault="00424EC2" w:rsidP="001B72D0">
            <w:pPr>
              <w:pStyle w:val="TableParagraph"/>
              <w:spacing w:before="120"/>
              <w:ind w:left="0" w:right="140"/>
              <w:rPr>
                <w:sz w:val="16"/>
              </w:rPr>
            </w:pPr>
          </w:p>
        </w:tc>
      </w:tr>
      <w:tr w:rsidR="00424EC2" w:rsidRPr="004C2702" w14:paraId="28F4737A" w14:textId="77777777" w:rsidTr="00DA0A75">
        <w:trPr>
          <w:gridBefore w:val="1"/>
          <w:wBefore w:w="10" w:type="dxa"/>
          <w:trHeight w:val="299"/>
        </w:trPr>
        <w:tc>
          <w:tcPr>
            <w:tcW w:w="1909" w:type="dxa"/>
            <w:vMerge w:val="restart"/>
            <w:tcBorders>
              <w:left w:val="nil"/>
              <w:right w:val="single" w:sz="4" w:space="0" w:color="ABDDE7"/>
            </w:tcBorders>
          </w:tcPr>
          <w:p w14:paraId="6F073A5A" w14:textId="77777777" w:rsidR="00424EC2" w:rsidRPr="004C2702" w:rsidRDefault="00000000" w:rsidP="001B72D0">
            <w:pPr>
              <w:pStyle w:val="TableParagraph"/>
              <w:spacing w:before="120"/>
              <w:ind w:left="80" w:right="140"/>
              <w:rPr>
                <w:b/>
                <w:i/>
                <w:sz w:val="17"/>
              </w:rPr>
            </w:pPr>
            <w:r w:rsidRPr="004C2702">
              <w:rPr>
                <w:b/>
                <w:i/>
                <w:sz w:val="17"/>
              </w:rPr>
              <w:t>Questions qualitatives :</w:t>
            </w:r>
          </w:p>
        </w:tc>
        <w:tc>
          <w:tcPr>
            <w:tcW w:w="8522" w:type="dxa"/>
            <w:gridSpan w:val="3"/>
            <w:tcBorders>
              <w:top w:val="single" w:sz="8" w:space="0" w:color="56BACE"/>
              <w:left w:val="single" w:sz="4" w:space="0" w:color="ABDDE7"/>
              <w:bottom w:val="single" w:sz="4" w:space="0" w:color="56BACE"/>
              <w:right w:val="nil"/>
            </w:tcBorders>
          </w:tcPr>
          <w:p w14:paraId="03568336" w14:textId="77777777" w:rsidR="00424EC2" w:rsidRPr="004C2702" w:rsidRDefault="00000000" w:rsidP="001B72D0">
            <w:pPr>
              <w:pStyle w:val="TableParagraph"/>
              <w:spacing w:before="120"/>
              <w:ind w:left="85" w:right="140"/>
              <w:rPr>
                <w:sz w:val="17"/>
              </w:rPr>
            </w:pPr>
            <w:r w:rsidRPr="004C2702">
              <w:rPr>
                <w:sz w:val="17"/>
              </w:rPr>
              <w:t>Qu’est-ce qui pourrait faciliter l’utilisation de l’anneau au cours du mois ?</w:t>
            </w:r>
          </w:p>
        </w:tc>
      </w:tr>
      <w:tr w:rsidR="00424EC2" w:rsidRPr="004C2702" w14:paraId="0686951D" w14:textId="77777777" w:rsidTr="00DA0A75">
        <w:trPr>
          <w:gridBefore w:val="1"/>
          <w:wBefore w:w="10" w:type="dxa"/>
          <w:trHeight w:val="299"/>
        </w:trPr>
        <w:tc>
          <w:tcPr>
            <w:tcW w:w="1909" w:type="dxa"/>
            <w:vMerge/>
            <w:tcBorders>
              <w:top w:val="nil"/>
              <w:left w:val="nil"/>
              <w:right w:val="single" w:sz="4" w:space="0" w:color="ABDDE7"/>
            </w:tcBorders>
          </w:tcPr>
          <w:p w14:paraId="44FEE663" w14:textId="77777777" w:rsidR="00424EC2" w:rsidRPr="004C2702" w:rsidRDefault="00424EC2" w:rsidP="001B72D0">
            <w:pPr>
              <w:spacing w:before="120"/>
              <w:ind w:right="140"/>
              <w:rPr>
                <w:sz w:val="2"/>
                <w:szCs w:val="2"/>
              </w:rPr>
            </w:pPr>
          </w:p>
        </w:tc>
        <w:tc>
          <w:tcPr>
            <w:tcW w:w="8522" w:type="dxa"/>
            <w:gridSpan w:val="3"/>
            <w:tcBorders>
              <w:top w:val="single" w:sz="4" w:space="0" w:color="56BACE"/>
              <w:left w:val="single" w:sz="4" w:space="0" w:color="ABDDE7"/>
              <w:bottom w:val="single" w:sz="4" w:space="0" w:color="56BACE"/>
              <w:right w:val="nil"/>
            </w:tcBorders>
          </w:tcPr>
          <w:p w14:paraId="01D9405B" w14:textId="77777777" w:rsidR="00424EC2" w:rsidRPr="004C2702" w:rsidRDefault="00000000" w:rsidP="001B72D0">
            <w:pPr>
              <w:pStyle w:val="TableParagraph"/>
              <w:spacing w:before="120"/>
              <w:ind w:left="85" w:right="140"/>
              <w:rPr>
                <w:sz w:val="17"/>
              </w:rPr>
            </w:pPr>
            <w:r w:rsidRPr="004C2702">
              <w:rPr>
                <w:sz w:val="17"/>
              </w:rPr>
              <w:t>Est-ce que quelqu’un vous soutient/vous aide à utiliser l’anneau au cours du mois ?</w:t>
            </w:r>
          </w:p>
        </w:tc>
      </w:tr>
      <w:tr w:rsidR="00424EC2" w:rsidRPr="004C2702" w14:paraId="601C5CC8" w14:textId="77777777" w:rsidTr="00DA0A75">
        <w:trPr>
          <w:gridBefore w:val="1"/>
          <w:wBefore w:w="10" w:type="dxa"/>
          <w:trHeight w:val="539"/>
        </w:trPr>
        <w:tc>
          <w:tcPr>
            <w:tcW w:w="1909" w:type="dxa"/>
            <w:vMerge/>
            <w:tcBorders>
              <w:top w:val="nil"/>
              <w:left w:val="nil"/>
              <w:right w:val="single" w:sz="4" w:space="0" w:color="ABDDE7"/>
            </w:tcBorders>
          </w:tcPr>
          <w:p w14:paraId="741339E6" w14:textId="77777777" w:rsidR="00424EC2" w:rsidRPr="004C2702" w:rsidRDefault="00424EC2" w:rsidP="001B72D0">
            <w:pPr>
              <w:spacing w:before="120"/>
              <w:ind w:right="140"/>
              <w:rPr>
                <w:sz w:val="2"/>
                <w:szCs w:val="2"/>
              </w:rPr>
            </w:pPr>
          </w:p>
        </w:tc>
        <w:tc>
          <w:tcPr>
            <w:tcW w:w="8522" w:type="dxa"/>
            <w:gridSpan w:val="3"/>
            <w:tcBorders>
              <w:top w:val="single" w:sz="4" w:space="0" w:color="56BACE"/>
              <w:left w:val="single" w:sz="4" w:space="0" w:color="ABDDE7"/>
              <w:bottom w:val="single" w:sz="8" w:space="0" w:color="56BACE"/>
              <w:right w:val="nil"/>
            </w:tcBorders>
          </w:tcPr>
          <w:p w14:paraId="20A11E83" w14:textId="2FBE1AE4" w:rsidR="00424EC2" w:rsidRPr="004C2702" w:rsidRDefault="00000000" w:rsidP="001B72D0">
            <w:pPr>
              <w:pStyle w:val="TableParagraph"/>
              <w:spacing w:before="120"/>
              <w:ind w:left="85" w:right="140"/>
              <w:rPr>
                <w:sz w:val="17"/>
              </w:rPr>
            </w:pPr>
            <w:r w:rsidRPr="004C2702">
              <w:rPr>
                <w:sz w:val="17"/>
              </w:rPr>
              <w:t xml:space="preserve">Certaines personnes </w:t>
            </w:r>
            <w:r w:rsidR="00E8042B" w:rsidRPr="004C2702">
              <w:rPr>
                <w:sz w:val="17"/>
              </w:rPr>
              <w:t>rencontrent</w:t>
            </w:r>
            <w:r w:rsidRPr="004C2702">
              <w:rPr>
                <w:sz w:val="17"/>
              </w:rPr>
              <w:t xml:space="preserve"> des difficultés avec l’utilisation d’un anneau mensuel. Dites-moi s’il y a eu un moment précis où vous avez </w:t>
            </w:r>
            <w:r w:rsidR="00E8042B" w:rsidRPr="004C2702">
              <w:rPr>
                <w:sz w:val="17"/>
              </w:rPr>
              <w:t>rencontré</w:t>
            </w:r>
            <w:r w:rsidRPr="004C2702">
              <w:rPr>
                <w:sz w:val="17"/>
              </w:rPr>
              <w:t xml:space="preserve"> des difficultés avec l’utilisation de l’anneau.</w:t>
            </w:r>
          </w:p>
        </w:tc>
      </w:tr>
      <w:tr w:rsidR="00424EC2" w:rsidRPr="004C2702" w14:paraId="4D8C0094" w14:textId="77777777" w:rsidTr="00DA0A75">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1829"/>
        </w:trPr>
        <w:tc>
          <w:tcPr>
            <w:tcW w:w="1919" w:type="dxa"/>
            <w:gridSpan w:val="2"/>
            <w:tcBorders>
              <w:top w:val="dotted" w:sz="8" w:space="0" w:color="56BACE"/>
              <w:left w:val="nil"/>
              <w:bottom w:val="dotted" w:sz="8" w:space="0" w:color="56BACE"/>
            </w:tcBorders>
          </w:tcPr>
          <w:p w14:paraId="5122A5A3" w14:textId="77777777" w:rsidR="009E409E" w:rsidRPr="004C2702" w:rsidRDefault="00000000" w:rsidP="001B72D0">
            <w:pPr>
              <w:pStyle w:val="TableParagraph"/>
              <w:spacing w:before="120"/>
              <w:ind w:left="90" w:right="140"/>
              <w:rPr>
                <w:sz w:val="17"/>
              </w:rPr>
            </w:pPr>
            <w:r w:rsidRPr="004C2702">
              <w:rPr>
                <w:b/>
                <w:i/>
                <w:sz w:val="17"/>
              </w:rPr>
              <w:t xml:space="preserve">Mesures de faisabilité suggérées : </w:t>
            </w:r>
            <w:r w:rsidRPr="004C2702">
              <w:rPr>
                <w:b/>
                <w:bCs/>
                <w:i/>
                <w:iCs/>
                <w:sz w:val="17"/>
              </w:rPr>
              <w:t>Prestataires</w:t>
            </w:r>
          </w:p>
          <w:p w14:paraId="620F9D05" w14:textId="0F4E7D1E" w:rsidR="00424EC2" w:rsidRPr="004C2702" w:rsidRDefault="00000000" w:rsidP="001B72D0">
            <w:pPr>
              <w:pStyle w:val="TableParagraph"/>
              <w:spacing w:before="120"/>
              <w:ind w:left="90" w:right="140"/>
              <w:rPr>
                <w:sz w:val="17"/>
              </w:rPr>
            </w:pPr>
            <w:r w:rsidRPr="004C2702">
              <w:rPr>
                <w:sz w:val="17"/>
              </w:rPr>
              <w:t>Perception de la demande de l’anneau par rapport à la PrEP orale par les patientes</w:t>
            </w:r>
          </w:p>
        </w:tc>
        <w:tc>
          <w:tcPr>
            <w:tcW w:w="2763" w:type="dxa"/>
            <w:tcBorders>
              <w:top w:val="dotted" w:sz="8" w:space="0" w:color="56BACE"/>
              <w:bottom w:val="dotted" w:sz="8" w:space="0" w:color="56BACE"/>
            </w:tcBorders>
          </w:tcPr>
          <w:p w14:paraId="0C07A62E" w14:textId="50832E84" w:rsidR="00424EC2" w:rsidRPr="004C2702" w:rsidRDefault="00000000" w:rsidP="001B72D0">
            <w:pPr>
              <w:pStyle w:val="TableParagraph"/>
              <w:spacing w:before="120"/>
              <w:ind w:left="85" w:right="140"/>
              <w:rPr>
                <w:b/>
                <w:i/>
                <w:sz w:val="17"/>
              </w:rPr>
            </w:pPr>
            <w:r w:rsidRPr="004C2702">
              <w:rPr>
                <w:sz w:val="17"/>
              </w:rPr>
              <w:t xml:space="preserve">D’après vous, quels sont les avantages de l’anneau ? </w:t>
            </w:r>
            <w:r w:rsidRPr="004C2702">
              <w:rPr>
                <w:b/>
                <w:i/>
                <w:sz w:val="17"/>
              </w:rPr>
              <w:t>[Sélectionne</w:t>
            </w:r>
            <w:r w:rsidR="001167C2" w:rsidRPr="004C2702">
              <w:rPr>
                <w:b/>
                <w:i/>
                <w:sz w:val="17"/>
              </w:rPr>
              <w:t>r</w:t>
            </w:r>
            <w:r w:rsidRPr="004C2702">
              <w:rPr>
                <w:b/>
                <w:i/>
                <w:sz w:val="17"/>
              </w:rPr>
              <w:t xml:space="preserve"> tout ce qui est cité spontanément]</w:t>
            </w:r>
          </w:p>
        </w:tc>
        <w:tc>
          <w:tcPr>
            <w:tcW w:w="3698" w:type="dxa"/>
            <w:tcBorders>
              <w:top w:val="dotted" w:sz="8" w:space="0" w:color="56BACE"/>
              <w:bottom w:val="dotted" w:sz="8" w:space="0" w:color="56BACE"/>
            </w:tcBorders>
          </w:tcPr>
          <w:p w14:paraId="1C7EF2A1" w14:textId="77777777" w:rsidR="00424EC2" w:rsidRPr="004C2702" w:rsidRDefault="00000000" w:rsidP="001B72D0">
            <w:pPr>
              <w:pStyle w:val="TableParagraph"/>
              <w:numPr>
                <w:ilvl w:val="0"/>
                <w:numId w:val="9"/>
              </w:numPr>
              <w:tabs>
                <w:tab w:val="left" w:pos="406"/>
              </w:tabs>
              <w:spacing w:before="120"/>
              <w:ind w:right="140"/>
              <w:rPr>
                <w:sz w:val="18"/>
              </w:rPr>
            </w:pPr>
            <w:r w:rsidRPr="004C2702">
              <w:rPr>
                <w:sz w:val="18"/>
              </w:rPr>
              <w:t>Méthode contrôlée par l’utilisatrice</w:t>
            </w:r>
          </w:p>
          <w:p w14:paraId="4D2EBBA4" w14:textId="77777777" w:rsidR="00424EC2" w:rsidRPr="004C2702" w:rsidRDefault="00000000" w:rsidP="001B72D0">
            <w:pPr>
              <w:pStyle w:val="TableParagraph"/>
              <w:numPr>
                <w:ilvl w:val="0"/>
                <w:numId w:val="9"/>
              </w:numPr>
              <w:tabs>
                <w:tab w:val="left" w:pos="406"/>
              </w:tabs>
              <w:spacing w:before="120"/>
              <w:ind w:right="140"/>
              <w:rPr>
                <w:sz w:val="18"/>
              </w:rPr>
            </w:pPr>
            <w:r w:rsidRPr="004C2702">
              <w:rPr>
                <w:sz w:val="18"/>
              </w:rPr>
              <w:t>Facile à utiliser</w:t>
            </w:r>
          </w:p>
          <w:p w14:paraId="14E1626A" w14:textId="77777777" w:rsidR="00424EC2" w:rsidRPr="004C2702" w:rsidRDefault="00000000" w:rsidP="001B72D0">
            <w:pPr>
              <w:pStyle w:val="TableParagraph"/>
              <w:numPr>
                <w:ilvl w:val="0"/>
                <w:numId w:val="9"/>
              </w:numPr>
              <w:tabs>
                <w:tab w:val="left" w:pos="406"/>
              </w:tabs>
              <w:spacing w:before="120"/>
              <w:ind w:right="140"/>
              <w:rPr>
                <w:sz w:val="18"/>
              </w:rPr>
            </w:pPr>
            <w:r w:rsidRPr="004C2702">
              <w:rPr>
                <w:sz w:val="18"/>
              </w:rPr>
              <w:t>Pas de problème pour se souvenir de l’utiliser</w:t>
            </w:r>
          </w:p>
          <w:p w14:paraId="25893C33" w14:textId="77777777" w:rsidR="00424EC2" w:rsidRPr="004C2702" w:rsidRDefault="00000000" w:rsidP="001B72D0">
            <w:pPr>
              <w:pStyle w:val="TableParagraph"/>
              <w:numPr>
                <w:ilvl w:val="0"/>
                <w:numId w:val="9"/>
              </w:numPr>
              <w:tabs>
                <w:tab w:val="left" w:pos="406"/>
              </w:tabs>
              <w:spacing w:before="120"/>
              <w:ind w:right="140"/>
              <w:rPr>
                <w:sz w:val="18"/>
              </w:rPr>
            </w:pPr>
            <w:r w:rsidRPr="004C2702">
              <w:rPr>
                <w:sz w:val="18"/>
              </w:rPr>
              <w:t>Protège contre le VIH</w:t>
            </w:r>
          </w:p>
          <w:p w14:paraId="1CD73324" w14:textId="77777777" w:rsidR="00424EC2" w:rsidRPr="004C2702" w:rsidRDefault="00000000" w:rsidP="001B72D0">
            <w:pPr>
              <w:pStyle w:val="TableParagraph"/>
              <w:numPr>
                <w:ilvl w:val="0"/>
                <w:numId w:val="9"/>
              </w:numPr>
              <w:tabs>
                <w:tab w:val="left" w:pos="406"/>
              </w:tabs>
              <w:spacing w:before="120"/>
              <w:ind w:right="140"/>
              <w:rPr>
                <w:sz w:val="18"/>
              </w:rPr>
            </w:pPr>
            <w:r w:rsidRPr="004C2702">
              <w:rPr>
                <w:sz w:val="18"/>
              </w:rPr>
              <w:t>Aide les patientes qui ne peuvent pas utiliser la PrEP orale</w:t>
            </w:r>
          </w:p>
          <w:p w14:paraId="06D1B1EA" w14:textId="77777777" w:rsidR="00424EC2" w:rsidRPr="004C2702" w:rsidRDefault="00000000" w:rsidP="001B72D0">
            <w:pPr>
              <w:pStyle w:val="TableParagraph"/>
              <w:numPr>
                <w:ilvl w:val="0"/>
                <w:numId w:val="9"/>
              </w:numPr>
              <w:tabs>
                <w:tab w:val="left" w:pos="406"/>
                <w:tab w:val="left" w:pos="2459"/>
              </w:tabs>
              <w:spacing w:before="120"/>
              <w:ind w:right="140"/>
              <w:rPr>
                <w:sz w:val="18"/>
              </w:rPr>
            </w:pPr>
            <w:r w:rsidRPr="004C2702">
              <w:rPr>
                <w:sz w:val="18"/>
              </w:rPr>
              <w:t xml:space="preserve">Autre (préciser) : </w:t>
            </w:r>
            <w:r w:rsidRPr="004C2702">
              <w:rPr>
                <w:sz w:val="18"/>
                <w:u w:val="single"/>
              </w:rPr>
              <w:t xml:space="preserve"> </w:t>
            </w:r>
            <w:r w:rsidRPr="004C2702">
              <w:rPr>
                <w:sz w:val="18"/>
                <w:u w:val="single"/>
              </w:rPr>
              <w:tab/>
            </w:r>
          </w:p>
        </w:tc>
        <w:tc>
          <w:tcPr>
            <w:tcW w:w="2061" w:type="dxa"/>
            <w:tcBorders>
              <w:top w:val="dotted" w:sz="8" w:space="0" w:color="56BACE"/>
              <w:bottom w:val="dotted" w:sz="8" w:space="0" w:color="56BACE"/>
              <w:right w:val="nil"/>
            </w:tcBorders>
          </w:tcPr>
          <w:p w14:paraId="35A31C93" w14:textId="77777777" w:rsidR="00424EC2" w:rsidRPr="004C2702" w:rsidRDefault="00424EC2" w:rsidP="001B72D0">
            <w:pPr>
              <w:pStyle w:val="TableParagraph"/>
              <w:spacing w:before="120"/>
              <w:ind w:left="0" w:right="140"/>
              <w:rPr>
                <w:sz w:val="16"/>
              </w:rPr>
            </w:pPr>
          </w:p>
        </w:tc>
      </w:tr>
      <w:tr w:rsidR="00424EC2" w:rsidRPr="004C2702" w14:paraId="737DF8CC" w14:textId="77777777" w:rsidTr="00DA0A75">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1829"/>
        </w:trPr>
        <w:tc>
          <w:tcPr>
            <w:tcW w:w="1919" w:type="dxa"/>
            <w:gridSpan w:val="2"/>
            <w:tcBorders>
              <w:top w:val="dotted" w:sz="8" w:space="0" w:color="56BACE"/>
              <w:left w:val="nil"/>
              <w:bottom w:val="dotted" w:sz="8" w:space="0" w:color="56BACE"/>
            </w:tcBorders>
          </w:tcPr>
          <w:p w14:paraId="0EFF0B0E"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bottom w:val="dotted" w:sz="8" w:space="0" w:color="56BACE"/>
            </w:tcBorders>
          </w:tcPr>
          <w:p w14:paraId="6957D107" w14:textId="77777777" w:rsidR="00424EC2" w:rsidRPr="004C2702" w:rsidRDefault="00000000" w:rsidP="001B72D0">
            <w:pPr>
              <w:pStyle w:val="TableParagraph"/>
              <w:spacing w:before="120"/>
              <w:ind w:left="85" w:right="140"/>
              <w:rPr>
                <w:sz w:val="17"/>
              </w:rPr>
            </w:pPr>
            <w:r w:rsidRPr="004C2702">
              <w:rPr>
                <w:sz w:val="17"/>
              </w:rPr>
              <w:t>Qu’est-ce qui rend l’utilisation de l’anneau difficile pour les patientes ?</w:t>
            </w:r>
          </w:p>
        </w:tc>
        <w:tc>
          <w:tcPr>
            <w:tcW w:w="3698" w:type="dxa"/>
            <w:tcBorders>
              <w:top w:val="dotted" w:sz="8" w:space="0" w:color="56BACE"/>
              <w:bottom w:val="dotted" w:sz="8" w:space="0" w:color="56BACE"/>
            </w:tcBorders>
          </w:tcPr>
          <w:p w14:paraId="68FAFB8B" w14:textId="77777777" w:rsidR="00424EC2" w:rsidRPr="004C2702" w:rsidRDefault="00000000" w:rsidP="001B72D0">
            <w:pPr>
              <w:pStyle w:val="TableParagraph"/>
              <w:numPr>
                <w:ilvl w:val="0"/>
                <w:numId w:val="8"/>
              </w:numPr>
              <w:tabs>
                <w:tab w:val="left" w:pos="406"/>
              </w:tabs>
              <w:spacing w:before="120"/>
              <w:ind w:right="140"/>
              <w:rPr>
                <w:sz w:val="18"/>
              </w:rPr>
            </w:pPr>
            <w:r w:rsidRPr="004C2702">
              <w:rPr>
                <w:sz w:val="18"/>
              </w:rPr>
              <w:t>L’idée qu’il encourage la promiscuité</w:t>
            </w:r>
          </w:p>
          <w:p w14:paraId="7F90E2F4" w14:textId="77777777" w:rsidR="00424EC2" w:rsidRPr="004C2702" w:rsidRDefault="00000000" w:rsidP="001B72D0">
            <w:pPr>
              <w:pStyle w:val="TableParagraph"/>
              <w:numPr>
                <w:ilvl w:val="0"/>
                <w:numId w:val="8"/>
              </w:numPr>
              <w:tabs>
                <w:tab w:val="left" w:pos="406"/>
              </w:tabs>
              <w:spacing w:before="120"/>
              <w:ind w:right="140"/>
              <w:rPr>
                <w:sz w:val="18"/>
              </w:rPr>
            </w:pPr>
            <w:r w:rsidRPr="004C2702">
              <w:rPr>
                <w:sz w:val="18"/>
              </w:rPr>
              <w:t>Crainte que l’anneau provoque un cancer ou une autre maladie</w:t>
            </w:r>
          </w:p>
          <w:p w14:paraId="745F9436" w14:textId="77777777" w:rsidR="00424EC2" w:rsidRPr="004C2702" w:rsidRDefault="00000000" w:rsidP="001B72D0">
            <w:pPr>
              <w:pStyle w:val="TableParagraph"/>
              <w:numPr>
                <w:ilvl w:val="0"/>
                <w:numId w:val="8"/>
              </w:numPr>
              <w:tabs>
                <w:tab w:val="left" w:pos="406"/>
              </w:tabs>
              <w:spacing w:before="120"/>
              <w:ind w:right="140"/>
              <w:rPr>
                <w:sz w:val="18"/>
              </w:rPr>
            </w:pPr>
            <w:r w:rsidRPr="004C2702">
              <w:rPr>
                <w:sz w:val="18"/>
              </w:rPr>
              <w:t>Pas assez de recherches</w:t>
            </w:r>
          </w:p>
          <w:p w14:paraId="11C5D946" w14:textId="77777777" w:rsidR="00424EC2" w:rsidRPr="004C2702" w:rsidRDefault="00000000" w:rsidP="001B72D0">
            <w:pPr>
              <w:pStyle w:val="TableParagraph"/>
              <w:numPr>
                <w:ilvl w:val="0"/>
                <w:numId w:val="8"/>
              </w:numPr>
              <w:tabs>
                <w:tab w:val="left" w:pos="406"/>
              </w:tabs>
              <w:spacing w:before="120"/>
              <w:ind w:right="140"/>
              <w:rPr>
                <w:sz w:val="18"/>
              </w:rPr>
            </w:pPr>
            <w:r w:rsidRPr="004C2702">
              <w:rPr>
                <w:sz w:val="18"/>
              </w:rPr>
              <w:t>Moins efficace pour la prévention du VIH</w:t>
            </w:r>
          </w:p>
          <w:p w14:paraId="6E2D1D6E" w14:textId="77777777" w:rsidR="00424EC2" w:rsidRPr="004C2702" w:rsidRDefault="00000000" w:rsidP="001B72D0">
            <w:pPr>
              <w:pStyle w:val="TableParagraph"/>
              <w:numPr>
                <w:ilvl w:val="0"/>
                <w:numId w:val="8"/>
              </w:numPr>
              <w:tabs>
                <w:tab w:val="left" w:pos="406"/>
              </w:tabs>
              <w:spacing w:before="120"/>
              <w:ind w:right="140"/>
              <w:rPr>
                <w:sz w:val="18"/>
              </w:rPr>
            </w:pPr>
            <w:r w:rsidRPr="004C2702">
              <w:rPr>
                <w:sz w:val="18"/>
              </w:rPr>
              <w:t>Nécessité de le remplacer tous les mois</w:t>
            </w:r>
          </w:p>
          <w:p w14:paraId="53CEFE58" w14:textId="77777777" w:rsidR="00424EC2" w:rsidRPr="004C2702" w:rsidRDefault="00000000" w:rsidP="001B72D0">
            <w:pPr>
              <w:pStyle w:val="TableParagraph"/>
              <w:numPr>
                <w:ilvl w:val="0"/>
                <w:numId w:val="8"/>
              </w:numPr>
              <w:tabs>
                <w:tab w:val="left" w:pos="406"/>
                <w:tab w:val="left" w:pos="2459"/>
              </w:tabs>
              <w:spacing w:before="120"/>
              <w:ind w:right="140"/>
              <w:rPr>
                <w:sz w:val="18"/>
              </w:rPr>
            </w:pPr>
            <w:r w:rsidRPr="004C2702">
              <w:rPr>
                <w:sz w:val="18"/>
              </w:rPr>
              <w:t xml:space="preserve">Autre (préciser) : </w:t>
            </w:r>
            <w:r w:rsidRPr="004C2702">
              <w:rPr>
                <w:sz w:val="18"/>
                <w:u w:val="single"/>
              </w:rPr>
              <w:t xml:space="preserve"> </w:t>
            </w:r>
            <w:r w:rsidRPr="004C2702">
              <w:rPr>
                <w:sz w:val="18"/>
                <w:u w:val="single"/>
              </w:rPr>
              <w:tab/>
            </w:r>
          </w:p>
        </w:tc>
        <w:tc>
          <w:tcPr>
            <w:tcW w:w="2061" w:type="dxa"/>
            <w:tcBorders>
              <w:top w:val="dotted" w:sz="8" w:space="0" w:color="56BACE"/>
              <w:bottom w:val="dotted" w:sz="8" w:space="0" w:color="56BACE"/>
              <w:right w:val="nil"/>
            </w:tcBorders>
          </w:tcPr>
          <w:p w14:paraId="470059B3" w14:textId="77777777" w:rsidR="00424EC2" w:rsidRPr="004C2702" w:rsidRDefault="00424EC2" w:rsidP="001B72D0">
            <w:pPr>
              <w:pStyle w:val="TableParagraph"/>
              <w:spacing w:before="120"/>
              <w:ind w:left="0" w:right="140"/>
              <w:rPr>
                <w:sz w:val="16"/>
              </w:rPr>
            </w:pPr>
          </w:p>
        </w:tc>
      </w:tr>
      <w:tr w:rsidR="00424EC2" w:rsidRPr="004C2702" w14:paraId="25498FAE" w14:textId="77777777" w:rsidTr="00DA0A75">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2089"/>
        </w:trPr>
        <w:tc>
          <w:tcPr>
            <w:tcW w:w="1919" w:type="dxa"/>
            <w:gridSpan w:val="2"/>
            <w:tcBorders>
              <w:top w:val="dotted" w:sz="8" w:space="0" w:color="56BACE"/>
              <w:left w:val="nil"/>
              <w:bottom w:val="dotted" w:sz="8" w:space="0" w:color="56BACE"/>
            </w:tcBorders>
          </w:tcPr>
          <w:p w14:paraId="42BEA2F8"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bottom w:val="dotted" w:sz="8" w:space="0" w:color="56BACE"/>
            </w:tcBorders>
          </w:tcPr>
          <w:p w14:paraId="267EDD7C" w14:textId="77777777" w:rsidR="00424EC2" w:rsidRPr="004C2702" w:rsidRDefault="00000000" w:rsidP="001B72D0">
            <w:pPr>
              <w:pStyle w:val="TableParagraph"/>
              <w:spacing w:before="120"/>
              <w:ind w:left="85" w:right="140"/>
              <w:rPr>
                <w:sz w:val="17"/>
              </w:rPr>
            </w:pPr>
            <w:r w:rsidRPr="004C2702">
              <w:rPr>
                <w:sz w:val="17"/>
              </w:rPr>
              <w:t>Qu’est-ce qui rend l’utilisation continue de l’anneau difficile pour les femmes après avoir commencé à l’utiliser ?</w:t>
            </w:r>
          </w:p>
        </w:tc>
        <w:tc>
          <w:tcPr>
            <w:tcW w:w="3698" w:type="dxa"/>
            <w:tcBorders>
              <w:top w:val="dotted" w:sz="8" w:space="0" w:color="56BACE"/>
              <w:bottom w:val="dotted" w:sz="8" w:space="0" w:color="56BACE"/>
            </w:tcBorders>
          </w:tcPr>
          <w:p w14:paraId="6C03AC45" w14:textId="77777777" w:rsidR="00424EC2" w:rsidRPr="004C2702" w:rsidRDefault="00000000" w:rsidP="001B72D0">
            <w:pPr>
              <w:pStyle w:val="TableParagraph"/>
              <w:numPr>
                <w:ilvl w:val="0"/>
                <w:numId w:val="7"/>
              </w:numPr>
              <w:tabs>
                <w:tab w:val="left" w:pos="406"/>
              </w:tabs>
              <w:spacing w:before="120"/>
              <w:ind w:right="140"/>
              <w:rPr>
                <w:sz w:val="18"/>
              </w:rPr>
            </w:pPr>
            <w:r w:rsidRPr="004C2702">
              <w:rPr>
                <w:sz w:val="18"/>
              </w:rPr>
              <w:t>Désaccord du partenaire</w:t>
            </w:r>
          </w:p>
          <w:p w14:paraId="63F4C52E" w14:textId="77777777" w:rsidR="00424EC2" w:rsidRPr="004C2702" w:rsidRDefault="00000000" w:rsidP="001B72D0">
            <w:pPr>
              <w:pStyle w:val="TableParagraph"/>
              <w:numPr>
                <w:ilvl w:val="0"/>
                <w:numId w:val="7"/>
              </w:numPr>
              <w:tabs>
                <w:tab w:val="left" w:pos="406"/>
              </w:tabs>
              <w:spacing w:before="120"/>
              <w:ind w:right="140"/>
              <w:rPr>
                <w:sz w:val="18"/>
              </w:rPr>
            </w:pPr>
            <w:r w:rsidRPr="004C2702">
              <w:rPr>
                <w:sz w:val="18"/>
              </w:rPr>
              <w:t>Peur que le partenaire le sente pendant les rapports sexuels ou le trouve</w:t>
            </w:r>
          </w:p>
          <w:p w14:paraId="403D6820" w14:textId="77777777" w:rsidR="00424EC2" w:rsidRPr="004C2702" w:rsidRDefault="00000000" w:rsidP="001B72D0">
            <w:pPr>
              <w:pStyle w:val="TableParagraph"/>
              <w:numPr>
                <w:ilvl w:val="0"/>
                <w:numId w:val="7"/>
              </w:numPr>
              <w:tabs>
                <w:tab w:val="left" w:pos="406"/>
              </w:tabs>
              <w:spacing w:before="120"/>
              <w:ind w:right="140"/>
              <w:rPr>
                <w:sz w:val="18"/>
              </w:rPr>
            </w:pPr>
            <w:r w:rsidRPr="004C2702">
              <w:rPr>
                <w:sz w:val="18"/>
              </w:rPr>
              <w:t>Effets secondaires comme des démangeaisons</w:t>
            </w:r>
          </w:p>
          <w:p w14:paraId="0ED07B7B" w14:textId="77777777" w:rsidR="00424EC2" w:rsidRPr="004C2702" w:rsidRDefault="00000000" w:rsidP="001B72D0">
            <w:pPr>
              <w:pStyle w:val="TableParagraph"/>
              <w:numPr>
                <w:ilvl w:val="0"/>
                <w:numId w:val="7"/>
              </w:numPr>
              <w:tabs>
                <w:tab w:val="left" w:pos="406"/>
              </w:tabs>
              <w:spacing w:before="120"/>
              <w:ind w:right="140"/>
              <w:rPr>
                <w:sz w:val="18"/>
              </w:rPr>
            </w:pPr>
            <w:r w:rsidRPr="004C2702">
              <w:rPr>
                <w:sz w:val="18"/>
              </w:rPr>
              <w:t>Moins efficace pour la prévention du VIH</w:t>
            </w:r>
          </w:p>
          <w:p w14:paraId="6F1DC7B7" w14:textId="77777777" w:rsidR="00424EC2" w:rsidRPr="004C2702" w:rsidRDefault="00000000" w:rsidP="001B72D0">
            <w:pPr>
              <w:pStyle w:val="TableParagraph"/>
              <w:numPr>
                <w:ilvl w:val="0"/>
                <w:numId w:val="7"/>
              </w:numPr>
              <w:tabs>
                <w:tab w:val="left" w:pos="406"/>
              </w:tabs>
              <w:spacing w:before="120"/>
              <w:ind w:right="140"/>
              <w:rPr>
                <w:sz w:val="18"/>
              </w:rPr>
            </w:pPr>
            <w:r w:rsidRPr="004C2702">
              <w:rPr>
                <w:sz w:val="18"/>
              </w:rPr>
              <w:t>Inquiétudes concernant les ruptures de stock</w:t>
            </w:r>
          </w:p>
          <w:p w14:paraId="6483B3DC" w14:textId="77777777" w:rsidR="00424EC2" w:rsidRPr="004C2702" w:rsidRDefault="00000000" w:rsidP="001B72D0">
            <w:pPr>
              <w:pStyle w:val="TableParagraph"/>
              <w:numPr>
                <w:ilvl w:val="0"/>
                <w:numId w:val="7"/>
              </w:numPr>
              <w:tabs>
                <w:tab w:val="left" w:pos="406"/>
              </w:tabs>
              <w:spacing w:before="120"/>
              <w:ind w:right="140"/>
              <w:rPr>
                <w:sz w:val="18"/>
              </w:rPr>
            </w:pPr>
            <w:r w:rsidRPr="004C2702">
              <w:rPr>
                <w:sz w:val="18"/>
              </w:rPr>
              <w:t>Nécessité de le remplacer tous les mois</w:t>
            </w:r>
          </w:p>
          <w:p w14:paraId="2B97ECD8" w14:textId="77777777" w:rsidR="00424EC2" w:rsidRPr="004C2702" w:rsidRDefault="00000000" w:rsidP="001B72D0">
            <w:pPr>
              <w:pStyle w:val="TableParagraph"/>
              <w:numPr>
                <w:ilvl w:val="0"/>
                <w:numId w:val="7"/>
              </w:numPr>
              <w:tabs>
                <w:tab w:val="left" w:pos="406"/>
                <w:tab w:val="left" w:pos="2459"/>
              </w:tabs>
              <w:spacing w:before="120"/>
              <w:ind w:right="140"/>
              <w:rPr>
                <w:sz w:val="18"/>
              </w:rPr>
            </w:pPr>
            <w:r w:rsidRPr="004C2702">
              <w:rPr>
                <w:sz w:val="18"/>
              </w:rPr>
              <w:t xml:space="preserve">Autre (préciser) : </w:t>
            </w:r>
            <w:r w:rsidRPr="004C2702">
              <w:rPr>
                <w:sz w:val="18"/>
                <w:u w:val="single"/>
              </w:rPr>
              <w:t xml:space="preserve"> </w:t>
            </w:r>
            <w:r w:rsidRPr="004C2702">
              <w:rPr>
                <w:sz w:val="18"/>
                <w:u w:val="single"/>
              </w:rPr>
              <w:tab/>
            </w:r>
          </w:p>
        </w:tc>
        <w:tc>
          <w:tcPr>
            <w:tcW w:w="2061" w:type="dxa"/>
            <w:tcBorders>
              <w:top w:val="dotted" w:sz="8" w:space="0" w:color="56BACE"/>
              <w:bottom w:val="dotted" w:sz="8" w:space="0" w:color="56BACE"/>
              <w:right w:val="nil"/>
            </w:tcBorders>
          </w:tcPr>
          <w:p w14:paraId="7E65DFD9" w14:textId="77777777" w:rsidR="00424EC2" w:rsidRPr="004C2702" w:rsidRDefault="00424EC2" w:rsidP="001B72D0">
            <w:pPr>
              <w:pStyle w:val="TableParagraph"/>
              <w:spacing w:before="120"/>
              <w:ind w:left="0" w:right="140"/>
              <w:rPr>
                <w:sz w:val="16"/>
              </w:rPr>
            </w:pPr>
          </w:p>
        </w:tc>
      </w:tr>
      <w:tr w:rsidR="00424EC2" w:rsidRPr="004C2702" w14:paraId="2C1A1CE4" w14:textId="77777777" w:rsidTr="00DA0A75">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299"/>
        </w:trPr>
        <w:tc>
          <w:tcPr>
            <w:tcW w:w="1919" w:type="dxa"/>
            <w:gridSpan w:val="2"/>
            <w:tcBorders>
              <w:top w:val="dotted" w:sz="8" w:space="0" w:color="56BACE"/>
              <w:left w:val="nil"/>
              <w:bottom w:val="dotted" w:sz="8" w:space="0" w:color="56BACE"/>
            </w:tcBorders>
          </w:tcPr>
          <w:p w14:paraId="1219C5D4" w14:textId="77777777" w:rsidR="00424EC2" w:rsidRPr="004C2702" w:rsidRDefault="00000000" w:rsidP="001B72D0">
            <w:pPr>
              <w:pStyle w:val="TableParagraph"/>
              <w:spacing w:before="120"/>
              <w:ind w:left="90" w:right="140"/>
              <w:rPr>
                <w:sz w:val="17"/>
              </w:rPr>
            </w:pPr>
            <w:r w:rsidRPr="004C2702">
              <w:rPr>
                <w:sz w:val="17"/>
              </w:rPr>
              <w:t>Questions qualitatives :</w:t>
            </w:r>
          </w:p>
        </w:tc>
        <w:tc>
          <w:tcPr>
            <w:tcW w:w="6461" w:type="dxa"/>
            <w:gridSpan w:val="2"/>
            <w:tcBorders>
              <w:top w:val="single" w:sz="8" w:space="0" w:color="56BACE"/>
              <w:bottom w:val="single" w:sz="4" w:space="0" w:color="56BACE"/>
            </w:tcBorders>
          </w:tcPr>
          <w:p w14:paraId="01C711AA" w14:textId="0665F8F6" w:rsidR="00424EC2" w:rsidRPr="004C2702" w:rsidRDefault="00000000" w:rsidP="001B72D0">
            <w:pPr>
              <w:pStyle w:val="TableParagraph"/>
              <w:spacing w:before="120"/>
              <w:ind w:left="85" w:right="140"/>
              <w:rPr>
                <w:sz w:val="17"/>
              </w:rPr>
            </w:pPr>
            <w:r w:rsidRPr="004C2702">
              <w:rPr>
                <w:sz w:val="17"/>
              </w:rPr>
              <w:t>D’après votre expérience, quelles patientes préfèrent l’anneau à la PrEP orale</w:t>
            </w:r>
            <w:r w:rsidR="00DA0A75" w:rsidRPr="004C2702">
              <w:rPr>
                <w:sz w:val="17"/>
              </w:rPr>
              <w:t> </w:t>
            </w:r>
            <w:r w:rsidRPr="004C2702">
              <w:rPr>
                <w:sz w:val="17"/>
              </w:rPr>
              <w:t>?</w:t>
            </w:r>
          </w:p>
        </w:tc>
        <w:tc>
          <w:tcPr>
            <w:tcW w:w="2061" w:type="dxa"/>
            <w:tcBorders>
              <w:top w:val="dotted" w:sz="8" w:space="0" w:color="56BACE"/>
              <w:bottom w:val="dotted" w:sz="4" w:space="0" w:color="56BACE"/>
              <w:right w:val="nil"/>
            </w:tcBorders>
          </w:tcPr>
          <w:p w14:paraId="4CFD4A59" w14:textId="77777777" w:rsidR="00424EC2" w:rsidRPr="004C2702" w:rsidRDefault="00424EC2" w:rsidP="001B72D0">
            <w:pPr>
              <w:pStyle w:val="TableParagraph"/>
              <w:spacing w:before="120"/>
              <w:ind w:left="0" w:right="140"/>
              <w:rPr>
                <w:sz w:val="16"/>
              </w:rPr>
            </w:pPr>
          </w:p>
        </w:tc>
      </w:tr>
      <w:tr w:rsidR="00424EC2" w:rsidRPr="004C2702" w14:paraId="42C96019" w14:textId="77777777" w:rsidTr="00DA0A75">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539"/>
        </w:trPr>
        <w:tc>
          <w:tcPr>
            <w:tcW w:w="1919" w:type="dxa"/>
            <w:gridSpan w:val="2"/>
            <w:tcBorders>
              <w:top w:val="dotted" w:sz="8" w:space="0" w:color="56BACE"/>
              <w:left w:val="nil"/>
              <w:bottom w:val="dotted" w:sz="8" w:space="0" w:color="56BACE"/>
            </w:tcBorders>
          </w:tcPr>
          <w:p w14:paraId="00D3182B" w14:textId="77777777" w:rsidR="00424EC2" w:rsidRPr="004C2702" w:rsidRDefault="00424EC2" w:rsidP="001B72D0">
            <w:pPr>
              <w:pStyle w:val="TableParagraph"/>
              <w:spacing w:before="120"/>
              <w:ind w:left="0" w:right="140"/>
              <w:rPr>
                <w:sz w:val="16"/>
              </w:rPr>
            </w:pPr>
          </w:p>
        </w:tc>
        <w:tc>
          <w:tcPr>
            <w:tcW w:w="6461" w:type="dxa"/>
            <w:gridSpan w:val="2"/>
            <w:tcBorders>
              <w:top w:val="single" w:sz="4" w:space="0" w:color="56BACE"/>
              <w:bottom w:val="single" w:sz="4" w:space="0" w:color="56BACE"/>
            </w:tcBorders>
          </w:tcPr>
          <w:p w14:paraId="3D52EC15" w14:textId="77777777" w:rsidR="00424EC2" w:rsidRPr="004C2702" w:rsidRDefault="00000000" w:rsidP="001B72D0">
            <w:pPr>
              <w:pStyle w:val="TableParagraph"/>
              <w:spacing w:before="120"/>
              <w:ind w:left="85" w:right="140"/>
              <w:rPr>
                <w:sz w:val="17"/>
              </w:rPr>
            </w:pPr>
            <w:r w:rsidRPr="004C2702">
              <w:rPr>
                <w:sz w:val="17"/>
              </w:rPr>
              <w:t>Quelles sont certaines des inquiétudes que les patientes peuvent avoir à propos de l’anneau ? Que faites-vous pour répondre à ces préoccupations ?</w:t>
            </w:r>
          </w:p>
        </w:tc>
        <w:tc>
          <w:tcPr>
            <w:tcW w:w="2061" w:type="dxa"/>
            <w:tcBorders>
              <w:top w:val="dotted" w:sz="4" w:space="0" w:color="56BACE"/>
              <w:bottom w:val="dotted" w:sz="4" w:space="0" w:color="56BACE"/>
              <w:right w:val="nil"/>
            </w:tcBorders>
          </w:tcPr>
          <w:p w14:paraId="3137BFE4" w14:textId="77777777" w:rsidR="00424EC2" w:rsidRPr="004C2702" w:rsidRDefault="00424EC2" w:rsidP="001B72D0">
            <w:pPr>
              <w:pStyle w:val="TableParagraph"/>
              <w:spacing w:before="120"/>
              <w:ind w:left="0" w:right="140"/>
              <w:rPr>
                <w:sz w:val="16"/>
              </w:rPr>
            </w:pPr>
          </w:p>
        </w:tc>
      </w:tr>
      <w:tr w:rsidR="00424EC2" w:rsidRPr="004C2702" w14:paraId="64E2C608" w14:textId="77777777" w:rsidTr="00DA0A75">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767"/>
        </w:trPr>
        <w:tc>
          <w:tcPr>
            <w:tcW w:w="1919" w:type="dxa"/>
            <w:gridSpan w:val="2"/>
            <w:tcBorders>
              <w:top w:val="dotted" w:sz="8" w:space="0" w:color="56BACE"/>
              <w:left w:val="nil"/>
              <w:bottom w:val="single" w:sz="18" w:space="0" w:color="56BACE"/>
            </w:tcBorders>
          </w:tcPr>
          <w:p w14:paraId="427889DB" w14:textId="77777777" w:rsidR="00424EC2" w:rsidRPr="004C2702" w:rsidRDefault="00424EC2" w:rsidP="001B72D0">
            <w:pPr>
              <w:pStyle w:val="TableParagraph"/>
              <w:spacing w:before="120"/>
              <w:ind w:left="0" w:right="140"/>
              <w:rPr>
                <w:sz w:val="16"/>
              </w:rPr>
            </w:pPr>
          </w:p>
        </w:tc>
        <w:tc>
          <w:tcPr>
            <w:tcW w:w="6461" w:type="dxa"/>
            <w:gridSpan w:val="2"/>
            <w:tcBorders>
              <w:top w:val="single" w:sz="4" w:space="0" w:color="56BACE"/>
              <w:bottom w:val="single" w:sz="18" w:space="0" w:color="56BACE"/>
            </w:tcBorders>
          </w:tcPr>
          <w:p w14:paraId="254D6A2E" w14:textId="77777777" w:rsidR="00424EC2" w:rsidRPr="004C2702" w:rsidRDefault="00000000" w:rsidP="001B72D0">
            <w:pPr>
              <w:pStyle w:val="TableParagraph"/>
              <w:spacing w:before="120"/>
              <w:ind w:left="85" w:right="140"/>
              <w:rPr>
                <w:sz w:val="17"/>
              </w:rPr>
            </w:pPr>
            <w:r w:rsidRPr="004C2702">
              <w:rPr>
                <w:sz w:val="17"/>
              </w:rPr>
              <w:t>D’après votre expérience, quelles sont les inquiétudes que vous éprouvez à l’idée de fournir une PrEP orale aux patientes ? Et pour l’anneau ?</w:t>
            </w:r>
          </w:p>
        </w:tc>
        <w:tc>
          <w:tcPr>
            <w:tcW w:w="2061" w:type="dxa"/>
            <w:tcBorders>
              <w:top w:val="dotted" w:sz="4" w:space="0" w:color="56BACE"/>
              <w:bottom w:val="single" w:sz="18" w:space="0" w:color="56BACE"/>
              <w:right w:val="nil"/>
            </w:tcBorders>
          </w:tcPr>
          <w:p w14:paraId="25EF3576" w14:textId="1266652E" w:rsidR="00424EC2" w:rsidRPr="004C2702" w:rsidRDefault="00000000" w:rsidP="001B72D0">
            <w:pPr>
              <w:pStyle w:val="TableParagraph"/>
              <w:spacing w:before="120"/>
              <w:ind w:left="85" w:right="140"/>
              <w:rPr>
                <w:sz w:val="17"/>
              </w:rPr>
            </w:pPr>
            <w:r w:rsidRPr="004C2702">
              <w:rPr>
                <w:sz w:val="17"/>
              </w:rPr>
              <w:t>Approfondir sur l’efficacité, l</w:t>
            </w:r>
            <w:r w:rsidR="001167C2" w:rsidRPr="004C2702">
              <w:rPr>
                <w:sz w:val="17"/>
              </w:rPr>
              <w:t>’innocuité</w:t>
            </w:r>
            <w:r w:rsidRPr="004C2702">
              <w:rPr>
                <w:sz w:val="17"/>
              </w:rPr>
              <w:t>, l’utilisation correcte, l’approvisionnement durable</w:t>
            </w:r>
          </w:p>
        </w:tc>
      </w:tr>
      <w:tr w:rsidR="00424EC2" w:rsidRPr="004C2702" w14:paraId="66604858" w14:textId="77777777" w:rsidTr="00DA0A75">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315"/>
        </w:trPr>
        <w:tc>
          <w:tcPr>
            <w:tcW w:w="10441" w:type="dxa"/>
            <w:gridSpan w:val="5"/>
            <w:tcBorders>
              <w:top w:val="single" w:sz="18" w:space="0" w:color="56BACE"/>
              <w:left w:val="nil"/>
              <w:bottom w:val="single" w:sz="8" w:space="0" w:color="56BACE"/>
            </w:tcBorders>
          </w:tcPr>
          <w:p w14:paraId="6AD41CC3" w14:textId="77777777" w:rsidR="00424EC2" w:rsidRPr="004C2702" w:rsidRDefault="00000000" w:rsidP="001B72D0">
            <w:pPr>
              <w:pStyle w:val="TableParagraph"/>
              <w:spacing w:before="120"/>
              <w:ind w:left="90" w:right="140"/>
              <w:rPr>
                <w:b/>
                <w:sz w:val="20"/>
              </w:rPr>
            </w:pPr>
            <w:r w:rsidRPr="004C2702">
              <w:rPr>
                <w:b/>
                <w:color w:val="0596B0"/>
                <w:sz w:val="20"/>
              </w:rPr>
              <w:t>Mesures d’acceptabilité suggérées : Utilisatrices finales</w:t>
            </w:r>
          </w:p>
        </w:tc>
      </w:tr>
      <w:tr w:rsidR="00424EC2" w:rsidRPr="004C2702" w14:paraId="1AA365F6" w14:textId="77777777" w:rsidTr="00DA0A75">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1349"/>
        </w:trPr>
        <w:tc>
          <w:tcPr>
            <w:tcW w:w="1919" w:type="dxa"/>
            <w:gridSpan w:val="2"/>
            <w:tcBorders>
              <w:top w:val="dotted" w:sz="8" w:space="0" w:color="56BACE"/>
              <w:left w:val="nil"/>
              <w:bottom w:val="dotted" w:sz="8" w:space="0" w:color="56BACE"/>
            </w:tcBorders>
          </w:tcPr>
          <w:p w14:paraId="16C43A34" w14:textId="7D445DF0" w:rsidR="00424EC2" w:rsidRPr="004C2702" w:rsidRDefault="00000000" w:rsidP="001B72D0">
            <w:pPr>
              <w:pStyle w:val="TableParagraph"/>
              <w:spacing w:before="120"/>
              <w:ind w:left="90" w:right="140"/>
              <w:rPr>
                <w:b/>
                <w:sz w:val="17"/>
              </w:rPr>
            </w:pPr>
            <w:r w:rsidRPr="004C2702">
              <w:rPr>
                <w:b/>
                <w:sz w:val="17"/>
              </w:rPr>
              <w:t>Utilisatrices de l’anneau uniquement :</w:t>
            </w:r>
          </w:p>
        </w:tc>
        <w:tc>
          <w:tcPr>
            <w:tcW w:w="2763" w:type="dxa"/>
            <w:tcBorders>
              <w:top w:val="dotted" w:sz="8" w:space="0" w:color="56BACE"/>
              <w:bottom w:val="dotted" w:sz="8" w:space="0" w:color="56BACE"/>
            </w:tcBorders>
          </w:tcPr>
          <w:p w14:paraId="00F99564" w14:textId="77777777" w:rsidR="00424EC2" w:rsidRPr="004C2702" w:rsidRDefault="00000000" w:rsidP="001B72D0">
            <w:pPr>
              <w:pStyle w:val="TableParagraph"/>
              <w:spacing w:before="120"/>
              <w:ind w:left="85" w:right="140"/>
              <w:rPr>
                <w:sz w:val="17"/>
              </w:rPr>
            </w:pPr>
            <w:r w:rsidRPr="004C2702">
              <w:rPr>
                <w:sz w:val="17"/>
              </w:rPr>
              <w:t>Juste après avoir reçu une formation sur l’insertion de l’anneau, comment vous sentiez-vous pour l’insérer vous-même pour la première fois (dans l’établissement de santé) ? Diriez-vous que vous étiez...</w:t>
            </w:r>
          </w:p>
        </w:tc>
        <w:tc>
          <w:tcPr>
            <w:tcW w:w="3698" w:type="dxa"/>
            <w:tcBorders>
              <w:top w:val="dotted" w:sz="8" w:space="0" w:color="56BACE"/>
              <w:bottom w:val="dotted" w:sz="8" w:space="0" w:color="56BACE"/>
            </w:tcBorders>
          </w:tcPr>
          <w:p w14:paraId="01E4CF29" w14:textId="77777777" w:rsidR="00424EC2" w:rsidRPr="004C2702" w:rsidRDefault="00000000" w:rsidP="001B72D0">
            <w:pPr>
              <w:pStyle w:val="TableParagraph"/>
              <w:numPr>
                <w:ilvl w:val="0"/>
                <w:numId w:val="6"/>
              </w:numPr>
              <w:tabs>
                <w:tab w:val="left" w:pos="406"/>
              </w:tabs>
              <w:spacing w:before="120"/>
              <w:ind w:right="140"/>
              <w:rPr>
                <w:sz w:val="18"/>
              </w:rPr>
            </w:pPr>
            <w:r w:rsidRPr="004C2702">
              <w:rPr>
                <w:sz w:val="18"/>
              </w:rPr>
              <w:t>Très à l’aise</w:t>
            </w:r>
          </w:p>
          <w:p w14:paraId="41EC035B" w14:textId="77777777" w:rsidR="00424EC2" w:rsidRPr="004C2702" w:rsidRDefault="00000000" w:rsidP="001B72D0">
            <w:pPr>
              <w:pStyle w:val="TableParagraph"/>
              <w:numPr>
                <w:ilvl w:val="0"/>
                <w:numId w:val="6"/>
              </w:numPr>
              <w:tabs>
                <w:tab w:val="left" w:pos="406"/>
              </w:tabs>
              <w:spacing w:before="120"/>
              <w:ind w:right="140"/>
              <w:rPr>
                <w:sz w:val="18"/>
              </w:rPr>
            </w:pPr>
            <w:r w:rsidRPr="004C2702">
              <w:rPr>
                <w:sz w:val="18"/>
              </w:rPr>
              <w:t>À l’aise</w:t>
            </w:r>
          </w:p>
          <w:p w14:paraId="16498686" w14:textId="77777777" w:rsidR="00424EC2" w:rsidRPr="004C2702" w:rsidRDefault="00000000" w:rsidP="001B72D0">
            <w:pPr>
              <w:pStyle w:val="TableParagraph"/>
              <w:numPr>
                <w:ilvl w:val="0"/>
                <w:numId w:val="6"/>
              </w:numPr>
              <w:tabs>
                <w:tab w:val="left" w:pos="406"/>
              </w:tabs>
              <w:spacing w:before="120"/>
              <w:ind w:right="140"/>
              <w:rPr>
                <w:sz w:val="18"/>
              </w:rPr>
            </w:pPr>
            <w:r w:rsidRPr="004C2702">
              <w:rPr>
                <w:sz w:val="18"/>
              </w:rPr>
              <w:t>Un peu nerveuse</w:t>
            </w:r>
          </w:p>
          <w:p w14:paraId="1DBA8059" w14:textId="77777777" w:rsidR="00424EC2" w:rsidRPr="004C2702" w:rsidRDefault="00000000" w:rsidP="001B72D0">
            <w:pPr>
              <w:pStyle w:val="TableParagraph"/>
              <w:numPr>
                <w:ilvl w:val="0"/>
                <w:numId w:val="6"/>
              </w:numPr>
              <w:tabs>
                <w:tab w:val="left" w:pos="406"/>
              </w:tabs>
              <w:spacing w:before="120"/>
              <w:ind w:right="140"/>
              <w:rPr>
                <w:sz w:val="18"/>
              </w:rPr>
            </w:pPr>
            <w:r w:rsidRPr="004C2702">
              <w:rPr>
                <w:sz w:val="18"/>
              </w:rPr>
              <w:t>Très nerveuse</w:t>
            </w:r>
          </w:p>
          <w:p w14:paraId="16DA9C9E" w14:textId="77777777" w:rsidR="00424EC2" w:rsidRPr="004C2702" w:rsidRDefault="00000000" w:rsidP="001B72D0">
            <w:pPr>
              <w:pStyle w:val="TableParagraph"/>
              <w:numPr>
                <w:ilvl w:val="0"/>
                <w:numId w:val="6"/>
              </w:numPr>
              <w:tabs>
                <w:tab w:val="left" w:pos="406"/>
              </w:tabs>
              <w:spacing w:before="120"/>
              <w:ind w:right="140"/>
              <w:rPr>
                <w:sz w:val="18"/>
              </w:rPr>
            </w:pPr>
            <w:r w:rsidRPr="004C2702">
              <w:rPr>
                <w:sz w:val="18"/>
              </w:rPr>
              <w:t>Pas de réponse</w:t>
            </w:r>
          </w:p>
        </w:tc>
        <w:tc>
          <w:tcPr>
            <w:tcW w:w="2061" w:type="dxa"/>
            <w:tcBorders>
              <w:top w:val="dotted" w:sz="8" w:space="0" w:color="56BACE"/>
              <w:bottom w:val="dotted" w:sz="8" w:space="0" w:color="56BACE"/>
              <w:right w:val="nil"/>
            </w:tcBorders>
          </w:tcPr>
          <w:p w14:paraId="5BB71B69" w14:textId="77777777" w:rsidR="00424EC2" w:rsidRPr="004C2702" w:rsidRDefault="00424EC2" w:rsidP="001B72D0">
            <w:pPr>
              <w:pStyle w:val="TableParagraph"/>
              <w:spacing w:before="120"/>
              <w:ind w:left="0" w:right="140"/>
              <w:rPr>
                <w:sz w:val="16"/>
              </w:rPr>
            </w:pPr>
          </w:p>
        </w:tc>
      </w:tr>
      <w:tr w:rsidR="00424EC2" w:rsidRPr="004C2702" w14:paraId="68559247" w14:textId="77777777" w:rsidTr="00DA0A75">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1089"/>
        </w:trPr>
        <w:tc>
          <w:tcPr>
            <w:tcW w:w="1919" w:type="dxa"/>
            <w:gridSpan w:val="2"/>
            <w:tcBorders>
              <w:top w:val="dotted" w:sz="8" w:space="0" w:color="56BACE"/>
              <w:left w:val="nil"/>
              <w:bottom w:val="dotted" w:sz="8" w:space="0" w:color="56BACE"/>
            </w:tcBorders>
          </w:tcPr>
          <w:p w14:paraId="098B478B"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bottom w:val="dotted" w:sz="8" w:space="0" w:color="56BACE"/>
            </w:tcBorders>
          </w:tcPr>
          <w:p w14:paraId="3F444350" w14:textId="77777777" w:rsidR="00424EC2" w:rsidRPr="004C2702" w:rsidRDefault="00000000" w:rsidP="001B72D0">
            <w:pPr>
              <w:pStyle w:val="TableParagraph"/>
              <w:spacing w:before="120"/>
              <w:ind w:left="85" w:right="140"/>
              <w:rPr>
                <w:sz w:val="17"/>
              </w:rPr>
            </w:pPr>
            <w:r w:rsidRPr="004C2702">
              <w:rPr>
                <w:sz w:val="17"/>
              </w:rPr>
              <w:t>Vous sentiez-vous en confiance pour insérer l’anneau la toute première fois ? Diriez-vous que vous étiez...</w:t>
            </w:r>
          </w:p>
        </w:tc>
        <w:tc>
          <w:tcPr>
            <w:tcW w:w="3698" w:type="dxa"/>
            <w:tcBorders>
              <w:top w:val="dotted" w:sz="8" w:space="0" w:color="56BACE"/>
              <w:bottom w:val="dotted" w:sz="8" w:space="0" w:color="56BACE"/>
            </w:tcBorders>
          </w:tcPr>
          <w:p w14:paraId="38D72729" w14:textId="77777777" w:rsidR="00424EC2" w:rsidRPr="004C2702" w:rsidRDefault="00000000" w:rsidP="001B72D0">
            <w:pPr>
              <w:pStyle w:val="TableParagraph"/>
              <w:numPr>
                <w:ilvl w:val="0"/>
                <w:numId w:val="5"/>
              </w:numPr>
              <w:tabs>
                <w:tab w:val="left" w:pos="406"/>
              </w:tabs>
              <w:spacing w:before="120"/>
              <w:ind w:right="140"/>
              <w:rPr>
                <w:sz w:val="18"/>
              </w:rPr>
            </w:pPr>
            <w:r w:rsidRPr="004C2702">
              <w:rPr>
                <w:sz w:val="18"/>
              </w:rPr>
              <w:t>Très confiante</w:t>
            </w:r>
          </w:p>
          <w:p w14:paraId="3106143B" w14:textId="77777777" w:rsidR="00424EC2" w:rsidRPr="004C2702" w:rsidRDefault="00000000" w:rsidP="001B72D0">
            <w:pPr>
              <w:pStyle w:val="TableParagraph"/>
              <w:numPr>
                <w:ilvl w:val="0"/>
                <w:numId w:val="5"/>
              </w:numPr>
              <w:tabs>
                <w:tab w:val="left" w:pos="406"/>
              </w:tabs>
              <w:spacing w:before="120"/>
              <w:ind w:right="140"/>
              <w:rPr>
                <w:sz w:val="18"/>
              </w:rPr>
            </w:pPr>
            <w:r w:rsidRPr="004C2702">
              <w:rPr>
                <w:sz w:val="18"/>
              </w:rPr>
              <w:t>Assez confiante</w:t>
            </w:r>
          </w:p>
          <w:p w14:paraId="5142E816" w14:textId="77777777" w:rsidR="00424EC2" w:rsidRPr="004C2702" w:rsidRDefault="00000000" w:rsidP="001B72D0">
            <w:pPr>
              <w:pStyle w:val="TableParagraph"/>
              <w:numPr>
                <w:ilvl w:val="0"/>
                <w:numId w:val="5"/>
              </w:numPr>
              <w:tabs>
                <w:tab w:val="left" w:pos="406"/>
              </w:tabs>
              <w:spacing w:before="120"/>
              <w:ind w:right="140"/>
              <w:rPr>
                <w:sz w:val="18"/>
              </w:rPr>
            </w:pPr>
            <w:r w:rsidRPr="004C2702">
              <w:rPr>
                <w:sz w:val="18"/>
              </w:rPr>
              <w:t>Pas très confiante</w:t>
            </w:r>
          </w:p>
          <w:p w14:paraId="0ECE66DE" w14:textId="77777777" w:rsidR="00424EC2" w:rsidRPr="004C2702" w:rsidRDefault="00000000" w:rsidP="001B72D0">
            <w:pPr>
              <w:pStyle w:val="TableParagraph"/>
              <w:numPr>
                <w:ilvl w:val="0"/>
                <w:numId w:val="5"/>
              </w:numPr>
              <w:tabs>
                <w:tab w:val="left" w:pos="406"/>
              </w:tabs>
              <w:spacing w:before="120"/>
              <w:ind w:right="140"/>
              <w:rPr>
                <w:sz w:val="18"/>
              </w:rPr>
            </w:pPr>
            <w:r w:rsidRPr="004C2702">
              <w:rPr>
                <w:sz w:val="18"/>
              </w:rPr>
              <w:t>Pas de réponse</w:t>
            </w:r>
          </w:p>
        </w:tc>
        <w:tc>
          <w:tcPr>
            <w:tcW w:w="2061" w:type="dxa"/>
            <w:tcBorders>
              <w:top w:val="dotted" w:sz="8" w:space="0" w:color="56BACE"/>
              <w:bottom w:val="dotted" w:sz="8" w:space="0" w:color="56BACE"/>
              <w:right w:val="nil"/>
            </w:tcBorders>
          </w:tcPr>
          <w:p w14:paraId="1F4D0215" w14:textId="77777777" w:rsidR="00424EC2" w:rsidRPr="004C2702" w:rsidRDefault="00424EC2" w:rsidP="001B72D0">
            <w:pPr>
              <w:pStyle w:val="TableParagraph"/>
              <w:spacing w:before="120"/>
              <w:ind w:left="0" w:right="140"/>
              <w:rPr>
                <w:sz w:val="16"/>
              </w:rPr>
            </w:pPr>
          </w:p>
        </w:tc>
      </w:tr>
      <w:tr w:rsidR="00424EC2" w:rsidRPr="004C2702" w14:paraId="2FD6E2A7" w14:textId="77777777">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1349"/>
        </w:trPr>
        <w:tc>
          <w:tcPr>
            <w:tcW w:w="1919" w:type="dxa"/>
            <w:gridSpan w:val="2"/>
            <w:tcBorders>
              <w:top w:val="dotted" w:sz="8" w:space="0" w:color="56BACE"/>
              <w:left w:val="nil"/>
              <w:bottom w:val="dotted" w:sz="8" w:space="0" w:color="56BACE"/>
            </w:tcBorders>
          </w:tcPr>
          <w:p w14:paraId="79BE6F46" w14:textId="77777777" w:rsidR="00424EC2" w:rsidRPr="004C2702" w:rsidRDefault="00000000" w:rsidP="001B72D0">
            <w:pPr>
              <w:pStyle w:val="TableParagraph"/>
              <w:spacing w:before="120"/>
              <w:ind w:left="90" w:right="140"/>
              <w:rPr>
                <w:b/>
                <w:sz w:val="17"/>
              </w:rPr>
            </w:pPr>
            <w:r w:rsidRPr="004C2702">
              <w:rPr>
                <w:b/>
                <w:sz w:val="17"/>
              </w:rPr>
              <w:t>Participantes ayant révélé leur utilisation de la PrEP à au moins une personne [tous types de PrEP]</w:t>
            </w:r>
          </w:p>
        </w:tc>
        <w:tc>
          <w:tcPr>
            <w:tcW w:w="2763" w:type="dxa"/>
            <w:tcBorders>
              <w:top w:val="dotted" w:sz="8" w:space="0" w:color="56BACE"/>
              <w:bottom w:val="dotted" w:sz="8" w:space="0" w:color="56BACE"/>
            </w:tcBorders>
          </w:tcPr>
          <w:p w14:paraId="6C5803C1" w14:textId="2D547C8A" w:rsidR="00424EC2" w:rsidRPr="004C2702" w:rsidRDefault="00000000" w:rsidP="001B72D0">
            <w:pPr>
              <w:pStyle w:val="TableParagraph"/>
              <w:spacing w:before="120"/>
              <w:ind w:left="85" w:right="140"/>
              <w:rPr>
                <w:sz w:val="17"/>
              </w:rPr>
            </w:pPr>
            <w:r w:rsidRPr="004C2702">
              <w:rPr>
                <w:sz w:val="17"/>
              </w:rPr>
              <w:t>Avez-vous l’intention de dire à votre mari ou partenaire principal que vous utilisez la PrEP ?</w:t>
            </w:r>
          </w:p>
        </w:tc>
        <w:tc>
          <w:tcPr>
            <w:tcW w:w="3698" w:type="dxa"/>
            <w:tcBorders>
              <w:top w:val="dotted" w:sz="8" w:space="0" w:color="56BACE"/>
              <w:bottom w:val="dotted" w:sz="8" w:space="0" w:color="56BACE"/>
            </w:tcBorders>
          </w:tcPr>
          <w:p w14:paraId="0794F8E8" w14:textId="45D5D193" w:rsidR="00424EC2" w:rsidRPr="004C2702" w:rsidRDefault="00000000" w:rsidP="001B72D0">
            <w:pPr>
              <w:pStyle w:val="TableParagraph"/>
              <w:numPr>
                <w:ilvl w:val="0"/>
                <w:numId w:val="4"/>
              </w:numPr>
              <w:tabs>
                <w:tab w:val="left" w:pos="406"/>
              </w:tabs>
              <w:spacing w:before="120"/>
              <w:ind w:right="140"/>
              <w:rPr>
                <w:sz w:val="18"/>
              </w:rPr>
            </w:pPr>
            <w:r w:rsidRPr="004C2702">
              <w:rPr>
                <w:sz w:val="18"/>
              </w:rPr>
              <w:t>Non, je n’ai pas l’intention de le lui dire</w:t>
            </w:r>
          </w:p>
          <w:p w14:paraId="791D7E12" w14:textId="36D5D223" w:rsidR="00424EC2" w:rsidRPr="004C2702" w:rsidRDefault="00000000" w:rsidP="001B72D0">
            <w:pPr>
              <w:pStyle w:val="TableParagraph"/>
              <w:numPr>
                <w:ilvl w:val="0"/>
                <w:numId w:val="4"/>
              </w:numPr>
              <w:tabs>
                <w:tab w:val="left" w:pos="406"/>
              </w:tabs>
              <w:spacing w:before="120"/>
              <w:ind w:right="140"/>
              <w:rPr>
                <w:sz w:val="18"/>
              </w:rPr>
            </w:pPr>
            <w:r w:rsidRPr="004C2702">
              <w:rPr>
                <w:sz w:val="18"/>
              </w:rPr>
              <w:t>Oui, j’ai l’intention de le lui dire</w:t>
            </w:r>
          </w:p>
          <w:p w14:paraId="7B7A75AB" w14:textId="77777777" w:rsidR="00424EC2" w:rsidRPr="004C2702" w:rsidRDefault="00000000" w:rsidP="001B72D0">
            <w:pPr>
              <w:pStyle w:val="TableParagraph"/>
              <w:numPr>
                <w:ilvl w:val="0"/>
                <w:numId w:val="4"/>
              </w:numPr>
              <w:tabs>
                <w:tab w:val="left" w:pos="406"/>
              </w:tabs>
              <w:spacing w:before="120"/>
              <w:ind w:right="140"/>
              <w:rPr>
                <w:sz w:val="18"/>
              </w:rPr>
            </w:pPr>
            <w:r w:rsidRPr="004C2702">
              <w:rPr>
                <w:sz w:val="18"/>
              </w:rPr>
              <w:t>Ne sais pas</w:t>
            </w:r>
          </w:p>
          <w:p w14:paraId="24010826" w14:textId="77777777" w:rsidR="00424EC2" w:rsidRPr="004C2702" w:rsidRDefault="00000000" w:rsidP="001B72D0">
            <w:pPr>
              <w:pStyle w:val="TableParagraph"/>
              <w:numPr>
                <w:ilvl w:val="0"/>
                <w:numId w:val="4"/>
              </w:numPr>
              <w:tabs>
                <w:tab w:val="left" w:pos="406"/>
              </w:tabs>
              <w:spacing w:before="120"/>
              <w:ind w:right="140"/>
              <w:rPr>
                <w:sz w:val="18"/>
              </w:rPr>
            </w:pPr>
            <w:r w:rsidRPr="004C2702">
              <w:rPr>
                <w:sz w:val="18"/>
              </w:rPr>
              <w:t>Pas de réponse</w:t>
            </w:r>
          </w:p>
        </w:tc>
        <w:tc>
          <w:tcPr>
            <w:tcW w:w="2061" w:type="dxa"/>
            <w:tcBorders>
              <w:top w:val="dotted" w:sz="8" w:space="0" w:color="56BACE"/>
              <w:bottom w:val="dotted" w:sz="8" w:space="0" w:color="56BACE"/>
              <w:right w:val="nil"/>
            </w:tcBorders>
          </w:tcPr>
          <w:p w14:paraId="56A26A5A" w14:textId="77777777" w:rsidR="00424EC2" w:rsidRPr="004C2702" w:rsidRDefault="00424EC2" w:rsidP="001B72D0">
            <w:pPr>
              <w:pStyle w:val="TableParagraph"/>
              <w:spacing w:before="120"/>
              <w:ind w:left="0" w:right="140"/>
              <w:rPr>
                <w:sz w:val="16"/>
              </w:rPr>
            </w:pPr>
          </w:p>
        </w:tc>
      </w:tr>
      <w:tr w:rsidR="00424EC2" w:rsidRPr="004C2702" w14:paraId="027AB95F" w14:textId="77777777">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1349"/>
        </w:trPr>
        <w:tc>
          <w:tcPr>
            <w:tcW w:w="1919" w:type="dxa"/>
            <w:gridSpan w:val="2"/>
            <w:tcBorders>
              <w:top w:val="dotted" w:sz="8" w:space="0" w:color="56BACE"/>
              <w:left w:val="nil"/>
              <w:bottom w:val="dotted" w:sz="8" w:space="0" w:color="56BACE"/>
            </w:tcBorders>
          </w:tcPr>
          <w:p w14:paraId="61C1DFFB"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bottom w:val="dotted" w:sz="8" w:space="0" w:color="56BACE"/>
            </w:tcBorders>
          </w:tcPr>
          <w:p w14:paraId="65BA8CAE" w14:textId="1D3A8630" w:rsidR="00424EC2" w:rsidRPr="004C2702" w:rsidRDefault="00000000" w:rsidP="001B72D0">
            <w:pPr>
              <w:pStyle w:val="TableParagraph"/>
              <w:spacing w:before="120"/>
              <w:ind w:left="85" w:right="140"/>
              <w:rPr>
                <w:sz w:val="17"/>
              </w:rPr>
            </w:pPr>
            <w:r w:rsidRPr="004C2702">
              <w:rPr>
                <w:sz w:val="17"/>
              </w:rPr>
              <w:t>Avez-vous l’intention de dire à un autre adulte avec qui vous vivez que vous utilisez une PrEP ?</w:t>
            </w:r>
          </w:p>
        </w:tc>
        <w:tc>
          <w:tcPr>
            <w:tcW w:w="3698" w:type="dxa"/>
            <w:tcBorders>
              <w:top w:val="dotted" w:sz="8" w:space="0" w:color="56BACE"/>
              <w:bottom w:val="dotted" w:sz="8" w:space="0" w:color="56BACE"/>
            </w:tcBorders>
          </w:tcPr>
          <w:p w14:paraId="40B3C9A6" w14:textId="42D4C449" w:rsidR="00424EC2" w:rsidRPr="004C2702" w:rsidRDefault="00000000" w:rsidP="001B72D0">
            <w:pPr>
              <w:pStyle w:val="TableParagraph"/>
              <w:numPr>
                <w:ilvl w:val="0"/>
                <w:numId w:val="3"/>
              </w:numPr>
              <w:tabs>
                <w:tab w:val="left" w:pos="406"/>
              </w:tabs>
              <w:spacing w:before="120"/>
              <w:ind w:right="140"/>
              <w:rPr>
                <w:sz w:val="18"/>
              </w:rPr>
            </w:pPr>
            <w:r w:rsidRPr="004C2702">
              <w:rPr>
                <w:sz w:val="18"/>
              </w:rPr>
              <w:t>Non, je n’ai pas l’intention de le dire</w:t>
            </w:r>
          </w:p>
          <w:p w14:paraId="4C4BC85C" w14:textId="777B0759" w:rsidR="00424EC2" w:rsidRPr="004C2702" w:rsidRDefault="00000000" w:rsidP="001B72D0">
            <w:pPr>
              <w:pStyle w:val="TableParagraph"/>
              <w:numPr>
                <w:ilvl w:val="0"/>
                <w:numId w:val="3"/>
              </w:numPr>
              <w:tabs>
                <w:tab w:val="left" w:pos="406"/>
              </w:tabs>
              <w:spacing w:before="120"/>
              <w:ind w:right="140"/>
              <w:rPr>
                <w:sz w:val="18"/>
              </w:rPr>
            </w:pPr>
            <w:r w:rsidRPr="004C2702">
              <w:rPr>
                <w:sz w:val="18"/>
              </w:rPr>
              <w:t>Oui, j’ai l’intention de le dire</w:t>
            </w:r>
          </w:p>
          <w:p w14:paraId="12525036" w14:textId="77777777" w:rsidR="00424EC2" w:rsidRPr="004C2702" w:rsidRDefault="00000000" w:rsidP="001B72D0">
            <w:pPr>
              <w:pStyle w:val="TableParagraph"/>
              <w:numPr>
                <w:ilvl w:val="0"/>
                <w:numId w:val="3"/>
              </w:numPr>
              <w:tabs>
                <w:tab w:val="left" w:pos="406"/>
              </w:tabs>
              <w:spacing w:before="120"/>
              <w:ind w:right="140"/>
              <w:rPr>
                <w:sz w:val="18"/>
              </w:rPr>
            </w:pPr>
            <w:r w:rsidRPr="004C2702">
              <w:rPr>
                <w:sz w:val="18"/>
              </w:rPr>
              <w:t>Ne sais pas</w:t>
            </w:r>
          </w:p>
          <w:p w14:paraId="7ADBD279" w14:textId="77777777" w:rsidR="00424EC2" w:rsidRPr="004C2702" w:rsidRDefault="00000000" w:rsidP="001B72D0">
            <w:pPr>
              <w:pStyle w:val="TableParagraph"/>
              <w:numPr>
                <w:ilvl w:val="0"/>
                <w:numId w:val="3"/>
              </w:numPr>
              <w:tabs>
                <w:tab w:val="left" w:pos="406"/>
              </w:tabs>
              <w:spacing w:before="120"/>
              <w:ind w:right="140"/>
              <w:rPr>
                <w:sz w:val="18"/>
              </w:rPr>
            </w:pPr>
            <w:r w:rsidRPr="004C2702">
              <w:rPr>
                <w:sz w:val="18"/>
              </w:rPr>
              <w:t>Pas de réponse</w:t>
            </w:r>
          </w:p>
        </w:tc>
        <w:tc>
          <w:tcPr>
            <w:tcW w:w="2061" w:type="dxa"/>
            <w:tcBorders>
              <w:top w:val="dotted" w:sz="8" w:space="0" w:color="56BACE"/>
              <w:bottom w:val="dotted" w:sz="8" w:space="0" w:color="56BACE"/>
              <w:right w:val="nil"/>
            </w:tcBorders>
          </w:tcPr>
          <w:p w14:paraId="5E266843" w14:textId="77777777" w:rsidR="00424EC2" w:rsidRPr="004C2702" w:rsidRDefault="00424EC2" w:rsidP="001B72D0">
            <w:pPr>
              <w:pStyle w:val="TableParagraph"/>
              <w:spacing w:before="120"/>
              <w:ind w:left="0" w:right="140"/>
              <w:rPr>
                <w:sz w:val="16"/>
              </w:rPr>
            </w:pPr>
          </w:p>
        </w:tc>
      </w:tr>
      <w:tr w:rsidR="00424EC2" w:rsidRPr="004C2702" w14:paraId="00B0C223" w14:textId="77777777">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1259"/>
        </w:trPr>
        <w:tc>
          <w:tcPr>
            <w:tcW w:w="1919" w:type="dxa"/>
            <w:gridSpan w:val="2"/>
            <w:tcBorders>
              <w:top w:val="dotted" w:sz="8" w:space="0" w:color="56BACE"/>
              <w:left w:val="nil"/>
              <w:bottom w:val="dotted" w:sz="8" w:space="0" w:color="56BACE"/>
            </w:tcBorders>
          </w:tcPr>
          <w:p w14:paraId="39261B9F" w14:textId="77777777" w:rsidR="00424EC2" w:rsidRPr="004C2702" w:rsidRDefault="00000000" w:rsidP="001B72D0">
            <w:pPr>
              <w:pStyle w:val="TableParagraph"/>
              <w:spacing w:before="120"/>
              <w:ind w:left="90" w:right="140"/>
              <w:rPr>
                <w:b/>
                <w:sz w:val="17"/>
              </w:rPr>
            </w:pPr>
            <w:r w:rsidRPr="004C2702">
              <w:rPr>
                <w:b/>
                <w:sz w:val="17"/>
              </w:rPr>
              <w:t>Mesures d’acceptabilité suggérées : Prestataires</w:t>
            </w:r>
          </w:p>
        </w:tc>
        <w:tc>
          <w:tcPr>
            <w:tcW w:w="2763" w:type="dxa"/>
            <w:tcBorders>
              <w:top w:val="dotted" w:sz="8" w:space="0" w:color="56BACE"/>
              <w:bottom w:val="dotted" w:sz="8" w:space="0" w:color="56BACE"/>
            </w:tcBorders>
          </w:tcPr>
          <w:p w14:paraId="0087EB7F" w14:textId="378E1EC2" w:rsidR="00424EC2" w:rsidRPr="004C2702" w:rsidRDefault="00000000" w:rsidP="001B72D0">
            <w:pPr>
              <w:pStyle w:val="TableParagraph"/>
              <w:spacing w:before="120"/>
              <w:ind w:left="85" w:right="140"/>
              <w:rPr>
                <w:sz w:val="17"/>
              </w:rPr>
            </w:pPr>
            <w:r w:rsidRPr="004C2702">
              <w:rPr>
                <w:sz w:val="17"/>
              </w:rPr>
              <w:t>Sur une échelle de 1 à 10, où 1 signifie « pas du tout préparé(e) » et 10 signifie « très bien préparé(e) », dans quelle mesure votre formation</w:t>
            </w:r>
            <w:r w:rsidR="00E8042B" w:rsidRPr="004C2702">
              <w:rPr>
                <w:sz w:val="17"/>
              </w:rPr>
              <w:t xml:space="preserve"> </w:t>
            </w:r>
            <w:r w:rsidRPr="004C2702">
              <w:rPr>
                <w:sz w:val="17"/>
              </w:rPr>
              <w:t>vous a-t-elle préparé au counseling et à proposer l’anneau ?</w:t>
            </w:r>
          </w:p>
        </w:tc>
        <w:tc>
          <w:tcPr>
            <w:tcW w:w="3698" w:type="dxa"/>
            <w:tcBorders>
              <w:top w:val="dotted" w:sz="8" w:space="0" w:color="56BACE"/>
              <w:bottom w:val="dotted" w:sz="8" w:space="0" w:color="56BACE"/>
            </w:tcBorders>
          </w:tcPr>
          <w:p w14:paraId="79621F8E" w14:textId="77777777" w:rsidR="00424EC2" w:rsidRPr="004C2702" w:rsidRDefault="00424EC2" w:rsidP="001B72D0">
            <w:pPr>
              <w:pStyle w:val="TableParagraph"/>
              <w:spacing w:before="120"/>
              <w:ind w:left="0" w:right="140"/>
              <w:rPr>
                <w:b/>
                <w:sz w:val="26"/>
              </w:rPr>
            </w:pPr>
          </w:p>
          <w:p w14:paraId="4461822C" w14:textId="77777777" w:rsidR="00424EC2" w:rsidRPr="004C2702" w:rsidRDefault="00000000" w:rsidP="001B72D0">
            <w:pPr>
              <w:pStyle w:val="TableParagraph"/>
              <w:tabs>
                <w:tab w:val="left" w:pos="1553"/>
              </w:tabs>
              <w:spacing w:before="120"/>
              <w:ind w:left="944" w:right="140"/>
              <w:rPr>
                <w:sz w:val="17"/>
              </w:rPr>
            </w:pPr>
            <w:r w:rsidRPr="004C2702">
              <w:rPr>
                <w:sz w:val="17"/>
                <w:u w:val="single"/>
              </w:rPr>
              <w:t xml:space="preserve"> </w:t>
            </w:r>
            <w:r w:rsidRPr="004C2702">
              <w:rPr>
                <w:sz w:val="17"/>
                <w:u w:val="single"/>
              </w:rPr>
              <w:tab/>
            </w:r>
            <w:r w:rsidRPr="004C2702">
              <w:rPr>
                <w:sz w:val="17"/>
              </w:rPr>
              <w:t xml:space="preserve"> (chiffre sur l’échelle)</w:t>
            </w:r>
          </w:p>
        </w:tc>
        <w:tc>
          <w:tcPr>
            <w:tcW w:w="2061" w:type="dxa"/>
            <w:tcBorders>
              <w:top w:val="dotted" w:sz="8" w:space="0" w:color="56BACE"/>
              <w:bottom w:val="dotted" w:sz="8" w:space="0" w:color="56BACE"/>
              <w:right w:val="nil"/>
            </w:tcBorders>
          </w:tcPr>
          <w:p w14:paraId="6BCBB377" w14:textId="77777777" w:rsidR="00424EC2" w:rsidRPr="004C2702" w:rsidRDefault="00424EC2" w:rsidP="001B72D0">
            <w:pPr>
              <w:pStyle w:val="TableParagraph"/>
              <w:spacing w:before="120"/>
              <w:ind w:left="0" w:right="140"/>
              <w:rPr>
                <w:sz w:val="16"/>
              </w:rPr>
            </w:pPr>
          </w:p>
        </w:tc>
      </w:tr>
      <w:tr w:rsidR="00424EC2" w:rsidRPr="004C2702" w14:paraId="4B94969D" w14:textId="77777777">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1089"/>
        </w:trPr>
        <w:tc>
          <w:tcPr>
            <w:tcW w:w="1919" w:type="dxa"/>
            <w:gridSpan w:val="2"/>
            <w:tcBorders>
              <w:top w:val="dotted" w:sz="8" w:space="0" w:color="56BACE"/>
              <w:left w:val="nil"/>
              <w:bottom w:val="dotted" w:sz="8" w:space="0" w:color="56BACE"/>
            </w:tcBorders>
          </w:tcPr>
          <w:p w14:paraId="18146D64"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bottom w:val="dotted" w:sz="8" w:space="0" w:color="56BACE"/>
            </w:tcBorders>
          </w:tcPr>
          <w:p w14:paraId="62B56367" w14:textId="77777777" w:rsidR="00424EC2" w:rsidRPr="004C2702" w:rsidRDefault="00000000" w:rsidP="001B72D0">
            <w:pPr>
              <w:pStyle w:val="TableParagraph"/>
              <w:spacing w:before="120"/>
              <w:ind w:left="85" w:right="140"/>
              <w:rPr>
                <w:sz w:val="17"/>
              </w:rPr>
            </w:pPr>
            <w:r w:rsidRPr="004C2702">
              <w:rPr>
                <w:sz w:val="17"/>
              </w:rPr>
              <w:t>Connaissez-vous le [insérer le nom de l’aide-mémoire] ?</w:t>
            </w:r>
          </w:p>
        </w:tc>
        <w:tc>
          <w:tcPr>
            <w:tcW w:w="3698" w:type="dxa"/>
            <w:tcBorders>
              <w:top w:val="dotted" w:sz="8" w:space="0" w:color="56BACE"/>
              <w:bottom w:val="dotted" w:sz="8" w:space="0" w:color="56BACE"/>
            </w:tcBorders>
          </w:tcPr>
          <w:p w14:paraId="63B35619" w14:textId="77777777" w:rsidR="00424EC2" w:rsidRPr="004C2702" w:rsidRDefault="00000000" w:rsidP="001B72D0">
            <w:pPr>
              <w:pStyle w:val="TableParagraph"/>
              <w:numPr>
                <w:ilvl w:val="0"/>
                <w:numId w:val="2"/>
              </w:numPr>
              <w:tabs>
                <w:tab w:val="left" w:pos="406"/>
              </w:tabs>
              <w:spacing w:before="120"/>
              <w:ind w:right="140"/>
              <w:rPr>
                <w:sz w:val="18"/>
              </w:rPr>
            </w:pPr>
            <w:r w:rsidRPr="004C2702">
              <w:rPr>
                <w:sz w:val="18"/>
              </w:rPr>
              <w:t>Oui</w:t>
            </w:r>
          </w:p>
          <w:p w14:paraId="71FADFFC" w14:textId="77777777" w:rsidR="00424EC2" w:rsidRPr="004C2702" w:rsidRDefault="00000000" w:rsidP="001B72D0">
            <w:pPr>
              <w:pStyle w:val="TableParagraph"/>
              <w:numPr>
                <w:ilvl w:val="0"/>
                <w:numId w:val="2"/>
              </w:numPr>
              <w:tabs>
                <w:tab w:val="left" w:pos="406"/>
              </w:tabs>
              <w:spacing w:before="120"/>
              <w:ind w:right="140"/>
              <w:rPr>
                <w:sz w:val="18"/>
              </w:rPr>
            </w:pPr>
            <w:r w:rsidRPr="004C2702">
              <w:rPr>
                <w:sz w:val="18"/>
              </w:rPr>
              <w:t>Non</w:t>
            </w:r>
          </w:p>
          <w:p w14:paraId="406FBDC2" w14:textId="77777777" w:rsidR="00424EC2" w:rsidRPr="004C2702" w:rsidRDefault="00000000" w:rsidP="001B72D0">
            <w:pPr>
              <w:pStyle w:val="TableParagraph"/>
              <w:numPr>
                <w:ilvl w:val="0"/>
                <w:numId w:val="2"/>
              </w:numPr>
              <w:tabs>
                <w:tab w:val="left" w:pos="406"/>
              </w:tabs>
              <w:spacing w:before="120"/>
              <w:ind w:right="140"/>
              <w:rPr>
                <w:sz w:val="18"/>
              </w:rPr>
            </w:pPr>
            <w:r w:rsidRPr="004C2702">
              <w:rPr>
                <w:sz w:val="18"/>
              </w:rPr>
              <w:t>Ne sais pas</w:t>
            </w:r>
          </w:p>
        </w:tc>
        <w:tc>
          <w:tcPr>
            <w:tcW w:w="2061" w:type="dxa"/>
            <w:tcBorders>
              <w:top w:val="dotted" w:sz="8" w:space="0" w:color="56BACE"/>
              <w:bottom w:val="dotted" w:sz="8" w:space="0" w:color="56BACE"/>
              <w:right w:val="nil"/>
            </w:tcBorders>
          </w:tcPr>
          <w:p w14:paraId="19CF9505" w14:textId="77777777" w:rsidR="00424EC2" w:rsidRPr="004C2702" w:rsidRDefault="00000000" w:rsidP="001B72D0">
            <w:pPr>
              <w:pStyle w:val="TableParagraph"/>
              <w:spacing w:before="120"/>
              <w:ind w:left="85" w:right="140"/>
              <w:rPr>
                <w:sz w:val="17"/>
              </w:rPr>
            </w:pPr>
            <w:r w:rsidRPr="004C2702">
              <w:rPr>
                <w:sz w:val="17"/>
              </w:rPr>
              <w:t>Si Non ou Ne sais pas, passer à la section suivante.</w:t>
            </w:r>
          </w:p>
        </w:tc>
      </w:tr>
      <w:tr w:rsidR="00424EC2" w:rsidRPr="004C2702" w14:paraId="7C4CB85B" w14:textId="77777777">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779"/>
        </w:trPr>
        <w:tc>
          <w:tcPr>
            <w:tcW w:w="1919" w:type="dxa"/>
            <w:gridSpan w:val="2"/>
            <w:tcBorders>
              <w:top w:val="dotted" w:sz="8" w:space="0" w:color="56BACE"/>
              <w:left w:val="nil"/>
              <w:bottom w:val="dotted" w:sz="8" w:space="0" w:color="56BACE"/>
            </w:tcBorders>
          </w:tcPr>
          <w:p w14:paraId="1E62EEE9"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bottom w:val="dotted" w:sz="8" w:space="0" w:color="56BACE"/>
            </w:tcBorders>
          </w:tcPr>
          <w:p w14:paraId="54742D5F" w14:textId="77777777" w:rsidR="00424EC2" w:rsidRPr="004C2702" w:rsidRDefault="00000000" w:rsidP="001B72D0">
            <w:pPr>
              <w:pStyle w:val="TableParagraph"/>
              <w:spacing w:before="120"/>
              <w:ind w:left="84" w:right="140"/>
              <w:rPr>
                <w:sz w:val="17"/>
              </w:rPr>
            </w:pPr>
            <w:r w:rsidRPr="004C2702">
              <w:rPr>
                <w:sz w:val="17"/>
              </w:rPr>
              <w:t>Sur une échelle de 1 à 10, où 1 signifie « pas du tout utile » et 10 signifie « très utile », quelle est l’utilité de cet aide-mémoire ?</w:t>
            </w:r>
          </w:p>
        </w:tc>
        <w:tc>
          <w:tcPr>
            <w:tcW w:w="3698" w:type="dxa"/>
            <w:tcBorders>
              <w:top w:val="dotted" w:sz="8" w:space="0" w:color="56BACE"/>
              <w:bottom w:val="dotted" w:sz="8" w:space="0" w:color="56BACE"/>
            </w:tcBorders>
          </w:tcPr>
          <w:p w14:paraId="07FD6F5B" w14:textId="77777777" w:rsidR="00424EC2" w:rsidRPr="004C2702" w:rsidRDefault="00424EC2" w:rsidP="001B72D0">
            <w:pPr>
              <w:pStyle w:val="TableParagraph"/>
              <w:spacing w:before="120"/>
              <w:ind w:left="0" w:right="140"/>
              <w:rPr>
                <w:b/>
                <w:sz w:val="26"/>
              </w:rPr>
            </w:pPr>
          </w:p>
          <w:p w14:paraId="20A5A15F" w14:textId="77777777" w:rsidR="00424EC2" w:rsidRPr="004C2702" w:rsidRDefault="00000000" w:rsidP="001B72D0">
            <w:pPr>
              <w:pStyle w:val="TableParagraph"/>
              <w:tabs>
                <w:tab w:val="left" w:pos="1553"/>
              </w:tabs>
              <w:spacing w:before="120"/>
              <w:ind w:left="944" w:right="140"/>
              <w:rPr>
                <w:sz w:val="17"/>
              </w:rPr>
            </w:pPr>
            <w:r w:rsidRPr="004C2702">
              <w:rPr>
                <w:sz w:val="17"/>
                <w:u w:val="single"/>
              </w:rPr>
              <w:t xml:space="preserve"> </w:t>
            </w:r>
            <w:r w:rsidRPr="004C2702">
              <w:rPr>
                <w:sz w:val="17"/>
                <w:u w:val="single"/>
              </w:rPr>
              <w:tab/>
            </w:r>
            <w:r w:rsidRPr="004C2702">
              <w:rPr>
                <w:sz w:val="17"/>
              </w:rPr>
              <w:t xml:space="preserve"> (chiffre sur l’échelle)</w:t>
            </w:r>
          </w:p>
        </w:tc>
        <w:tc>
          <w:tcPr>
            <w:tcW w:w="2061" w:type="dxa"/>
            <w:tcBorders>
              <w:top w:val="dotted" w:sz="8" w:space="0" w:color="56BACE"/>
              <w:bottom w:val="dotted" w:sz="8" w:space="0" w:color="56BACE"/>
              <w:right w:val="nil"/>
            </w:tcBorders>
          </w:tcPr>
          <w:p w14:paraId="0D2C6C8B" w14:textId="77777777" w:rsidR="00424EC2" w:rsidRPr="004C2702" w:rsidRDefault="00424EC2" w:rsidP="001B72D0">
            <w:pPr>
              <w:pStyle w:val="TableParagraph"/>
              <w:spacing w:before="120"/>
              <w:ind w:left="0" w:right="140"/>
              <w:rPr>
                <w:sz w:val="16"/>
              </w:rPr>
            </w:pPr>
          </w:p>
        </w:tc>
      </w:tr>
      <w:tr w:rsidR="00424EC2" w:rsidRPr="004C2702" w14:paraId="665F09CA" w14:textId="77777777">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1089"/>
        </w:trPr>
        <w:tc>
          <w:tcPr>
            <w:tcW w:w="1919" w:type="dxa"/>
            <w:gridSpan w:val="2"/>
            <w:tcBorders>
              <w:top w:val="dotted" w:sz="8" w:space="0" w:color="56BACE"/>
              <w:left w:val="nil"/>
              <w:bottom w:val="dotted" w:sz="8" w:space="0" w:color="56BACE"/>
            </w:tcBorders>
          </w:tcPr>
          <w:p w14:paraId="26496D2D" w14:textId="77777777" w:rsidR="00424EC2" w:rsidRPr="004C2702" w:rsidRDefault="00424EC2" w:rsidP="001B72D0">
            <w:pPr>
              <w:pStyle w:val="TableParagraph"/>
              <w:spacing w:before="120"/>
              <w:ind w:left="0" w:right="140"/>
              <w:rPr>
                <w:sz w:val="16"/>
              </w:rPr>
            </w:pPr>
          </w:p>
        </w:tc>
        <w:tc>
          <w:tcPr>
            <w:tcW w:w="2763" w:type="dxa"/>
            <w:tcBorders>
              <w:top w:val="dotted" w:sz="8" w:space="0" w:color="56BACE"/>
              <w:bottom w:val="dotted" w:sz="8" w:space="0" w:color="56BACE"/>
            </w:tcBorders>
          </w:tcPr>
          <w:p w14:paraId="69EE2366" w14:textId="77777777" w:rsidR="00424EC2" w:rsidRPr="004C2702" w:rsidRDefault="00000000" w:rsidP="001B72D0">
            <w:pPr>
              <w:pStyle w:val="TableParagraph"/>
              <w:spacing w:before="120"/>
              <w:ind w:left="85" w:right="140"/>
              <w:rPr>
                <w:sz w:val="17"/>
              </w:rPr>
            </w:pPr>
            <w:r w:rsidRPr="004C2702">
              <w:rPr>
                <w:sz w:val="17"/>
              </w:rPr>
              <w:t>Avez-vous été formé(e) à l’utilisation de cet aide-mémoire ?</w:t>
            </w:r>
          </w:p>
        </w:tc>
        <w:tc>
          <w:tcPr>
            <w:tcW w:w="3698" w:type="dxa"/>
            <w:tcBorders>
              <w:top w:val="dotted" w:sz="8" w:space="0" w:color="56BACE"/>
              <w:bottom w:val="dotted" w:sz="8" w:space="0" w:color="56BACE"/>
            </w:tcBorders>
          </w:tcPr>
          <w:p w14:paraId="6FD0E7E7" w14:textId="77777777" w:rsidR="00424EC2" w:rsidRPr="004C2702" w:rsidRDefault="00000000" w:rsidP="001B72D0">
            <w:pPr>
              <w:pStyle w:val="TableParagraph"/>
              <w:numPr>
                <w:ilvl w:val="0"/>
                <w:numId w:val="1"/>
              </w:numPr>
              <w:tabs>
                <w:tab w:val="left" w:pos="406"/>
              </w:tabs>
              <w:spacing w:before="120"/>
              <w:ind w:right="140"/>
              <w:rPr>
                <w:sz w:val="18"/>
              </w:rPr>
            </w:pPr>
            <w:r w:rsidRPr="004C2702">
              <w:rPr>
                <w:sz w:val="18"/>
              </w:rPr>
              <w:t>Oui</w:t>
            </w:r>
          </w:p>
          <w:p w14:paraId="3C5D7FAE" w14:textId="77777777" w:rsidR="00424EC2" w:rsidRPr="004C2702" w:rsidRDefault="00000000" w:rsidP="001B72D0">
            <w:pPr>
              <w:pStyle w:val="TableParagraph"/>
              <w:numPr>
                <w:ilvl w:val="0"/>
                <w:numId w:val="1"/>
              </w:numPr>
              <w:tabs>
                <w:tab w:val="left" w:pos="406"/>
              </w:tabs>
              <w:spacing w:before="120"/>
              <w:ind w:right="140"/>
              <w:rPr>
                <w:sz w:val="18"/>
              </w:rPr>
            </w:pPr>
            <w:r w:rsidRPr="004C2702">
              <w:rPr>
                <w:sz w:val="18"/>
              </w:rPr>
              <w:t>Non</w:t>
            </w:r>
          </w:p>
          <w:p w14:paraId="69F80C4D" w14:textId="77777777" w:rsidR="00424EC2" w:rsidRPr="004C2702" w:rsidRDefault="00000000" w:rsidP="001B72D0">
            <w:pPr>
              <w:pStyle w:val="TableParagraph"/>
              <w:numPr>
                <w:ilvl w:val="0"/>
                <w:numId w:val="1"/>
              </w:numPr>
              <w:tabs>
                <w:tab w:val="left" w:pos="406"/>
              </w:tabs>
              <w:spacing w:before="120"/>
              <w:ind w:right="140"/>
              <w:rPr>
                <w:sz w:val="18"/>
              </w:rPr>
            </w:pPr>
            <w:r w:rsidRPr="004C2702">
              <w:rPr>
                <w:sz w:val="18"/>
              </w:rPr>
              <w:t>Ne me souviens pas</w:t>
            </w:r>
          </w:p>
          <w:p w14:paraId="6BFCDADC" w14:textId="77777777" w:rsidR="00424EC2" w:rsidRPr="004C2702" w:rsidRDefault="00000000" w:rsidP="001B72D0">
            <w:pPr>
              <w:pStyle w:val="TableParagraph"/>
              <w:numPr>
                <w:ilvl w:val="0"/>
                <w:numId w:val="1"/>
              </w:numPr>
              <w:tabs>
                <w:tab w:val="left" w:pos="406"/>
              </w:tabs>
              <w:spacing w:before="120"/>
              <w:ind w:right="140"/>
              <w:rPr>
                <w:sz w:val="18"/>
              </w:rPr>
            </w:pPr>
            <w:r w:rsidRPr="004C2702">
              <w:rPr>
                <w:sz w:val="18"/>
              </w:rPr>
              <w:t>Pas de réponse</w:t>
            </w:r>
          </w:p>
        </w:tc>
        <w:tc>
          <w:tcPr>
            <w:tcW w:w="2061" w:type="dxa"/>
            <w:tcBorders>
              <w:top w:val="dotted" w:sz="8" w:space="0" w:color="56BACE"/>
              <w:bottom w:val="dotted" w:sz="8" w:space="0" w:color="56BACE"/>
              <w:right w:val="nil"/>
            </w:tcBorders>
          </w:tcPr>
          <w:p w14:paraId="5E65118C" w14:textId="77777777" w:rsidR="00424EC2" w:rsidRPr="004C2702" w:rsidRDefault="00424EC2" w:rsidP="001B72D0">
            <w:pPr>
              <w:pStyle w:val="TableParagraph"/>
              <w:spacing w:before="120"/>
              <w:ind w:left="0" w:right="140"/>
              <w:rPr>
                <w:sz w:val="16"/>
              </w:rPr>
            </w:pPr>
          </w:p>
        </w:tc>
      </w:tr>
      <w:tr w:rsidR="00424EC2" w:rsidRPr="004C2702" w14:paraId="114E92B0" w14:textId="77777777">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287"/>
        </w:trPr>
        <w:tc>
          <w:tcPr>
            <w:tcW w:w="1919" w:type="dxa"/>
            <w:gridSpan w:val="2"/>
            <w:vMerge w:val="restart"/>
            <w:tcBorders>
              <w:top w:val="dotted" w:sz="8" w:space="0" w:color="56BACE"/>
              <w:left w:val="nil"/>
              <w:bottom w:val="single" w:sz="18" w:space="0" w:color="56BACE"/>
            </w:tcBorders>
          </w:tcPr>
          <w:p w14:paraId="670773BB" w14:textId="77777777" w:rsidR="00424EC2" w:rsidRPr="004C2702" w:rsidRDefault="00000000" w:rsidP="001B72D0">
            <w:pPr>
              <w:pStyle w:val="TableParagraph"/>
              <w:spacing w:before="120"/>
              <w:ind w:left="90" w:right="140"/>
              <w:rPr>
                <w:b/>
                <w:i/>
                <w:sz w:val="17"/>
              </w:rPr>
            </w:pPr>
            <w:r w:rsidRPr="004C2702">
              <w:rPr>
                <w:b/>
                <w:i/>
                <w:sz w:val="17"/>
              </w:rPr>
              <w:t>Questions qualitatives</w:t>
            </w:r>
          </w:p>
        </w:tc>
        <w:tc>
          <w:tcPr>
            <w:tcW w:w="6461" w:type="dxa"/>
            <w:gridSpan w:val="2"/>
            <w:tcBorders>
              <w:top w:val="single" w:sz="8" w:space="0" w:color="56BACE"/>
              <w:bottom w:val="single" w:sz="4" w:space="0" w:color="56BACE"/>
            </w:tcBorders>
          </w:tcPr>
          <w:p w14:paraId="23EFB59C" w14:textId="77777777" w:rsidR="00424EC2" w:rsidRPr="004C2702" w:rsidRDefault="00000000" w:rsidP="001B72D0">
            <w:pPr>
              <w:pStyle w:val="TableParagraph"/>
              <w:spacing w:before="120"/>
              <w:ind w:left="85" w:right="140"/>
              <w:rPr>
                <w:sz w:val="17"/>
              </w:rPr>
            </w:pPr>
            <w:r w:rsidRPr="004C2702">
              <w:rPr>
                <w:sz w:val="17"/>
              </w:rPr>
              <w:t>Qu’est-ce qui a bien fonctionné dans la formation des prestataires pour l’anneau ?</w:t>
            </w:r>
          </w:p>
        </w:tc>
        <w:tc>
          <w:tcPr>
            <w:tcW w:w="2061" w:type="dxa"/>
            <w:tcBorders>
              <w:top w:val="dotted" w:sz="8" w:space="0" w:color="56BACE"/>
              <w:bottom w:val="dotted" w:sz="8" w:space="0" w:color="56BACE"/>
              <w:right w:val="nil"/>
            </w:tcBorders>
          </w:tcPr>
          <w:p w14:paraId="3E16F1FF" w14:textId="77777777" w:rsidR="00424EC2" w:rsidRPr="004C2702" w:rsidRDefault="00424EC2" w:rsidP="001B72D0">
            <w:pPr>
              <w:pStyle w:val="TableParagraph"/>
              <w:spacing w:before="120"/>
              <w:ind w:left="0" w:right="140"/>
              <w:rPr>
                <w:sz w:val="16"/>
              </w:rPr>
            </w:pPr>
          </w:p>
        </w:tc>
      </w:tr>
      <w:tr w:rsidR="00424EC2" w:rsidRPr="004C2702" w14:paraId="04A5D02B" w14:textId="77777777">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274"/>
        </w:trPr>
        <w:tc>
          <w:tcPr>
            <w:tcW w:w="1919" w:type="dxa"/>
            <w:gridSpan w:val="2"/>
            <w:vMerge/>
            <w:tcBorders>
              <w:top w:val="nil"/>
              <w:left w:val="nil"/>
              <w:bottom w:val="single" w:sz="18" w:space="0" w:color="56BACE"/>
            </w:tcBorders>
          </w:tcPr>
          <w:p w14:paraId="0E5E359E" w14:textId="77777777" w:rsidR="00424EC2" w:rsidRPr="004C2702" w:rsidRDefault="00424EC2" w:rsidP="001B72D0">
            <w:pPr>
              <w:spacing w:before="120"/>
              <w:ind w:right="140"/>
              <w:rPr>
                <w:sz w:val="2"/>
                <w:szCs w:val="2"/>
              </w:rPr>
            </w:pPr>
          </w:p>
        </w:tc>
        <w:tc>
          <w:tcPr>
            <w:tcW w:w="6461" w:type="dxa"/>
            <w:gridSpan w:val="2"/>
            <w:tcBorders>
              <w:top w:val="single" w:sz="4" w:space="0" w:color="56BACE"/>
              <w:bottom w:val="single" w:sz="4" w:space="0" w:color="56BACE"/>
            </w:tcBorders>
          </w:tcPr>
          <w:p w14:paraId="4F3BB368" w14:textId="77777777" w:rsidR="00424EC2" w:rsidRPr="004C2702" w:rsidRDefault="00000000" w:rsidP="001B72D0">
            <w:pPr>
              <w:pStyle w:val="TableParagraph"/>
              <w:spacing w:before="120"/>
              <w:ind w:left="85" w:right="140"/>
              <w:rPr>
                <w:sz w:val="17"/>
              </w:rPr>
            </w:pPr>
            <w:r w:rsidRPr="004C2702">
              <w:rPr>
                <w:sz w:val="17"/>
              </w:rPr>
              <w:t>Que souhaiteriez-vous modifier ou améliorer dans ce programme de formation ?</w:t>
            </w:r>
          </w:p>
        </w:tc>
        <w:tc>
          <w:tcPr>
            <w:tcW w:w="2061" w:type="dxa"/>
            <w:tcBorders>
              <w:top w:val="dotted" w:sz="8" w:space="0" w:color="56BACE"/>
              <w:bottom w:val="dotted" w:sz="8" w:space="0" w:color="56BACE"/>
              <w:right w:val="nil"/>
            </w:tcBorders>
          </w:tcPr>
          <w:p w14:paraId="405E81C9" w14:textId="77777777" w:rsidR="00424EC2" w:rsidRPr="004C2702" w:rsidRDefault="00424EC2" w:rsidP="001B72D0">
            <w:pPr>
              <w:pStyle w:val="TableParagraph"/>
              <w:spacing w:before="120"/>
              <w:ind w:left="0" w:right="140"/>
              <w:rPr>
                <w:sz w:val="16"/>
              </w:rPr>
            </w:pPr>
          </w:p>
        </w:tc>
      </w:tr>
      <w:tr w:rsidR="00424EC2" w:rsidRPr="004C2702" w14:paraId="2D1CA4CA" w14:textId="77777777">
        <w:tblPrEx>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PrEx>
        <w:trPr>
          <w:trHeight w:val="514"/>
        </w:trPr>
        <w:tc>
          <w:tcPr>
            <w:tcW w:w="1919" w:type="dxa"/>
            <w:gridSpan w:val="2"/>
            <w:vMerge/>
            <w:tcBorders>
              <w:top w:val="nil"/>
              <w:left w:val="nil"/>
              <w:bottom w:val="single" w:sz="18" w:space="0" w:color="56BACE"/>
            </w:tcBorders>
          </w:tcPr>
          <w:p w14:paraId="682FB46C" w14:textId="77777777" w:rsidR="00424EC2" w:rsidRPr="004C2702" w:rsidRDefault="00424EC2" w:rsidP="001B72D0">
            <w:pPr>
              <w:spacing w:before="120"/>
              <w:ind w:right="140"/>
              <w:rPr>
                <w:sz w:val="2"/>
                <w:szCs w:val="2"/>
              </w:rPr>
            </w:pPr>
          </w:p>
        </w:tc>
        <w:tc>
          <w:tcPr>
            <w:tcW w:w="6461" w:type="dxa"/>
            <w:gridSpan w:val="2"/>
            <w:tcBorders>
              <w:top w:val="single" w:sz="4" w:space="0" w:color="56BACE"/>
              <w:bottom w:val="single" w:sz="18" w:space="0" w:color="56BACE"/>
            </w:tcBorders>
          </w:tcPr>
          <w:p w14:paraId="162A797D" w14:textId="6F4E0227" w:rsidR="00424EC2" w:rsidRPr="004C2702" w:rsidRDefault="00000000" w:rsidP="001B72D0">
            <w:pPr>
              <w:pStyle w:val="TableParagraph"/>
              <w:spacing w:before="120"/>
              <w:ind w:left="85" w:right="140"/>
              <w:rPr>
                <w:i/>
                <w:sz w:val="17"/>
              </w:rPr>
            </w:pPr>
            <w:r w:rsidRPr="004C2702">
              <w:rPr>
                <w:sz w:val="17"/>
              </w:rPr>
              <w:t>Que pensez-vous du niveau de formation que vous avez reçu sur l’aide-mémoire [</w:t>
            </w:r>
            <w:r w:rsidRPr="004C2702">
              <w:rPr>
                <w:b/>
                <w:bCs/>
                <w:i/>
                <w:iCs/>
                <w:sz w:val="17"/>
              </w:rPr>
              <w:t>nom spécifique</w:t>
            </w:r>
            <w:r w:rsidRPr="004C2702">
              <w:rPr>
                <w:sz w:val="17"/>
              </w:rPr>
              <w:t>] ?</w:t>
            </w:r>
          </w:p>
        </w:tc>
        <w:tc>
          <w:tcPr>
            <w:tcW w:w="2061" w:type="dxa"/>
            <w:tcBorders>
              <w:top w:val="dotted" w:sz="8" w:space="0" w:color="56BACE"/>
              <w:bottom w:val="single" w:sz="18" w:space="0" w:color="56BACE"/>
              <w:right w:val="nil"/>
            </w:tcBorders>
          </w:tcPr>
          <w:p w14:paraId="76837B43" w14:textId="77777777" w:rsidR="00424EC2" w:rsidRPr="004C2702" w:rsidRDefault="00424EC2" w:rsidP="001B72D0">
            <w:pPr>
              <w:pStyle w:val="TableParagraph"/>
              <w:spacing w:before="120"/>
              <w:ind w:left="0" w:right="140"/>
              <w:rPr>
                <w:sz w:val="16"/>
              </w:rPr>
            </w:pPr>
          </w:p>
        </w:tc>
      </w:tr>
    </w:tbl>
    <w:p w14:paraId="3986C3DE" w14:textId="77777777" w:rsidR="001167C2" w:rsidRPr="004C2702" w:rsidRDefault="001167C2">
      <w:r w:rsidRPr="004C2702">
        <w:br w:type="page"/>
      </w:r>
    </w:p>
    <w:tbl>
      <w:tblPr>
        <w:tblW w:w="0" w:type="auto"/>
        <w:tblInd w:w="134" w:type="dxa"/>
        <w:tblBorders>
          <w:top w:val="single" w:sz="4" w:space="0" w:color="ABDDE7"/>
          <w:left w:val="single" w:sz="4" w:space="0" w:color="ABDDE7"/>
          <w:bottom w:val="single" w:sz="4" w:space="0" w:color="ABDDE7"/>
          <w:right w:val="single" w:sz="4" w:space="0" w:color="ABDDE7"/>
          <w:insideH w:val="single" w:sz="4" w:space="0" w:color="ABDDE7"/>
          <w:insideV w:val="single" w:sz="4" w:space="0" w:color="ABDDE7"/>
        </w:tblBorders>
        <w:tblLayout w:type="fixed"/>
        <w:tblCellMar>
          <w:left w:w="0" w:type="dxa"/>
          <w:right w:w="0" w:type="dxa"/>
        </w:tblCellMar>
        <w:tblLook w:val="01E0" w:firstRow="1" w:lastRow="1" w:firstColumn="1" w:lastColumn="1" w:noHBand="0" w:noVBand="0"/>
      </w:tblPr>
      <w:tblGrid>
        <w:gridCol w:w="1919"/>
        <w:gridCol w:w="2763"/>
        <w:gridCol w:w="3698"/>
        <w:gridCol w:w="2061"/>
      </w:tblGrid>
      <w:tr w:rsidR="00424EC2" w:rsidRPr="004C2702" w14:paraId="49E8060A" w14:textId="77777777">
        <w:trPr>
          <w:trHeight w:val="315"/>
        </w:trPr>
        <w:tc>
          <w:tcPr>
            <w:tcW w:w="10441" w:type="dxa"/>
            <w:gridSpan w:val="4"/>
            <w:tcBorders>
              <w:top w:val="single" w:sz="18" w:space="0" w:color="56BACE"/>
              <w:left w:val="nil"/>
              <w:bottom w:val="single" w:sz="8" w:space="0" w:color="56BACE"/>
            </w:tcBorders>
          </w:tcPr>
          <w:p w14:paraId="3EEA9F24" w14:textId="43EB6B78" w:rsidR="00424EC2" w:rsidRPr="004C2702" w:rsidRDefault="00000000" w:rsidP="001B72D0">
            <w:pPr>
              <w:pStyle w:val="TableParagraph"/>
              <w:spacing w:before="120"/>
              <w:ind w:left="90" w:right="140"/>
              <w:rPr>
                <w:b/>
                <w:sz w:val="20"/>
              </w:rPr>
            </w:pPr>
            <w:r w:rsidRPr="004C2702">
              <w:rPr>
                <w:b/>
                <w:color w:val="0596B0"/>
                <w:sz w:val="20"/>
              </w:rPr>
              <w:lastRenderedPageBreak/>
              <w:t>Mesures de coût suggérées :</w:t>
            </w:r>
          </w:p>
        </w:tc>
      </w:tr>
      <w:tr w:rsidR="00424EC2" w:rsidRPr="004C2702" w14:paraId="574B1857" w14:textId="77777777">
        <w:trPr>
          <w:trHeight w:val="779"/>
        </w:trPr>
        <w:tc>
          <w:tcPr>
            <w:tcW w:w="1919" w:type="dxa"/>
            <w:tcBorders>
              <w:top w:val="dotted" w:sz="8" w:space="0" w:color="56BACE"/>
              <w:left w:val="nil"/>
              <w:bottom w:val="dotted" w:sz="8" w:space="0" w:color="56BACE"/>
            </w:tcBorders>
          </w:tcPr>
          <w:p w14:paraId="653C7EEE" w14:textId="77777777" w:rsidR="00424EC2" w:rsidRPr="004C2702" w:rsidRDefault="00000000" w:rsidP="001B72D0">
            <w:pPr>
              <w:pStyle w:val="TableParagraph"/>
              <w:spacing w:before="120"/>
              <w:ind w:left="90" w:right="140"/>
              <w:rPr>
                <w:b/>
                <w:i/>
                <w:sz w:val="17"/>
              </w:rPr>
            </w:pPr>
            <w:r w:rsidRPr="004C2702">
              <w:rPr>
                <w:b/>
                <w:i/>
                <w:sz w:val="17"/>
              </w:rPr>
              <w:t>Coût pour les patientes qui souhaitent obtenir des services relatifs à l’anneau</w:t>
            </w:r>
          </w:p>
        </w:tc>
        <w:tc>
          <w:tcPr>
            <w:tcW w:w="8522" w:type="dxa"/>
            <w:gridSpan w:val="3"/>
            <w:tcBorders>
              <w:top w:val="single" w:sz="8" w:space="0" w:color="56BACE"/>
              <w:bottom w:val="single" w:sz="8" w:space="0" w:color="56BACE"/>
              <w:right w:val="nil"/>
            </w:tcBorders>
          </w:tcPr>
          <w:p w14:paraId="5CDE4D5F" w14:textId="77777777" w:rsidR="00424EC2" w:rsidRPr="004C2702" w:rsidRDefault="00000000" w:rsidP="001B72D0">
            <w:pPr>
              <w:pStyle w:val="TableParagraph"/>
              <w:spacing w:before="120"/>
              <w:ind w:left="85" w:right="140"/>
              <w:jc w:val="both"/>
              <w:rPr>
                <w:sz w:val="17"/>
              </w:rPr>
            </w:pPr>
            <w:r w:rsidRPr="004C2702">
              <w:rPr>
                <w:sz w:val="17"/>
              </w:rPr>
              <w:t xml:space="preserve">Entretiens qualitatifs avec des patientes actuelles ou potentielles de la PrEP pour évaluer l’impact des coûts de transport, d’opportunité et autres sur les patientes par quintile de richesse. </w:t>
            </w:r>
            <w:r w:rsidRPr="004C2702">
              <w:rPr>
                <w:b/>
                <w:bCs/>
                <w:i/>
                <w:iCs/>
                <w:sz w:val="17"/>
              </w:rPr>
              <w:t>Inclure les mesures du quintile de richesse dans les données démographiques</w:t>
            </w:r>
            <w:r w:rsidRPr="004C2702">
              <w:rPr>
                <w:sz w:val="17"/>
              </w:rPr>
              <w:t xml:space="preserve"> et demander quels sont les coûts estimés supportés par les patientes pour accéder aux services de PrEP.</w:t>
            </w:r>
          </w:p>
        </w:tc>
      </w:tr>
      <w:tr w:rsidR="00424EC2" w:rsidRPr="004C2702" w14:paraId="748109FC" w14:textId="77777777">
        <w:trPr>
          <w:trHeight w:val="1019"/>
        </w:trPr>
        <w:tc>
          <w:tcPr>
            <w:tcW w:w="1919" w:type="dxa"/>
            <w:tcBorders>
              <w:top w:val="dotted" w:sz="8" w:space="0" w:color="56BACE"/>
              <w:left w:val="nil"/>
              <w:bottom w:val="dotted" w:sz="8" w:space="0" w:color="56BACE"/>
            </w:tcBorders>
          </w:tcPr>
          <w:p w14:paraId="76F1B1D8" w14:textId="77777777" w:rsidR="00424EC2" w:rsidRPr="004C2702" w:rsidRDefault="00000000" w:rsidP="001B72D0">
            <w:pPr>
              <w:pStyle w:val="TableParagraph"/>
              <w:spacing w:before="120"/>
              <w:ind w:left="90" w:right="140"/>
              <w:rPr>
                <w:b/>
                <w:i/>
                <w:sz w:val="17"/>
              </w:rPr>
            </w:pPr>
            <w:r w:rsidRPr="004C2702">
              <w:rPr>
                <w:b/>
                <w:i/>
                <w:sz w:val="17"/>
              </w:rPr>
              <w:t>Ratio du nombre d’anneaux ou de mois de PrEP orale distribués par rapport au nombre utilisé</w:t>
            </w:r>
          </w:p>
        </w:tc>
        <w:tc>
          <w:tcPr>
            <w:tcW w:w="2763" w:type="dxa"/>
            <w:tcBorders>
              <w:top w:val="dotted" w:sz="8" w:space="0" w:color="56BACE"/>
              <w:bottom w:val="dotted" w:sz="8" w:space="0" w:color="56BACE"/>
            </w:tcBorders>
          </w:tcPr>
          <w:p w14:paraId="3140AF6B" w14:textId="77777777" w:rsidR="00424EC2" w:rsidRPr="004C2702" w:rsidRDefault="00000000" w:rsidP="001B72D0">
            <w:pPr>
              <w:pStyle w:val="TableParagraph"/>
              <w:spacing w:before="120"/>
              <w:ind w:left="85" w:right="140"/>
              <w:rPr>
                <w:sz w:val="17"/>
              </w:rPr>
            </w:pPr>
            <w:r w:rsidRPr="004C2702">
              <w:rPr>
                <w:sz w:val="17"/>
              </w:rPr>
              <w:t>Données agrégées concernant le nombre d’anneaux ou de doses de PrEP orale distribués.</w:t>
            </w:r>
          </w:p>
        </w:tc>
        <w:tc>
          <w:tcPr>
            <w:tcW w:w="3698" w:type="dxa"/>
            <w:tcBorders>
              <w:top w:val="dotted" w:sz="8" w:space="0" w:color="56BACE"/>
              <w:bottom w:val="dotted" w:sz="8" w:space="0" w:color="56BACE"/>
            </w:tcBorders>
          </w:tcPr>
          <w:p w14:paraId="199670C4" w14:textId="5FBA2A7A" w:rsidR="00424EC2" w:rsidRPr="004C2702" w:rsidRDefault="00000000" w:rsidP="001B72D0">
            <w:pPr>
              <w:pStyle w:val="TableParagraph"/>
              <w:spacing w:before="120"/>
              <w:ind w:left="85" w:right="140"/>
              <w:rPr>
                <w:sz w:val="17"/>
              </w:rPr>
            </w:pPr>
            <w:r w:rsidRPr="004C2702">
              <w:rPr>
                <w:sz w:val="17"/>
              </w:rPr>
              <w:t>Quantifier les schémas d’utilisation (obtenus à partir des mesures d’acceptabilité requises pour l’utilisatrice finale) et les comparer à la quantité distribuée</w:t>
            </w:r>
            <w:r w:rsidR="00F35D81" w:rsidRPr="004C2702">
              <w:rPr>
                <w:sz w:val="17"/>
              </w:rPr>
              <w:t>.</w:t>
            </w:r>
          </w:p>
        </w:tc>
        <w:tc>
          <w:tcPr>
            <w:tcW w:w="2061" w:type="dxa"/>
            <w:tcBorders>
              <w:top w:val="dotted" w:sz="8" w:space="0" w:color="56BACE"/>
              <w:bottom w:val="dotted" w:sz="8" w:space="0" w:color="56BACE"/>
              <w:right w:val="nil"/>
            </w:tcBorders>
          </w:tcPr>
          <w:p w14:paraId="3B70E153" w14:textId="77777777" w:rsidR="00424EC2" w:rsidRPr="004C2702" w:rsidRDefault="00424EC2" w:rsidP="001B72D0">
            <w:pPr>
              <w:pStyle w:val="TableParagraph"/>
              <w:spacing w:before="120"/>
              <w:ind w:left="0" w:right="140"/>
              <w:rPr>
                <w:sz w:val="16"/>
              </w:rPr>
            </w:pPr>
          </w:p>
        </w:tc>
      </w:tr>
    </w:tbl>
    <w:p w14:paraId="15690AC6" w14:textId="77777777" w:rsidR="00D9263C" w:rsidRPr="004C2702" w:rsidRDefault="00D9263C" w:rsidP="001B72D0">
      <w:pPr>
        <w:spacing w:before="120"/>
        <w:ind w:right="140"/>
      </w:pPr>
    </w:p>
    <w:sectPr w:rsidR="00D9263C" w:rsidRPr="004C2702">
      <w:pgSz w:w="12240" w:h="15840"/>
      <w:pgMar w:top="3360" w:right="460" w:bottom="840" w:left="840" w:header="0" w:footer="6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C3C68" w14:textId="77777777" w:rsidR="00CA1173" w:rsidRDefault="00CA1173">
      <w:r>
        <w:separator/>
      </w:r>
    </w:p>
  </w:endnote>
  <w:endnote w:type="continuationSeparator" w:id="0">
    <w:p w14:paraId="04CCB83F" w14:textId="77777777" w:rsidR="00CA1173" w:rsidRDefault="00CA1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5AE4" w14:textId="77777777" w:rsidR="00424EC2" w:rsidRDefault="00000000">
    <w:pPr>
      <w:pStyle w:val="BodyText"/>
      <w:spacing w:line="14" w:lineRule="auto"/>
      <w:rPr>
        <w:sz w:val="20"/>
      </w:rPr>
    </w:pPr>
    <w:r>
      <w:pict w14:anchorId="42BDA372">
        <v:rect id="_x0000_s1053" style="position:absolute;margin-left:296.5pt;margin-top:767.75pt;width:17pt;height:24.25pt;z-index:-140992;mso-position-horizontal-relative:page;mso-position-vertical-relative:page" fillcolor="#e5eef0" stroked="f">
          <w10:wrap anchorx="page" anchory="page"/>
        </v:rect>
      </w:pict>
    </w:r>
    <w:r>
      <w:pict w14:anchorId="003411CD">
        <v:shapetype id="_x0000_t202" coordsize="21600,21600" o:spt="202" path="m,l,21600r21600,l21600,xe">
          <v:stroke joinstyle="miter"/>
          <v:path gradientshapeok="t" o:connecttype="rect"/>
        </v:shapetype>
        <v:shape id="_x0000_s1052" type="#_x0000_t202" style="position:absolute;margin-left:297.7pt;margin-top:748.9pt;width:14.05pt;height:12.6pt;z-index:-140968;mso-position-horizontal-relative:page;mso-position-vertical-relative:page" filled="f" stroked="f">
          <v:textbox style="mso-next-textbox:#_x0000_s1052" inset="0,0,0,0">
            <w:txbxContent>
              <w:p w14:paraId="2A0F76B2" w14:textId="77777777" w:rsidR="00424EC2" w:rsidRDefault="00000000">
                <w:pPr>
                  <w:spacing w:before="20"/>
                  <w:ind w:left="40"/>
                  <w:rPr>
                    <w:sz w:val="18"/>
                  </w:rPr>
                </w:pPr>
                <w:r>
                  <w:fldChar w:fldCharType="begin"/>
                </w:r>
                <w:r>
                  <w:rPr>
                    <w:color w:val="01526C"/>
                    <w:sz w:val="18"/>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55E7C" w14:textId="77777777" w:rsidR="00424EC2" w:rsidRDefault="00000000">
    <w:pPr>
      <w:pStyle w:val="BodyText"/>
      <w:spacing w:line="14" w:lineRule="auto"/>
      <w:rPr>
        <w:sz w:val="20"/>
      </w:rPr>
    </w:pPr>
    <w:r>
      <w:pict w14:anchorId="16A3849D">
        <v:rect id="_x0000_s1035" style="position:absolute;margin-left:296.5pt;margin-top:767.75pt;width:17pt;height:24.25pt;z-index:-140656;mso-position-horizontal-relative:page;mso-position-vertical-relative:page" fillcolor="#e5eef0" stroked="f">
          <w10:wrap anchorx="page" anchory="page"/>
        </v:rect>
      </w:pict>
    </w:r>
    <w:r>
      <w:pict w14:anchorId="1A23491D">
        <v:shapetype id="_x0000_t202" coordsize="21600,21600" o:spt="202" path="m,l,21600r21600,l21600,xe">
          <v:stroke joinstyle="miter"/>
          <v:path gradientshapeok="t" o:connecttype="rect"/>
        </v:shapetype>
        <v:shape id="_x0000_s1034" type="#_x0000_t202" style="position:absolute;margin-left:296.85pt;margin-top:748.9pt;width:15.85pt;height:12.6pt;z-index:-140632;mso-position-horizontal-relative:page;mso-position-vertical-relative:page" filled="f" stroked="f">
          <v:textbox style="mso-next-textbox:#_x0000_s1034" inset="0,0,0,0">
            <w:txbxContent>
              <w:p w14:paraId="1F9C4F8E" w14:textId="77777777" w:rsidR="00424EC2" w:rsidRDefault="00000000">
                <w:pPr>
                  <w:spacing w:before="20"/>
                  <w:ind w:left="40"/>
                  <w:rPr>
                    <w:sz w:val="18"/>
                  </w:rPr>
                </w:pPr>
                <w:r>
                  <w:fldChar w:fldCharType="begin"/>
                </w:r>
                <w:r>
                  <w:rPr>
                    <w:color w:val="01526C"/>
                    <w:sz w:val="18"/>
                  </w:rPr>
                  <w:instrText xml:space="preserve"> PAGE </w:instrText>
                </w:r>
                <w:r>
                  <w:fldChar w:fldCharType="separate"/>
                </w:r>
                <w:r>
                  <w:t>30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D463" w14:textId="77777777" w:rsidR="00424EC2" w:rsidRDefault="00000000">
    <w:pPr>
      <w:pStyle w:val="BodyText"/>
      <w:spacing w:line="14" w:lineRule="auto"/>
      <w:rPr>
        <w:sz w:val="20"/>
      </w:rPr>
    </w:pPr>
    <w:r>
      <w:pict w14:anchorId="0E54F22C">
        <v:rect id="_x0000_s1026" style="position:absolute;margin-left:296.5pt;margin-top:767.75pt;width:17pt;height:24.25pt;z-index:-140488;mso-position-horizontal-relative:page;mso-position-vertical-relative:page" fillcolor="#e5eef0" stroked="f">
          <w10:wrap anchorx="page" anchory="page"/>
        </v:rect>
      </w:pict>
    </w:r>
    <w:r>
      <w:pict w14:anchorId="6BDB3349">
        <v:shapetype id="_x0000_t202" coordsize="21600,21600" o:spt="202" path="m,l,21600r21600,l21600,xe">
          <v:stroke joinstyle="miter"/>
          <v:path gradientshapeok="t" o:connecttype="rect"/>
        </v:shapetype>
        <v:shape id="_x0000_s1025" type="#_x0000_t202" style="position:absolute;margin-left:296.85pt;margin-top:748.9pt;width:15.8pt;height:12.6pt;z-index:-140464;mso-position-horizontal-relative:page;mso-position-vertical-relative:page" filled="f" stroked="f">
          <v:textbox style="mso-next-textbox:#_x0000_s1025" inset="0,0,0,0">
            <w:txbxContent>
              <w:p w14:paraId="1B2B0BD6" w14:textId="77777777" w:rsidR="00424EC2" w:rsidRDefault="00000000">
                <w:pPr>
                  <w:spacing w:before="20"/>
                  <w:ind w:left="40"/>
                  <w:rPr>
                    <w:sz w:val="18"/>
                  </w:rPr>
                </w:pPr>
                <w:r>
                  <w:fldChar w:fldCharType="begin"/>
                </w:r>
                <w:r>
                  <w:rPr>
                    <w:color w:val="01526C"/>
                    <w:sz w:val="18"/>
                  </w:rPr>
                  <w:instrText xml:space="preserve"> PAGE </w:instrText>
                </w:r>
                <w:r>
                  <w:fldChar w:fldCharType="separate"/>
                </w:r>
                <w:r>
                  <w:t>50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EC621" w14:textId="77777777" w:rsidR="00CA1173" w:rsidRDefault="00CA1173">
      <w:r>
        <w:separator/>
      </w:r>
    </w:p>
  </w:footnote>
  <w:footnote w:type="continuationSeparator" w:id="0">
    <w:p w14:paraId="4680748E" w14:textId="77777777" w:rsidR="00CA1173" w:rsidRDefault="00CA1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FFF6" w14:textId="02293192" w:rsidR="00424EC2" w:rsidRDefault="00000000">
    <w:pPr>
      <w:pStyle w:val="BodyText"/>
      <w:spacing w:line="14" w:lineRule="auto"/>
      <w:rPr>
        <w:sz w:val="20"/>
      </w:rPr>
    </w:pPr>
    <w:r>
      <w:pict w14:anchorId="2CEB9CCC">
        <v:shapetype id="_x0000_t202" coordsize="21600,21600" o:spt="202" path="m,l,21600r21600,l21600,xe">
          <v:stroke joinstyle="miter"/>
          <v:path gradientshapeok="t" o:connecttype="rect"/>
        </v:shapetype>
        <v:shape id="_x0000_s1056" type="#_x0000_t202" style="position:absolute;margin-left:388.8pt;margin-top:41.85pt;width:200.25pt;height:135.5pt;z-index:-141064;mso-position-horizontal-relative:page;mso-position-vertical-relative:page" filled="f" stroked="f">
          <v:textbox style="mso-next-textbox:#_x0000_s1056" inset="0,0,0,0">
            <w:txbxContent>
              <w:p w14:paraId="338E362C" w14:textId="77777777" w:rsidR="00424EC2" w:rsidRDefault="00000000">
                <w:pPr>
                  <w:spacing w:before="20" w:line="319" w:lineRule="auto"/>
                  <w:ind w:left="20" w:right="1438"/>
                  <w:rPr>
                    <w:sz w:val="18"/>
                  </w:rPr>
                </w:pPr>
                <w:r>
                  <w:rPr>
                    <w:color w:val="01526C"/>
                    <w:sz w:val="18"/>
                  </w:rPr>
                  <w:t>Introduction et fondement Objectifs de l’étude</w:t>
                </w:r>
              </w:p>
              <w:p w14:paraId="71C10AE0" w14:textId="77777777" w:rsidR="00424EC2" w:rsidRDefault="00000000">
                <w:pPr>
                  <w:spacing w:before="1" w:line="319" w:lineRule="auto"/>
                  <w:ind w:left="20" w:right="1069"/>
                  <w:rPr>
                    <w:sz w:val="18"/>
                  </w:rPr>
                </w:pPr>
                <w:r>
                  <w:rPr>
                    <w:color w:val="01526C"/>
                    <w:sz w:val="18"/>
                  </w:rPr>
                  <w:t>Facteurs de conception de l’étude Critères d’inclusion et d’exclusion</w:t>
                </w:r>
              </w:p>
              <w:p w14:paraId="14571829" w14:textId="77777777" w:rsidR="006C30EF" w:rsidRDefault="00000000">
                <w:pPr>
                  <w:spacing w:before="2" w:line="319" w:lineRule="auto"/>
                  <w:ind w:left="20"/>
                  <w:rPr>
                    <w:color w:val="01526C"/>
                    <w:sz w:val="18"/>
                  </w:rPr>
                </w:pPr>
                <w:r>
                  <w:rPr>
                    <w:color w:val="01526C"/>
                    <w:sz w:val="18"/>
                  </w:rPr>
                  <w:t xml:space="preserve">Calendrier des visites et mesures/indicateurs de résultats </w:t>
                </w:r>
              </w:p>
              <w:p w14:paraId="15CB2BDD" w14:textId="3AD18E91" w:rsidR="00424EC2" w:rsidRDefault="00000000">
                <w:pPr>
                  <w:spacing w:before="2" w:line="319" w:lineRule="auto"/>
                  <w:ind w:left="20"/>
                  <w:rPr>
                    <w:sz w:val="18"/>
                  </w:rPr>
                </w:pPr>
                <w:r>
                  <w:rPr>
                    <w:color w:val="01526C"/>
                    <w:sz w:val="18"/>
                  </w:rPr>
                  <w:t>Contenu des analyses de coûts</w:t>
                </w:r>
              </w:p>
              <w:p w14:paraId="2E5E73C2" w14:textId="77777777" w:rsidR="00424EC2" w:rsidRDefault="00000000">
                <w:pPr>
                  <w:spacing w:before="2"/>
                  <w:ind w:left="20"/>
                  <w:rPr>
                    <w:sz w:val="18"/>
                  </w:rPr>
                </w:pPr>
                <w:r>
                  <w:rPr>
                    <w:color w:val="01526C"/>
                    <w:sz w:val="18"/>
                  </w:rPr>
                  <w:t>Examen de l’efficacité de l’étude</w:t>
                </w:r>
              </w:p>
              <w:p w14:paraId="788BB556" w14:textId="77777777" w:rsidR="00424EC2" w:rsidRDefault="00000000">
                <w:pPr>
                  <w:spacing w:before="13" w:line="282" w:lineRule="exact"/>
                  <w:ind w:left="20"/>
                  <w:rPr>
                    <w:sz w:val="18"/>
                  </w:rPr>
                </w:pPr>
                <w:r>
                  <w:rPr>
                    <w:color w:val="01526C"/>
                    <w:sz w:val="18"/>
                  </w:rPr>
                  <w:t>Comité consultatif pilote de mise en œuvre de l’anneau</w:t>
                </w:r>
              </w:p>
            </w:txbxContent>
          </v:textbox>
          <w10:wrap anchorx="page" anchory="page"/>
        </v:shape>
      </w:pict>
    </w:r>
    <w:r>
      <w:pict w14:anchorId="2FBE2704">
        <v:shape id="_x0000_s1057" type="#_x0000_t202" style="position:absolute;margin-left:388.8pt;margin-top:27.95pt;width:126.25pt;height:15.75pt;z-index:-141088;mso-position-horizontal-relative:page;mso-position-vertical-relative:page" filled="f" stroked="f">
          <v:textbox style="mso-next-textbox:#_x0000_s1057" inset="0,0,0,0">
            <w:txbxContent>
              <w:p w14:paraId="35274307" w14:textId="77777777" w:rsidR="00424EC2" w:rsidRDefault="00000000">
                <w:pPr>
                  <w:spacing w:before="20"/>
                  <w:ind w:left="20"/>
                  <w:rPr>
                    <w:sz w:val="18"/>
                  </w:rPr>
                </w:pPr>
                <w:r>
                  <w:rPr>
                    <w:color w:val="01526C"/>
                    <w:sz w:val="18"/>
                  </w:rPr>
                  <w:t>Vue d’ensemble</w:t>
                </w:r>
              </w:p>
            </w:txbxContent>
          </v:textbox>
          <w10:wrap anchorx="page" anchory="page"/>
        </v:shape>
      </w:pict>
    </w:r>
    <w:r>
      <w:pict w14:anchorId="02707827">
        <v:group id="_x0000_s1058" style="position:absolute;margin-left:-11.9pt;margin-top:-11.4pt;width:386.4pt;height:128.65pt;z-index:-141112;mso-position-horizontal-relative:page;mso-position-vertical-relative:page" coordorigin="-238,-228" coordsize="7728,2573">
          <v:shape id="_x0000_s1060" style="position:absolute;left:-481;top:13742;width:1954;height:2098" coordorigin="-481,13742" coordsize="1954,2098" o:spt="100" adj="0,,0" path="m481,2108r75,-2l631,2100r74,-9l777,2078r72,-17l919,2041r68,-23l1054,1992r65,-30l1183,1930r61,-36l1304,1856r58,-41l1418,1771r53,-46l1522,1676r49,-51l1617,1571r44,-55l1702,1458r39,-60l1776,1336r33,-63l1838,1208r26,-67l1888,1072r19,-70l1924,931r13,-72l1946,785r6,-75l1954,634r-2,-76l1946,484r-9,-74l1924,337r-17,-71l1888,196r-24,-68l1838,61,1815,10m,2027r42,14l112,2061r72,17l256,2091r74,9l405,2106r76,2e" filled="f" strokecolor="#56bace" strokeweight="8.38306mm">
            <v:stroke joinstyle="round"/>
            <v:formulas/>
            <v:path arrowok="t" o:connecttype="segments"/>
          </v:shape>
          <v:line id="_x0000_s1059" style="position:absolute" from="630,1226" to="7490,1226" strokecolor="#56bace" strokeweight=".25pt"/>
          <w10:wrap anchorx="page" anchory="page"/>
        </v:group>
      </w:pict>
    </w:r>
    <w:r>
      <w:pict w14:anchorId="65EB0E81">
        <v:shape id="_x0000_s1055" type="#_x0000_t202" style="position:absolute;margin-left:30.5pt;margin-top:47.85pt;width:120.85pt;height:14.95pt;z-index:-141040;mso-position-horizontal-relative:page;mso-position-vertical-relative:page" filled="f" stroked="f">
          <v:textbox style="mso-next-textbox:#_x0000_s1055" inset="0,0,0,0">
            <w:txbxContent>
              <w:p w14:paraId="1EC34F99" w14:textId="77777777" w:rsidR="00424EC2" w:rsidRDefault="00000000">
                <w:pPr>
                  <w:spacing w:before="20"/>
                  <w:ind w:left="20"/>
                </w:pPr>
                <w:r>
                  <w:rPr>
                    <w:color w:val="56BACE"/>
                  </w:rPr>
                  <w:t xml:space="preserve">BOÎTE À OUTILS </w:t>
                </w:r>
                <w:r>
                  <w:rPr>
                    <w:rFonts w:ascii="Gill Sans MT"/>
                    <w:b/>
                    <w:color w:val="56BACE"/>
                  </w:rPr>
                  <w:t>PLAN</w:t>
                </w:r>
                <w:r>
                  <w:rPr>
                    <w:color w:val="56BACE"/>
                  </w:rPr>
                  <w:t xml:space="preserve"> 4 </w:t>
                </w:r>
                <w:r>
                  <w:rPr>
                    <w:b/>
                    <w:color w:val="56BACE"/>
                  </w:rPr>
                  <w:t>RING</w:t>
                </w:r>
              </w:p>
            </w:txbxContent>
          </v:textbox>
          <w10:wrap anchorx="page" anchory="page"/>
        </v:shape>
      </w:pict>
    </w:r>
    <w:r>
      <w:pict w14:anchorId="05986740">
        <v:shape id="_x0000_s1054" type="#_x0000_t202" style="position:absolute;margin-left:171.85pt;margin-top:47.85pt;width:204.75pt;height:27.95pt;z-index:-141016;mso-position-horizontal-relative:page;mso-position-vertical-relative:page" filled="f" stroked="f">
          <v:textbox style="mso-next-textbox:#_x0000_s1054" inset="0,0,0,0">
            <w:txbxContent>
              <w:p w14:paraId="0B646BAF" w14:textId="77777777" w:rsidR="00424EC2" w:rsidRDefault="00000000">
                <w:pPr>
                  <w:spacing w:before="22" w:line="244" w:lineRule="auto"/>
                  <w:ind w:left="20"/>
                  <w:rPr>
                    <w:rFonts w:ascii="Gill Sans MT"/>
                    <w:b/>
                  </w:rPr>
                </w:pPr>
                <w:r>
                  <w:rPr>
                    <w:rFonts w:ascii="Gill Sans MT"/>
                    <w:b/>
                    <w:color w:val="0596B0"/>
                  </w:rPr>
                  <w:t>MOD</w:t>
                </w:r>
                <w:r>
                  <w:rPr>
                    <w:rFonts w:ascii="Gill Sans MT"/>
                    <w:b/>
                    <w:color w:val="0596B0"/>
                  </w:rPr>
                  <w:t>È</w:t>
                </w:r>
                <w:r>
                  <w:rPr>
                    <w:rFonts w:ascii="Gill Sans MT"/>
                    <w:b/>
                    <w:color w:val="0596B0"/>
                  </w:rPr>
                  <w:t>LE DE PROTOCOLE D</w:t>
                </w:r>
                <w:r>
                  <w:rPr>
                    <w:rFonts w:ascii="Gill Sans MT"/>
                    <w:b/>
                    <w:color w:val="0596B0"/>
                  </w:rPr>
                  <w:t>’É</w:t>
                </w:r>
                <w:r>
                  <w:rPr>
                    <w:rFonts w:ascii="Gill Sans MT"/>
                    <w:b/>
                    <w:color w:val="0596B0"/>
                  </w:rPr>
                  <w:t xml:space="preserve">TUDE PILOTE POUR LA MISE EN </w:t>
                </w:r>
                <w:r>
                  <w:rPr>
                    <w:rFonts w:ascii="Gill Sans MT"/>
                    <w:b/>
                    <w:color w:val="0596B0"/>
                  </w:rPr>
                  <w:t>Œ</w:t>
                </w:r>
                <w:r>
                  <w:rPr>
                    <w:rFonts w:ascii="Gill Sans MT"/>
                    <w:b/>
                    <w:color w:val="0596B0"/>
                  </w:rPr>
                  <w:t>UVRE DE L</w:t>
                </w:r>
                <w:r>
                  <w:rPr>
                    <w:rFonts w:ascii="Gill Sans MT"/>
                    <w:b/>
                    <w:color w:val="0596B0"/>
                  </w:rPr>
                  <w:t>’</w:t>
                </w:r>
                <w:r>
                  <w:rPr>
                    <w:rFonts w:ascii="Gill Sans MT"/>
                    <w:b/>
                    <w:color w:val="0596B0"/>
                  </w:rPr>
                  <w:t>ANNEAU DE PrEP</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E8F1" w14:textId="0FB44169" w:rsidR="00424EC2" w:rsidRDefault="00000000">
    <w:pPr>
      <w:pStyle w:val="BodyText"/>
      <w:spacing w:line="14" w:lineRule="auto"/>
      <w:rPr>
        <w:sz w:val="20"/>
      </w:rPr>
    </w:pPr>
    <w:r>
      <w:pict w14:anchorId="689BA097">
        <v:group id="_x0000_s1049" style="position:absolute;margin-left:-11.9pt;margin-top:-11.4pt;width:386.4pt;height:128.65pt;z-index:-140944;mso-position-horizontal-relative:page;mso-position-vertical-relative:page" coordorigin="-238,-228" coordsize="7728,2573">
          <v:shape id="_x0000_s1051" style="position:absolute;left:-481;top:13742;width:1954;height:2098" coordorigin="-481,13742" coordsize="1954,2098" o:spt="100" adj="0,,0" path="m481,2108r75,-2l631,2100r74,-9l777,2078r72,-17l919,2041r68,-23l1054,1992r65,-30l1183,1930r61,-36l1304,1856r58,-41l1418,1771r53,-46l1522,1676r49,-51l1617,1571r44,-55l1702,1458r39,-60l1776,1336r33,-63l1838,1208r26,-67l1888,1072r19,-70l1924,931r13,-72l1946,785r6,-75l1954,634r-2,-76l1946,484r-9,-74l1924,337r-17,-71l1888,196r-24,-68l1838,61,1815,10m,2027r42,14l112,2061r72,17l256,2091r74,9l405,2106r76,2e" filled="f" strokecolor="#56bace" strokeweight="8.38306mm">
            <v:stroke joinstyle="round"/>
            <v:formulas/>
            <v:path arrowok="t" o:connecttype="segments"/>
          </v:shape>
          <v:line id="_x0000_s1050" style="position:absolute" from="630,1226" to="7490,1226" strokecolor="#56bace" strokeweight=".25pt"/>
          <w10:wrap anchorx="page" anchory="page"/>
        </v:group>
      </w:pict>
    </w:r>
    <w:r>
      <w:pict w14:anchorId="356CA6C3">
        <v:shapetype id="_x0000_t202" coordsize="21600,21600" o:spt="202" path="m,l,21600r21600,l21600,xe">
          <v:stroke joinstyle="miter"/>
          <v:path gradientshapeok="t" o:connecttype="rect"/>
        </v:shapetype>
        <v:shape id="_x0000_s1048" type="#_x0000_t202" style="position:absolute;margin-left:388.8pt;margin-top:27.95pt;width:41.5pt;height:12.6pt;z-index:-140920;mso-position-horizontal-relative:page;mso-position-vertical-relative:page" filled="f" stroked="f">
          <v:textbox style="mso-next-textbox:#_x0000_s1048" inset="0,0,0,0">
            <w:txbxContent>
              <w:p w14:paraId="503CDF10" w14:textId="77777777" w:rsidR="00424EC2" w:rsidRDefault="00000000">
                <w:pPr>
                  <w:spacing w:before="20"/>
                  <w:ind w:left="20"/>
                  <w:rPr>
                    <w:sz w:val="18"/>
                  </w:rPr>
                </w:pPr>
                <w:r>
                  <w:rPr>
                    <w:color w:val="01526C"/>
                    <w:sz w:val="18"/>
                  </w:rPr>
                  <w:t>Vue d’ensemble</w:t>
                </w:r>
              </w:p>
            </w:txbxContent>
          </v:textbox>
          <w10:wrap anchorx="page" anchory="page"/>
        </v:shape>
      </w:pict>
    </w:r>
    <w:r>
      <w:pict w14:anchorId="244649E7">
        <v:shape id="_x0000_s1047" type="#_x0000_t202" style="position:absolute;margin-left:388.8pt;margin-top:41.85pt;width:200.25pt;height:124.25pt;z-index:-140896;mso-position-horizontal-relative:page;mso-position-vertical-relative:page" filled="f" stroked="f">
          <v:textbox style="mso-next-textbox:#_x0000_s1047" inset="0,0,0,0">
            <w:txbxContent>
              <w:p w14:paraId="03050307" w14:textId="77777777" w:rsidR="00424EC2" w:rsidRDefault="00000000">
                <w:pPr>
                  <w:spacing w:before="20" w:line="319" w:lineRule="auto"/>
                  <w:ind w:left="20" w:right="1438"/>
                  <w:rPr>
                    <w:sz w:val="18"/>
                  </w:rPr>
                </w:pPr>
                <w:r>
                  <w:rPr>
                    <w:color w:val="01526C"/>
                    <w:sz w:val="18"/>
                  </w:rPr>
                  <w:t>Introduction et fondement Objectifs de l’étude</w:t>
                </w:r>
              </w:p>
              <w:p w14:paraId="7251D119" w14:textId="77777777" w:rsidR="00424EC2" w:rsidRDefault="00000000">
                <w:pPr>
                  <w:spacing w:before="1" w:line="319" w:lineRule="auto"/>
                  <w:ind w:left="20" w:right="1069"/>
                  <w:rPr>
                    <w:sz w:val="18"/>
                  </w:rPr>
                </w:pPr>
                <w:r>
                  <w:rPr>
                    <w:color w:val="01526C"/>
                    <w:sz w:val="18"/>
                  </w:rPr>
                  <w:t>Facteurs de conception de l’étude Critères d’inclusion et d’exclusion</w:t>
                </w:r>
              </w:p>
              <w:p w14:paraId="47CF96B5" w14:textId="77777777" w:rsidR="00424EC2" w:rsidRDefault="00000000">
                <w:pPr>
                  <w:spacing w:before="2" w:line="319" w:lineRule="auto"/>
                  <w:ind w:left="20"/>
                  <w:rPr>
                    <w:sz w:val="18"/>
                  </w:rPr>
                </w:pPr>
                <w:r>
                  <w:rPr>
                    <w:color w:val="01526C"/>
                    <w:sz w:val="18"/>
                  </w:rPr>
                  <w:t>Calendrier des visites et mesures/indicateurs de résultats Contenu des analyses de coûts</w:t>
                </w:r>
              </w:p>
              <w:p w14:paraId="01D57A72" w14:textId="77777777" w:rsidR="00424EC2" w:rsidRDefault="00000000">
                <w:pPr>
                  <w:spacing w:before="2"/>
                  <w:ind w:left="20"/>
                  <w:rPr>
                    <w:sz w:val="18"/>
                  </w:rPr>
                </w:pPr>
                <w:r>
                  <w:rPr>
                    <w:color w:val="01526C"/>
                    <w:sz w:val="18"/>
                  </w:rPr>
                  <w:t>Examen de l’efficacité de l’étude</w:t>
                </w:r>
              </w:p>
              <w:p w14:paraId="75C70EF9" w14:textId="77777777" w:rsidR="00424EC2" w:rsidRDefault="00000000">
                <w:pPr>
                  <w:spacing w:before="13" w:line="282" w:lineRule="exact"/>
                  <w:ind w:left="20"/>
                  <w:rPr>
                    <w:sz w:val="18"/>
                  </w:rPr>
                </w:pPr>
                <w:r>
                  <w:rPr>
                    <w:color w:val="01526C"/>
                    <w:sz w:val="18"/>
                  </w:rPr>
                  <w:t>Comité consultatif pilote de mise en œuvre de l’anneau</w:t>
                </w:r>
              </w:p>
            </w:txbxContent>
          </v:textbox>
          <w10:wrap anchorx="page" anchory="page"/>
        </v:shape>
      </w:pict>
    </w:r>
    <w:r>
      <w:pict w14:anchorId="378DEC33">
        <v:shape id="_x0000_s1046" type="#_x0000_t202" style="position:absolute;margin-left:30.5pt;margin-top:47.85pt;width:120.85pt;height:14.95pt;z-index:-140872;mso-position-horizontal-relative:page;mso-position-vertical-relative:page" filled="f" stroked="f">
          <v:textbox style="mso-next-textbox:#_x0000_s1046" inset="0,0,0,0">
            <w:txbxContent>
              <w:p w14:paraId="54635047" w14:textId="77777777" w:rsidR="00424EC2" w:rsidRDefault="00000000">
                <w:pPr>
                  <w:spacing w:before="20"/>
                  <w:ind w:left="20"/>
                </w:pPr>
                <w:r>
                  <w:rPr>
                    <w:color w:val="56BACE"/>
                  </w:rPr>
                  <w:t xml:space="preserve">BOÎTE À OUTILS </w:t>
                </w:r>
                <w:r>
                  <w:rPr>
                    <w:rFonts w:ascii="Gill Sans MT"/>
                    <w:b/>
                    <w:color w:val="56BACE"/>
                  </w:rPr>
                  <w:t>PLAN</w:t>
                </w:r>
                <w:r>
                  <w:rPr>
                    <w:color w:val="56BACE"/>
                  </w:rPr>
                  <w:t xml:space="preserve"> 4 </w:t>
                </w:r>
                <w:r>
                  <w:rPr>
                    <w:b/>
                    <w:color w:val="56BACE"/>
                  </w:rPr>
                  <w:t>RING</w:t>
                </w:r>
              </w:p>
            </w:txbxContent>
          </v:textbox>
          <w10:wrap anchorx="page" anchory="page"/>
        </v:shape>
      </w:pict>
    </w:r>
    <w:r>
      <w:pict w14:anchorId="5AAB2CBA">
        <v:shape id="_x0000_s1045" type="#_x0000_t202" style="position:absolute;margin-left:171.85pt;margin-top:47.85pt;width:204.75pt;height:27.95pt;z-index:-140848;mso-position-horizontal-relative:page;mso-position-vertical-relative:page" filled="f" stroked="f">
          <v:textbox style="mso-next-textbox:#_x0000_s1045" inset="0,0,0,0">
            <w:txbxContent>
              <w:p w14:paraId="32C11779" w14:textId="77777777" w:rsidR="00424EC2" w:rsidRDefault="00000000">
                <w:pPr>
                  <w:spacing w:before="22" w:line="244" w:lineRule="auto"/>
                  <w:ind w:left="20"/>
                  <w:rPr>
                    <w:rFonts w:ascii="Gill Sans MT"/>
                    <w:b/>
                  </w:rPr>
                </w:pPr>
                <w:r>
                  <w:rPr>
                    <w:rFonts w:ascii="Gill Sans MT"/>
                    <w:b/>
                    <w:color w:val="0596B0"/>
                  </w:rPr>
                  <w:t>MOD</w:t>
                </w:r>
                <w:r>
                  <w:rPr>
                    <w:rFonts w:ascii="Gill Sans MT"/>
                    <w:b/>
                    <w:color w:val="0596B0"/>
                  </w:rPr>
                  <w:t>È</w:t>
                </w:r>
                <w:r>
                  <w:rPr>
                    <w:rFonts w:ascii="Gill Sans MT"/>
                    <w:b/>
                    <w:color w:val="0596B0"/>
                  </w:rPr>
                  <w:t>LE DE PROTOCOLE D</w:t>
                </w:r>
                <w:r>
                  <w:rPr>
                    <w:rFonts w:ascii="Gill Sans MT"/>
                    <w:b/>
                    <w:color w:val="0596B0"/>
                  </w:rPr>
                  <w:t>’É</w:t>
                </w:r>
                <w:r>
                  <w:rPr>
                    <w:rFonts w:ascii="Gill Sans MT"/>
                    <w:b/>
                    <w:color w:val="0596B0"/>
                  </w:rPr>
                  <w:t xml:space="preserve">TUDE PILOTE POUR LA MISE EN </w:t>
                </w:r>
                <w:r>
                  <w:rPr>
                    <w:rFonts w:ascii="Gill Sans MT"/>
                    <w:b/>
                    <w:color w:val="0596B0"/>
                  </w:rPr>
                  <w:t>Œ</w:t>
                </w:r>
                <w:r>
                  <w:rPr>
                    <w:rFonts w:ascii="Gill Sans MT"/>
                    <w:b/>
                    <w:color w:val="0596B0"/>
                  </w:rPr>
                  <w:t>UVRE DE L</w:t>
                </w:r>
                <w:r>
                  <w:rPr>
                    <w:rFonts w:ascii="Gill Sans MT"/>
                    <w:b/>
                    <w:color w:val="0596B0"/>
                  </w:rPr>
                  <w:t>’</w:t>
                </w:r>
                <w:r>
                  <w:rPr>
                    <w:rFonts w:ascii="Gill Sans MT"/>
                    <w:b/>
                    <w:color w:val="0596B0"/>
                  </w:rPr>
                  <w:t>ANNEAU DE PrEP</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A067" w14:textId="77777777" w:rsidR="00424EC2" w:rsidRDefault="00000000">
    <w:pPr>
      <w:pStyle w:val="BodyText"/>
      <w:spacing w:line="14" w:lineRule="auto"/>
      <w:rPr>
        <w:sz w:val="20"/>
      </w:rPr>
    </w:pPr>
    <w:r>
      <w:pict w14:anchorId="56B89B5A">
        <v:group id="_x0000_s1031" style="position:absolute;margin-left:-11.9pt;margin-top:-11.4pt;width:386.4pt;height:128.65pt;z-index:-140608;mso-position-horizontal-relative:page;mso-position-vertical-relative:page" coordorigin="-238,-228" coordsize="7728,2573">
          <v:shape id="_x0000_s1033" style="position:absolute;left:-481;top:13742;width:1954;height:2098" coordorigin="-481,13742" coordsize="1954,2098" o:spt="100" adj="0,,0" path="m481,2108r75,-2l631,2100r74,-9l777,2078r72,-17l919,2041r68,-23l1054,1992r65,-30l1183,1930r61,-36l1304,1856r58,-41l1418,1771r53,-46l1522,1676r49,-51l1617,1571r44,-55l1702,1458r39,-60l1776,1336r33,-63l1838,1208r26,-67l1888,1072r19,-70l1924,931r13,-72l1946,785r6,-75l1954,634r-2,-76l1946,484r-9,-74l1924,337r-17,-71l1888,196r-24,-68l1838,61,1815,10m,2027r42,14l112,2061r72,17l256,2091r74,9l405,2106r76,2e" filled="f" strokecolor="#56bace" strokeweight="8.38306mm">
            <v:stroke joinstyle="round"/>
            <v:formulas/>
            <v:path arrowok="t" o:connecttype="segments"/>
          </v:shape>
          <v:line id="_x0000_s1032" style="position:absolute" from="630,1226" to="7490,1226" strokecolor="#56bace" strokeweight=".25pt"/>
          <w10:wrap anchorx="page" anchory="page"/>
        </v:group>
      </w:pict>
    </w:r>
    <w:r>
      <w:pict w14:anchorId="032C9FEB">
        <v:shapetype id="_x0000_t202" coordsize="21600,21600" o:spt="202" path="m,l,21600r21600,l21600,xe">
          <v:stroke joinstyle="miter"/>
          <v:path gradientshapeok="t" o:connecttype="rect"/>
        </v:shapetype>
        <v:shape id="_x0000_s1030" type="#_x0000_t202" style="position:absolute;margin-left:388.8pt;margin-top:27.95pt;width:41.5pt;height:12.6pt;z-index:-140584;mso-position-horizontal-relative:page;mso-position-vertical-relative:page" filled="f" stroked="f">
          <v:textbox style="mso-next-textbox:#_x0000_s1030" inset="0,0,0,0">
            <w:txbxContent>
              <w:p w14:paraId="2B6B8557" w14:textId="77777777" w:rsidR="00424EC2" w:rsidRDefault="00000000">
                <w:pPr>
                  <w:spacing w:before="20"/>
                  <w:ind w:left="20"/>
                  <w:rPr>
                    <w:sz w:val="18"/>
                  </w:rPr>
                </w:pPr>
                <w:r>
                  <w:rPr>
                    <w:color w:val="01526C"/>
                    <w:sz w:val="18"/>
                  </w:rPr>
                  <w:t>Vue d’ensemble</w:t>
                </w:r>
              </w:p>
            </w:txbxContent>
          </v:textbox>
          <w10:wrap anchorx="page" anchory="page"/>
        </v:shape>
      </w:pict>
    </w:r>
    <w:r>
      <w:pict w14:anchorId="61FFB424">
        <v:shape id="_x0000_s1029" type="#_x0000_t202" style="position:absolute;margin-left:388.8pt;margin-top:41.85pt;width:200.25pt;height:124.25pt;z-index:-140560;mso-position-horizontal-relative:page;mso-position-vertical-relative:page" filled="f" stroked="f">
          <v:textbox style="mso-next-textbox:#_x0000_s1029" inset="0,0,0,0">
            <w:txbxContent>
              <w:p w14:paraId="7A58DEAF" w14:textId="77777777" w:rsidR="00424EC2" w:rsidRDefault="00000000">
                <w:pPr>
                  <w:spacing w:before="20" w:line="319" w:lineRule="auto"/>
                  <w:ind w:left="20" w:right="1438"/>
                  <w:rPr>
                    <w:sz w:val="18"/>
                  </w:rPr>
                </w:pPr>
                <w:r>
                  <w:rPr>
                    <w:color w:val="01526C"/>
                    <w:sz w:val="18"/>
                  </w:rPr>
                  <w:t>Introduction et fondement Objectifs de l’étude</w:t>
                </w:r>
              </w:p>
              <w:p w14:paraId="3E63DA02" w14:textId="77777777" w:rsidR="00424EC2" w:rsidRDefault="00000000">
                <w:pPr>
                  <w:spacing w:before="1" w:line="319" w:lineRule="auto"/>
                  <w:ind w:left="20" w:right="1069"/>
                  <w:rPr>
                    <w:sz w:val="18"/>
                  </w:rPr>
                </w:pPr>
                <w:r>
                  <w:rPr>
                    <w:color w:val="01526C"/>
                    <w:sz w:val="18"/>
                  </w:rPr>
                  <w:t>Facteurs de conception de l’étude Critères d’inclusion et d’exclusion</w:t>
                </w:r>
              </w:p>
              <w:p w14:paraId="17AF5113" w14:textId="77777777" w:rsidR="00424EC2" w:rsidRDefault="00000000">
                <w:pPr>
                  <w:spacing w:before="2" w:line="319" w:lineRule="auto"/>
                  <w:ind w:left="20"/>
                  <w:rPr>
                    <w:sz w:val="18"/>
                  </w:rPr>
                </w:pPr>
                <w:r>
                  <w:rPr>
                    <w:color w:val="01526C"/>
                    <w:sz w:val="18"/>
                  </w:rPr>
                  <w:t>Calendrier des visites et mesures/indicateurs de résultats Contenu des analyses de coûts</w:t>
                </w:r>
              </w:p>
              <w:p w14:paraId="3BC61148" w14:textId="77777777" w:rsidR="00424EC2" w:rsidRDefault="00000000">
                <w:pPr>
                  <w:spacing w:before="2"/>
                  <w:ind w:left="20"/>
                  <w:rPr>
                    <w:sz w:val="18"/>
                  </w:rPr>
                </w:pPr>
                <w:r>
                  <w:rPr>
                    <w:color w:val="01526C"/>
                    <w:sz w:val="18"/>
                  </w:rPr>
                  <w:t>Examen de l’efficacité de l’étude</w:t>
                </w:r>
              </w:p>
              <w:p w14:paraId="3891C6A8" w14:textId="77777777" w:rsidR="00424EC2" w:rsidRDefault="00000000">
                <w:pPr>
                  <w:spacing w:before="13" w:line="282" w:lineRule="exact"/>
                  <w:ind w:left="20"/>
                  <w:rPr>
                    <w:sz w:val="18"/>
                  </w:rPr>
                </w:pPr>
                <w:r>
                  <w:rPr>
                    <w:color w:val="01526C"/>
                    <w:sz w:val="18"/>
                  </w:rPr>
                  <w:t>Comité consultatif pilote de mise en œuvre de l’anneau</w:t>
                </w:r>
              </w:p>
            </w:txbxContent>
          </v:textbox>
          <w10:wrap anchorx="page" anchory="page"/>
        </v:shape>
      </w:pict>
    </w:r>
    <w:r>
      <w:pict w14:anchorId="29AEA4A5">
        <v:shape id="_x0000_s1028" type="#_x0000_t202" style="position:absolute;margin-left:30.5pt;margin-top:47.85pt;width:120.85pt;height:14.95pt;z-index:-140536;mso-position-horizontal-relative:page;mso-position-vertical-relative:page" filled="f" stroked="f">
          <v:textbox style="mso-next-textbox:#_x0000_s1028" inset="0,0,0,0">
            <w:txbxContent>
              <w:p w14:paraId="5EE9D32D" w14:textId="77777777" w:rsidR="00424EC2" w:rsidRDefault="00000000">
                <w:pPr>
                  <w:spacing w:before="20"/>
                  <w:ind w:left="20"/>
                </w:pPr>
                <w:r>
                  <w:rPr>
                    <w:color w:val="56BACE"/>
                  </w:rPr>
                  <w:t xml:space="preserve">BOÎTE À OUTILS </w:t>
                </w:r>
                <w:r>
                  <w:rPr>
                    <w:rFonts w:ascii="Gill Sans MT"/>
                    <w:b/>
                    <w:color w:val="56BACE"/>
                  </w:rPr>
                  <w:t>PLAN</w:t>
                </w:r>
                <w:r>
                  <w:rPr>
                    <w:color w:val="56BACE"/>
                  </w:rPr>
                  <w:t xml:space="preserve"> 4 </w:t>
                </w:r>
                <w:r>
                  <w:rPr>
                    <w:b/>
                    <w:color w:val="56BACE"/>
                  </w:rPr>
                  <w:t>RING</w:t>
                </w:r>
              </w:p>
            </w:txbxContent>
          </v:textbox>
          <w10:wrap anchorx="page" anchory="page"/>
        </v:shape>
      </w:pict>
    </w:r>
    <w:r>
      <w:pict w14:anchorId="2BEF1713">
        <v:shape id="_x0000_s1027" type="#_x0000_t202" style="position:absolute;margin-left:171.85pt;margin-top:47.85pt;width:204.75pt;height:27.95pt;z-index:-140512;mso-position-horizontal-relative:page;mso-position-vertical-relative:page" filled="f" stroked="f">
          <v:textbox style="mso-next-textbox:#_x0000_s1027" inset="0,0,0,0">
            <w:txbxContent>
              <w:p w14:paraId="6F226EF5" w14:textId="77777777" w:rsidR="00424EC2" w:rsidRDefault="00000000">
                <w:pPr>
                  <w:spacing w:before="22" w:line="244" w:lineRule="auto"/>
                  <w:ind w:left="20"/>
                  <w:rPr>
                    <w:rFonts w:ascii="Gill Sans MT"/>
                    <w:b/>
                  </w:rPr>
                </w:pPr>
                <w:r>
                  <w:rPr>
                    <w:rFonts w:ascii="Gill Sans MT"/>
                    <w:b/>
                    <w:color w:val="0596B0"/>
                  </w:rPr>
                  <w:t>MOD</w:t>
                </w:r>
                <w:r>
                  <w:rPr>
                    <w:rFonts w:ascii="Gill Sans MT"/>
                    <w:b/>
                    <w:color w:val="0596B0"/>
                  </w:rPr>
                  <w:t>È</w:t>
                </w:r>
                <w:r>
                  <w:rPr>
                    <w:rFonts w:ascii="Gill Sans MT"/>
                    <w:b/>
                    <w:color w:val="0596B0"/>
                  </w:rPr>
                  <w:t>LE DE PROTOCOLE D</w:t>
                </w:r>
                <w:r>
                  <w:rPr>
                    <w:rFonts w:ascii="Gill Sans MT"/>
                    <w:b/>
                    <w:color w:val="0596B0"/>
                  </w:rPr>
                  <w:t>’É</w:t>
                </w:r>
                <w:r>
                  <w:rPr>
                    <w:rFonts w:ascii="Gill Sans MT"/>
                    <w:b/>
                    <w:color w:val="0596B0"/>
                  </w:rPr>
                  <w:t xml:space="preserve">TUDE PILOTE POUR LA MISE EN </w:t>
                </w:r>
                <w:r>
                  <w:rPr>
                    <w:rFonts w:ascii="Gill Sans MT"/>
                    <w:b/>
                    <w:color w:val="0596B0"/>
                  </w:rPr>
                  <w:t>Œ</w:t>
                </w:r>
                <w:r>
                  <w:rPr>
                    <w:rFonts w:ascii="Gill Sans MT"/>
                    <w:b/>
                    <w:color w:val="0596B0"/>
                  </w:rPr>
                  <w:t>UVRE DE L</w:t>
                </w:r>
                <w:r>
                  <w:rPr>
                    <w:rFonts w:ascii="Gill Sans MT"/>
                    <w:b/>
                    <w:color w:val="0596B0"/>
                  </w:rPr>
                  <w:t>’</w:t>
                </w:r>
                <w:r>
                  <w:rPr>
                    <w:rFonts w:ascii="Gill Sans MT"/>
                    <w:b/>
                    <w:color w:val="0596B0"/>
                  </w:rPr>
                  <w:t>ANNEAU DE PrEP</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1AD9"/>
    <w:multiLevelType w:val="hybridMultilevel"/>
    <w:tmpl w:val="646613E6"/>
    <w:lvl w:ilvl="0" w:tplc="A4EC651C">
      <w:start w:val="21"/>
      <w:numFmt w:val="upperLetter"/>
      <w:lvlText w:val="%1"/>
      <w:lvlJc w:val="left"/>
      <w:pPr>
        <w:ind w:left="283" w:hanging="329"/>
        <w:jc w:val="left"/>
      </w:pPr>
      <w:rPr>
        <w:rFonts w:hint="default"/>
        <w:lang w:val="en-US" w:eastAsia="en-US" w:bidi="en-US"/>
      </w:rPr>
    </w:lvl>
    <w:lvl w:ilvl="1" w:tplc="4FE8FC34">
      <w:start w:val="1"/>
      <w:numFmt w:val="decimal"/>
      <w:lvlText w:val="%2."/>
      <w:lvlJc w:val="left"/>
      <w:pPr>
        <w:ind w:left="760" w:hanging="241"/>
        <w:jc w:val="left"/>
      </w:pPr>
      <w:rPr>
        <w:rFonts w:ascii="Gill Sans MT" w:eastAsia="Gill Sans MT" w:hAnsi="Gill Sans MT" w:cs="Gill Sans MT" w:hint="default"/>
        <w:b/>
        <w:bCs/>
        <w:color w:val="0596B0"/>
        <w:sz w:val="22"/>
        <w:szCs w:val="22"/>
        <w:lang w:val="en-US" w:eastAsia="en-US" w:bidi="en-US"/>
      </w:rPr>
    </w:lvl>
    <w:lvl w:ilvl="2" w:tplc="0FC093A4">
      <w:numFmt w:val="bullet"/>
      <w:lvlText w:val="•"/>
      <w:lvlJc w:val="left"/>
      <w:pPr>
        <w:ind w:left="1891" w:hanging="241"/>
      </w:pPr>
      <w:rPr>
        <w:rFonts w:hint="default"/>
        <w:lang w:val="en-US" w:eastAsia="en-US" w:bidi="en-US"/>
      </w:rPr>
    </w:lvl>
    <w:lvl w:ilvl="3" w:tplc="948E73DE">
      <w:numFmt w:val="bullet"/>
      <w:lvlText w:val="•"/>
      <w:lvlJc w:val="left"/>
      <w:pPr>
        <w:ind w:left="3022" w:hanging="241"/>
      </w:pPr>
      <w:rPr>
        <w:rFonts w:hint="default"/>
        <w:lang w:val="en-US" w:eastAsia="en-US" w:bidi="en-US"/>
      </w:rPr>
    </w:lvl>
    <w:lvl w:ilvl="4" w:tplc="8D4E4D1A">
      <w:numFmt w:val="bullet"/>
      <w:lvlText w:val="•"/>
      <w:lvlJc w:val="left"/>
      <w:pPr>
        <w:ind w:left="4153" w:hanging="241"/>
      </w:pPr>
      <w:rPr>
        <w:rFonts w:hint="default"/>
        <w:lang w:val="en-US" w:eastAsia="en-US" w:bidi="en-US"/>
      </w:rPr>
    </w:lvl>
    <w:lvl w:ilvl="5" w:tplc="56824A56">
      <w:numFmt w:val="bullet"/>
      <w:lvlText w:val="•"/>
      <w:lvlJc w:val="left"/>
      <w:pPr>
        <w:ind w:left="5284" w:hanging="241"/>
      </w:pPr>
      <w:rPr>
        <w:rFonts w:hint="default"/>
        <w:lang w:val="en-US" w:eastAsia="en-US" w:bidi="en-US"/>
      </w:rPr>
    </w:lvl>
    <w:lvl w:ilvl="6" w:tplc="50A8B25C">
      <w:numFmt w:val="bullet"/>
      <w:lvlText w:val="•"/>
      <w:lvlJc w:val="left"/>
      <w:pPr>
        <w:ind w:left="6415" w:hanging="241"/>
      </w:pPr>
      <w:rPr>
        <w:rFonts w:hint="default"/>
        <w:lang w:val="en-US" w:eastAsia="en-US" w:bidi="en-US"/>
      </w:rPr>
    </w:lvl>
    <w:lvl w:ilvl="7" w:tplc="0554A2CC">
      <w:numFmt w:val="bullet"/>
      <w:lvlText w:val="•"/>
      <w:lvlJc w:val="left"/>
      <w:pPr>
        <w:ind w:left="7546" w:hanging="241"/>
      </w:pPr>
      <w:rPr>
        <w:rFonts w:hint="default"/>
        <w:lang w:val="en-US" w:eastAsia="en-US" w:bidi="en-US"/>
      </w:rPr>
    </w:lvl>
    <w:lvl w:ilvl="8" w:tplc="EB1C31C2">
      <w:numFmt w:val="bullet"/>
      <w:lvlText w:val="•"/>
      <w:lvlJc w:val="left"/>
      <w:pPr>
        <w:ind w:left="8677" w:hanging="241"/>
      </w:pPr>
      <w:rPr>
        <w:rFonts w:hint="default"/>
        <w:lang w:val="en-US" w:eastAsia="en-US" w:bidi="en-US"/>
      </w:rPr>
    </w:lvl>
  </w:abstractNum>
  <w:abstractNum w:abstractNumId="1" w15:restartNumberingAfterBreak="0">
    <w:nsid w:val="051C2437"/>
    <w:multiLevelType w:val="hybridMultilevel"/>
    <w:tmpl w:val="206E9380"/>
    <w:lvl w:ilvl="0" w:tplc="29A63994">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43A47B30">
      <w:numFmt w:val="bullet"/>
      <w:lvlText w:val="•"/>
      <w:lvlJc w:val="left"/>
      <w:pPr>
        <w:ind w:left="728" w:hanging="241"/>
      </w:pPr>
      <w:rPr>
        <w:rFonts w:hint="default"/>
        <w:lang w:val="en-US" w:eastAsia="en-US" w:bidi="en-US"/>
      </w:rPr>
    </w:lvl>
    <w:lvl w:ilvl="2" w:tplc="8034E706">
      <w:numFmt w:val="bullet"/>
      <w:lvlText w:val="•"/>
      <w:lvlJc w:val="left"/>
      <w:pPr>
        <w:ind w:left="1057" w:hanging="241"/>
      </w:pPr>
      <w:rPr>
        <w:rFonts w:hint="default"/>
        <w:lang w:val="en-US" w:eastAsia="en-US" w:bidi="en-US"/>
      </w:rPr>
    </w:lvl>
    <w:lvl w:ilvl="3" w:tplc="827AF910">
      <w:numFmt w:val="bullet"/>
      <w:lvlText w:val="•"/>
      <w:lvlJc w:val="left"/>
      <w:pPr>
        <w:ind w:left="1386" w:hanging="241"/>
      </w:pPr>
      <w:rPr>
        <w:rFonts w:hint="default"/>
        <w:lang w:val="en-US" w:eastAsia="en-US" w:bidi="en-US"/>
      </w:rPr>
    </w:lvl>
    <w:lvl w:ilvl="4" w:tplc="628C0F54">
      <w:numFmt w:val="bullet"/>
      <w:lvlText w:val="•"/>
      <w:lvlJc w:val="left"/>
      <w:pPr>
        <w:ind w:left="1715" w:hanging="241"/>
      </w:pPr>
      <w:rPr>
        <w:rFonts w:hint="default"/>
        <w:lang w:val="en-US" w:eastAsia="en-US" w:bidi="en-US"/>
      </w:rPr>
    </w:lvl>
    <w:lvl w:ilvl="5" w:tplc="7B1AF7C8">
      <w:numFmt w:val="bullet"/>
      <w:lvlText w:val="•"/>
      <w:lvlJc w:val="left"/>
      <w:pPr>
        <w:ind w:left="2044" w:hanging="241"/>
      </w:pPr>
      <w:rPr>
        <w:rFonts w:hint="default"/>
        <w:lang w:val="en-US" w:eastAsia="en-US" w:bidi="en-US"/>
      </w:rPr>
    </w:lvl>
    <w:lvl w:ilvl="6" w:tplc="35DA5340">
      <w:numFmt w:val="bullet"/>
      <w:lvlText w:val="•"/>
      <w:lvlJc w:val="left"/>
      <w:pPr>
        <w:ind w:left="2372" w:hanging="241"/>
      </w:pPr>
      <w:rPr>
        <w:rFonts w:hint="default"/>
        <w:lang w:val="en-US" w:eastAsia="en-US" w:bidi="en-US"/>
      </w:rPr>
    </w:lvl>
    <w:lvl w:ilvl="7" w:tplc="4FD0389E">
      <w:numFmt w:val="bullet"/>
      <w:lvlText w:val="•"/>
      <w:lvlJc w:val="left"/>
      <w:pPr>
        <w:ind w:left="2701" w:hanging="241"/>
      </w:pPr>
      <w:rPr>
        <w:rFonts w:hint="default"/>
        <w:lang w:val="en-US" w:eastAsia="en-US" w:bidi="en-US"/>
      </w:rPr>
    </w:lvl>
    <w:lvl w:ilvl="8" w:tplc="97B21E4E">
      <w:numFmt w:val="bullet"/>
      <w:lvlText w:val="•"/>
      <w:lvlJc w:val="left"/>
      <w:pPr>
        <w:ind w:left="3030" w:hanging="241"/>
      </w:pPr>
      <w:rPr>
        <w:rFonts w:hint="default"/>
        <w:lang w:val="en-US" w:eastAsia="en-US" w:bidi="en-US"/>
      </w:rPr>
    </w:lvl>
  </w:abstractNum>
  <w:abstractNum w:abstractNumId="2" w15:restartNumberingAfterBreak="0">
    <w:nsid w:val="06EC3706"/>
    <w:multiLevelType w:val="hybridMultilevel"/>
    <w:tmpl w:val="537AC07C"/>
    <w:lvl w:ilvl="0" w:tplc="00CCF7A6">
      <w:start w:val="1"/>
      <w:numFmt w:val="decimal"/>
      <w:lvlText w:val="%1."/>
      <w:lvlJc w:val="left"/>
      <w:pPr>
        <w:ind w:left="415" w:hanging="241"/>
        <w:jc w:val="left"/>
      </w:pPr>
      <w:rPr>
        <w:rFonts w:ascii="Trebuchet MS" w:eastAsia="Trebuchet MS" w:hAnsi="Trebuchet MS" w:cs="Trebuchet MS" w:hint="default"/>
        <w:color w:val="0596B0"/>
        <w:sz w:val="17"/>
        <w:szCs w:val="17"/>
        <w:lang w:val="en-US" w:eastAsia="en-US" w:bidi="en-US"/>
      </w:rPr>
    </w:lvl>
    <w:lvl w:ilvl="1" w:tplc="63B6D918">
      <w:numFmt w:val="bullet"/>
      <w:lvlText w:val="•"/>
      <w:lvlJc w:val="left"/>
      <w:pPr>
        <w:ind w:left="746" w:hanging="241"/>
      </w:pPr>
      <w:rPr>
        <w:rFonts w:hint="default"/>
        <w:lang w:val="en-US" w:eastAsia="en-US" w:bidi="en-US"/>
      </w:rPr>
    </w:lvl>
    <w:lvl w:ilvl="2" w:tplc="19CE751A">
      <w:numFmt w:val="bullet"/>
      <w:lvlText w:val="•"/>
      <w:lvlJc w:val="left"/>
      <w:pPr>
        <w:ind w:left="1073" w:hanging="241"/>
      </w:pPr>
      <w:rPr>
        <w:rFonts w:hint="default"/>
        <w:lang w:val="en-US" w:eastAsia="en-US" w:bidi="en-US"/>
      </w:rPr>
    </w:lvl>
    <w:lvl w:ilvl="3" w:tplc="C7FCAB0A">
      <w:numFmt w:val="bullet"/>
      <w:lvlText w:val="•"/>
      <w:lvlJc w:val="left"/>
      <w:pPr>
        <w:ind w:left="1400" w:hanging="241"/>
      </w:pPr>
      <w:rPr>
        <w:rFonts w:hint="default"/>
        <w:lang w:val="en-US" w:eastAsia="en-US" w:bidi="en-US"/>
      </w:rPr>
    </w:lvl>
    <w:lvl w:ilvl="4" w:tplc="19D2E326">
      <w:numFmt w:val="bullet"/>
      <w:lvlText w:val="•"/>
      <w:lvlJc w:val="left"/>
      <w:pPr>
        <w:ind w:left="1727" w:hanging="241"/>
      </w:pPr>
      <w:rPr>
        <w:rFonts w:hint="default"/>
        <w:lang w:val="en-US" w:eastAsia="en-US" w:bidi="en-US"/>
      </w:rPr>
    </w:lvl>
    <w:lvl w:ilvl="5" w:tplc="E8BE5E02">
      <w:numFmt w:val="bullet"/>
      <w:lvlText w:val="•"/>
      <w:lvlJc w:val="left"/>
      <w:pPr>
        <w:ind w:left="2054" w:hanging="241"/>
      </w:pPr>
      <w:rPr>
        <w:rFonts w:hint="default"/>
        <w:lang w:val="en-US" w:eastAsia="en-US" w:bidi="en-US"/>
      </w:rPr>
    </w:lvl>
    <w:lvl w:ilvl="6" w:tplc="04046480">
      <w:numFmt w:val="bullet"/>
      <w:lvlText w:val="•"/>
      <w:lvlJc w:val="left"/>
      <w:pPr>
        <w:ind w:left="2380" w:hanging="241"/>
      </w:pPr>
      <w:rPr>
        <w:rFonts w:hint="default"/>
        <w:lang w:val="en-US" w:eastAsia="en-US" w:bidi="en-US"/>
      </w:rPr>
    </w:lvl>
    <w:lvl w:ilvl="7" w:tplc="097C54E4">
      <w:numFmt w:val="bullet"/>
      <w:lvlText w:val="•"/>
      <w:lvlJc w:val="left"/>
      <w:pPr>
        <w:ind w:left="2707" w:hanging="241"/>
      </w:pPr>
      <w:rPr>
        <w:rFonts w:hint="default"/>
        <w:lang w:val="en-US" w:eastAsia="en-US" w:bidi="en-US"/>
      </w:rPr>
    </w:lvl>
    <w:lvl w:ilvl="8" w:tplc="18DAB8E6">
      <w:numFmt w:val="bullet"/>
      <w:lvlText w:val="•"/>
      <w:lvlJc w:val="left"/>
      <w:pPr>
        <w:ind w:left="3034" w:hanging="241"/>
      </w:pPr>
      <w:rPr>
        <w:rFonts w:hint="default"/>
        <w:lang w:val="en-US" w:eastAsia="en-US" w:bidi="en-US"/>
      </w:rPr>
    </w:lvl>
  </w:abstractNum>
  <w:abstractNum w:abstractNumId="3" w15:restartNumberingAfterBreak="0">
    <w:nsid w:val="092E6C71"/>
    <w:multiLevelType w:val="hybridMultilevel"/>
    <w:tmpl w:val="FEA47966"/>
    <w:lvl w:ilvl="0" w:tplc="990AA040">
      <w:start w:val="1"/>
      <w:numFmt w:val="lowerLetter"/>
      <w:lvlText w:val="%1."/>
      <w:lvlJc w:val="left"/>
      <w:pPr>
        <w:ind w:left="385" w:hanging="200"/>
        <w:jc w:val="left"/>
      </w:pPr>
      <w:rPr>
        <w:rFonts w:ascii="Trebuchet MS" w:eastAsia="Trebuchet MS" w:hAnsi="Trebuchet MS" w:cs="Trebuchet MS" w:hint="default"/>
        <w:sz w:val="17"/>
        <w:szCs w:val="17"/>
        <w:lang w:val="en-US" w:eastAsia="en-US" w:bidi="en-US"/>
      </w:rPr>
    </w:lvl>
    <w:lvl w:ilvl="1" w:tplc="4E6A865C">
      <w:numFmt w:val="bullet"/>
      <w:lvlText w:val="•"/>
      <w:lvlJc w:val="left"/>
      <w:pPr>
        <w:ind w:left="617" w:hanging="200"/>
      </w:pPr>
      <w:rPr>
        <w:rFonts w:hint="default"/>
        <w:lang w:val="en-US" w:eastAsia="en-US" w:bidi="en-US"/>
      </w:rPr>
    </w:lvl>
    <w:lvl w:ilvl="2" w:tplc="FF0CFC00">
      <w:numFmt w:val="bullet"/>
      <w:lvlText w:val="•"/>
      <w:lvlJc w:val="left"/>
      <w:pPr>
        <w:ind w:left="854" w:hanging="200"/>
      </w:pPr>
      <w:rPr>
        <w:rFonts w:hint="default"/>
        <w:lang w:val="en-US" w:eastAsia="en-US" w:bidi="en-US"/>
      </w:rPr>
    </w:lvl>
    <w:lvl w:ilvl="3" w:tplc="2DE290C6">
      <w:numFmt w:val="bullet"/>
      <w:lvlText w:val="•"/>
      <w:lvlJc w:val="left"/>
      <w:pPr>
        <w:ind w:left="1091" w:hanging="200"/>
      </w:pPr>
      <w:rPr>
        <w:rFonts w:hint="default"/>
        <w:lang w:val="en-US" w:eastAsia="en-US" w:bidi="en-US"/>
      </w:rPr>
    </w:lvl>
    <w:lvl w:ilvl="4" w:tplc="7D547F70">
      <w:numFmt w:val="bullet"/>
      <w:lvlText w:val="•"/>
      <w:lvlJc w:val="left"/>
      <w:pPr>
        <w:ind w:left="1329" w:hanging="200"/>
      </w:pPr>
      <w:rPr>
        <w:rFonts w:hint="default"/>
        <w:lang w:val="en-US" w:eastAsia="en-US" w:bidi="en-US"/>
      </w:rPr>
    </w:lvl>
    <w:lvl w:ilvl="5" w:tplc="69766F4A">
      <w:numFmt w:val="bullet"/>
      <w:lvlText w:val="•"/>
      <w:lvlJc w:val="left"/>
      <w:pPr>
        <w:ind w:left="1566" w:hanging="200"/>
      </w:pPr>
      <w:rPr>
        <w:rFonts w:hint="default"/>
        <w:lang w:val="en-US" w:eastAsia="en-US" w:bidi="en-US"/>
      </w:rPr>
    </w:lvl>
    <w:lvl w:ilvl="6" w:tplc="E722B296">
      <w:numFmt w:val="bullet"/>
      <w:lvlText w:val="•"/>
      <w:lvlJc w:val="left"/>
      <w:pPr>
        <w:ind w:left="1803" w:hanging="200"/>
      </w:pPr>
      <w:rPr>
        <w:rFonts w:hint="default"/>
        <w:lang w:val="en-US" w:eastAsia="en-US" w:bidi="en-US"/>
      </w:rPr>
    </w:lvl>
    <w:lvl w:ilvl="7" w:tplc="9D9AB6A6">
      <w:numFmt w:val="bullet"/>
      <w:lvlText w:val="•"/>
      <w:lvlJc w:val="left"/>
      <w:pPr>
        <w:ind w:left="2041" w:hanging="200"/>
      </w:pPr>
      <w:rPr>
        <w:rFonts w:hint="default"/>
        <w:lang w:val="en-US" w:eastAsia="en-US" w:bidi="en-US"/>
      </w:rPr>
    </w:lvl>
    <w:lvl w:ilvl="8" w:tplc="6EBEC882">
      <w:numFmt w:val="bullet"/>
      <w:lvlText w:val="•"/>
      <w:lvlJc w:val="left"/>
      <w:pPr>
        <w:ind w:left="2278" w:hanging="200"/>
      </w:pPr>
      <w:rPr>
        <w:rFonts w:hint="default"/>
        <w:lang w:val="en-US" w:eastAsia="en-US" w:bidi="en-US"/>
      </w:rPr>
    </w:lvl>
  </w:abstractNum>
  <w:abstractNum w:abstractNumId="4" w15:restartNumberingAfterBreak="0">
    <w:nsid w:val="09BE6249"/>
    <w:multiLevelType w:val="hybridMultilevel"/>
    <w:tmpl w:val="A6F0C9FC"/>
    <w:lvl w:ilvl="0" w:tplc="43801A96">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4B3486D0">
      <w:numFmt w:val="bullet"/>
      <w:lvlText w:val="•"/>
      <w:lvlJc w:val="left"/>
      <w:pPr>
        <w:ind w:left="728" w:hanging="240"/>
      </w:pPr>
      <w:rPr>
        <w:rFonts w:hint="default"/>
        <w:lang w:val="en-US" w:eastAsia="en-US" w:bidi="en-US"/>
      </w:rPr>
    </w:lvl>
    <w:lvl w:ilvl="2" w:tplc="73168A96">
      <w:numFmt w:val="bullet"/>
      <w:lvlText w:val="•"/>
      <w:lvlJc w:val="left"/>
      <w:pPr>
        <w:ind w:left="1057" w:hanging="240"/>
      </w:pPr>
      <w:rPr>
        <w:rFonts w:hint="default"/>
        <w:lang w:val="en-US" w:eastAsia="en-US" w:bidi="en-US"/>
      </w:rPr>
    </w:lvl>
    <w:lvl w:ilvl="3" w:tplc="15942854">
      <w:numFmt w:val="bullet"/>
      <w:lvlText w:val="•"/>
      <w:lvlJc w:val="left"/>
      <w:pPr>
        <w:ind w:left="1386" w:hanging="240"/>
      </w:pPr>
      <w:rPr>
        <w:rFonts w:hint="default"/>
        <w:lang w:val="en-US" w:eastAsia="en-US" w:bidi="en-US"/>
      </w:rPr>
    </w:lvl>
    <w:lvl w:ilvl="4" w:tplc="850A6EBE">
      <w:numFmt w:val="bullet"/>
      <w:lvlText w:val="•"/>
      <w:lvlJc w:val="left"/>
      <w:pPr>
        <w:ind w:left="1715" w:hanging="240"/>
      </w:pPr>
      <w:rPr>
        <w:rFonts w:hint="default"/>
        <w:lang w:val="en-US" w:eastAsia="en-US" w:bidi="en-US"/>
      </w:rPr>
    </w:lvl>
    <w:lvl w:ilvl="5" w:tplc="E2D0C294">
      <w:numFmt w:val="bullet"/>
      <w:lvlText w:val="•"/>
      <w:lvlJc w:val="left"/>
      <w:pPr>
        <w:ind w:left="2044" w:hanging="240"/>
      </w:pPr>
      <w:rPr>
        <w:rFonts w:hint="default"/>
        <w:lang w:val="en-US" w:eastAsia="en-US" w:bidi="en-US"/>
      </w:rPr>
    </w:lvl>
    <w:lvl w:ilvl="6" w:tplc="556EC7F0">
      <w:numFmt w:val="bullet"/>
      <w:lvlText w:val="•"/>
      <w:lvlJc w:val="left"/>
      <w:pPr>
        <w:ind w:left="2372" w:hanging="240"/>
      </w:pPr>
      <w:rPr>
        <w:rFonts w:hint="default"/>
        <w:lang w:val="en-US" w:eastAsia="en-US" w:bidi="en-US"/>
      </w:rPr>
    </w:lvl>
    <w:lvl w:ilvl="7" w:tplc="DB54A64E">
      <w:numFmt w:val="bullet"/>
      <w:lvlText w:val="•"/>
      <w:lvlJc w:val="left"/>
      <w:pPr>
        <w:ind w:left="2701" w:hanging="240"/>
      </w:pPr>
      <w:rPr>
        <w:rFonts w:hint="default"/>
        <w:lang w:val="en-US" w:eastAsia="en-US" w:bidi="en-US"/>
      </w:rPr>
    </w:lvl>
    <w:lvl w:ilvl="8" w:tplc="6D361C12">
      <w:numFmt w:val="bullet"/>
      <w:lvlText w:val="•"/>
      <w:lvlJc w:val="left"/>
      <w:pPr>
        <w:ind w:left="3030" w:hanging="240"/>
      </w:pPr>
      <w:rPr>
        <w:rFonts w:hint="default"/>
        <w:lang w:val="en-US" w:eastAsia="en-US" w:bidi="en-US"/>
      </w:rPr>
    </w:lvl>
  </w:abstractNum>
  <w:abstractNum w:abstractNumId="5" w15:restartNumberingAfterBreak="0">
    <w:nsid w:val="09D8487D"/>
    <w:multiLevelType w:val="hybridMultilevel"/>
    <w:tmpl w:val="7288693A"/>
    <w:lvl w:ilvl="0" w:tplc="77462932">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C914B9F8">
      <w:numFmt w:val="bullet"/>
      <w:lvlText w:val="•"/>
      <w:lvlJc w:val="left"/>
      <w:pPr>
        <w:ind w:left="728" w:hanging="240"/>
      </w:pPr>
      <w:rPr>
        <w:rFonts w:hint="default"/>
        <w:lang w:val="en-US" w:eastAsia="en-US" w:bidi="en-US"/>
      </w:rPr>
    </w:lvl>
    <w:lvl w:ilvl="2" w:tplc="00AC40C0">
      <w:numFmt w:val="bullet"/>
      <w:lvlText w:val="•"/>
      <w:lvlJc w:val="left"/>
      <w:pPr>
        <w:ind w:left="1057" w:hanging="240"/>
      </w:pPr>
      <w:rPr>
        <w:rFonts w:hint="default"/>
        <w:lang w:val="en-US" w:eastAsia="en-US" w:bidi="en-US"/>
      </w:rPr>
    </w:lvl>
    <w:lvl w:ilvl="3" w:tplc="8D5099E6">
      <w:numFmt w:val="bullet"/>
      <w:lvlText w:val="•"/>
      <w:lvlJc w:val="left"/>
      <w:pPr>
        <w:ind w:left="1386" w:hanging="240"/>
      </w:pPr>
      <w:rPr>
        <w:rFonts w:hint="default"/>
        <w:lang w:val="en-US" w:eastAsia="en-US" w:bidi="en-US"/>
      </w:rPr>
    </w:lvl>
    <w:lvl w:ilvl="4" w:tplc="8A8A4AD4">
      <w:numFmt w:val="bullet"/>
      <w:lvlText w:val="•"/>
      <w:lvlJc w:val="left"/>
      <w:pPr>
        <w:ind w:left="1715" w:hanging="240"/>
      </w:pPr>
      <w:rPr>
        <w:rFonts w:hint="default"/>
        <w:lang w:val="en-US" w:eastAsia="en-US" w:bidi="en-US"/>
      </w:rPr>
    </w:lvl>
    <w:lvl w:ilvl="5" w:tplc="382A224C">
      <w:numFmt w:val="bullet"/>
      <w:lvlText w:val="•"/>
      <w:lvlJc w:val="left"/>
      <w:pPr>
        <w:ind w:left="2044" w:hanging="240"/>
      </w:pPr>
      <w:rPr>
        <w:rFonts w:hint="default"/>
        <w:lang w:val="en-US" w:eastAsia="en-US" w:bidi="en-US"/>
      </w:rPr>
    </w:lvl>
    <w:lvl w:ilvl="6" w:tplc="3E54729A">
      <w:numFmt w:val="bullet"/>
      <w:lvlText w:val="•"/>
      <w:lvlJc w:val="left"/>
      <w:pPr>
        <w:ind w:left="2372" w:hanging="240"/>
      </w:pPr>
      <w:rPr>
        <w:rFonts w:hint="default"/>
        <w:lang w:val="en-US" w:eastAsia="en-US" w:bidi="en-US"/>
      </w:rPr>
    </w:lvl>
    <w:lvl w:ilvl="7" w:tplc="205E3ED0">
      <w:numFmt w:val="bullet"/>
      <w:lvlText w:val="•"/>
      <w:lvlJc w:val="left"/>
      <w:pPr>
        <w:ind w:left="2701" w:hanging="240"/>
      </w:pPr>
      <w:rPr>
        <w:rFonts w:hint="default"/>
        <w:lang w:val="en-US" w:eastAsia="en-US" w:bidi="en-US"/>
      </w:rPr>
    </w:lvl>
    <w:lvl w:ilvl="8" w:tplc="3A8EA70E">
      <w:numFmt w:val="bullet"/>
      <w:lvlText w:val="•"/>
      <w:lvlJc w:val="left"/>
      <w:pPr>
        <w:ind w:left="3030" w:hanging="240"/>
      </w:pPr>
      <w:rPr>
        <w:rFonts w:hint="default"/>
        <w:lang w:val="en-US" w:eastAsia="en-US" w:bidi="en-US"/>
      </w:rPr>
    </w:lvl>
  </w:abstractNum>
  <w:abstractNum w:abstractNumId="6" w15:restartNumberingAfterBreak="0">
    <w:nsid w:val="0AFE640E"/>
    <w:multiLevelType w:val="hybridMultilevel"/>
    <w:tmpl w:val="81901A4C"/>
    <w:lvl w:ilvl="0" w:tplc="58122474">
      <w:start w:val="1"/>
      <w:numFmt w:val="decimal"/>
      <w:lvlText w:val="%1."/>
      <w:lvlJc w:val="left"/>
      <w:pPr>
        <w:ind w:left="415" w:hanging="241"/>
        <w:jc w:val="left"/>
      </w:pPr>
      <w:rPr>
        <w:rFonts w:ascii="Trebuchet MS" w:eastAsia="Trebuchet MS" w:hAnsi="Trebuchet MS" w:cs="Trebuchet MS" w:hint="default"/>
        <w:color w:val="0596B0"/>
        <w:sz w:val="17"/>
        <w:szCs w:val="17"/>
        <w:lang w:val="en-US" w:eastAsia="en-US" w:bidi="en-US"/>
      </w:rPr>
    </w:lvl>
    <w:lvl w:ilvl="1" w:tplc="D90C47E4">
      <w:numFmt w:val="bullet"/>
      <w:lvlText w:val="•"/>
      <w:lvlJc w:val="left"/>
      <w:pPr>
        <w:ind w:left="746" w:hanging="241"/>
      </w:pPr>
      <w:rPr>
        <w:rFonts w:hint="default"/>
        <w:lang w:val="en-US" w:eastAsia="en-US" w:bidi="en-US"/>
      </w:rPr>
    </w:lvl>
    <w:lvl w:ilvl="2" w:tplc="5BEAA1AC">
      <w:numFmt w:val="bullet"/>
      <w:lvlText w:val="•"/>
      <w:lvlJc w:val="left"/>
      <w:pPr>
        <w:ind w:left="1073" w:hanging="241"/>
      </w:pPr>
      <w:rPr>
        <w:rFonts w:hint="default"/>
        <w:lang w:val="en-US" w:eastAsia="en-US" w:bidi="en-US"/>
      </w:rPr>
    </w:lvl>
    <w:lvl w:ilvl="3" w:tplc="F44EF5DE">
      <w:numFmt w:val="bullet"/>
      <w:lvlText w:val="•"/>
      <w:lvlJc w:val="left"/>
      <w:pPr>
        <w:ind w:left="1400" w:hanging="241"/>
      </w:pPr>
      <w:rPr>
        <w:rFonts w:hint="default"/>
        <w:lang w:val="en-US" w:eastAsia="en-US" w:bidi="en-US"/>
      </w:rPr>
    </w:lvl>
    <w:lvl w:ilvl="4" w:tplc="02E690D2">
      <w:numFmt w:val="bullet"/>
      <w:lvlText w:val="•"/>
      <w:lvlJc w:val="left"/>
      <w:pPr>
        <w:ind w:left="1727" w:hanging="241"/>
      </w:pPr>
      <w:rPr>
        <w:rFonts w:hint="default"/>
        <w:lang w:val="en-US" w:eastAsia="en-US" w:bidi="en-US"/>
      </w:rPr>
    </w:lvl>
    <w:lvl w:ilvl="5" w:tplc="33A48234">
      <w:numFmt w:val="bullet"/>
      <w:lvlText w:val="•"/>
      <w:lvlJc w:val="left"/>
      <w:pPr>
        <w:ind w:left="2054" w:hanging="241"/>
      </w:pPr>
      <w:rPr>
        <w:rFonts w:hint="default"/>
        <w:lang w:val="en-US" w:eastAsia="en-US" w:bidi="en-US"/>
      </w:rPr>
    </w:lvl>
    <w:lvl w:ilvl="6" w:tplc="9D86C204">
      <w:numFmt w:val="bullet"/>
      <w:lvlText w:val="•"/>
      <w:lvlJc w:val="left"/>
      <w:pPr>
        <w:ind w:left="2380" w:hanging="241"/>
      </w:pPr>
      <w:rPr>
        <w:rFonts w:hint="default"/>
        <w:lang w:val="en-US" w:eastAsia="en-US" w:bidi="en-US"/>
      </w:rPr>
    </w:lvl>
    <w:lvl w:ilvl="7" w:tplc="A0402666">
      <w:numFmt w:val="bullet"/>
      <w:lvlText w:val="•"/>
      <w:lvlJc w:val="left"/>
      <w:pPr>
        <w:ind w:left="2707" w:hanging="241"/>
      </w:pPr>
      <w:rPr>
        <w:rFonts w:hint="default"/>
        <w:lang w:val="en-US" w:eastAsia="en-US" w:bidi="en-US"/>
      </w:rPr>
    </w:lvl>
    <w:lvl w:ilvl="8" w:tplc="96C22F3E">
      <w:numFmt w:val="bullet"/>
      <w:lvlText w:val="•"/>
      <w:lvlJc w:val="left"/>
      <w:pPr>
        <w:ind w:left="3034" w:hanging="241"/>
      </w:pPr>
      <w:rPr>
        <w:rFonts w:hint="default"/>
        <w:lang w:val="en-US" w:eastAsia="en-US" w:bidi="en-US"/>
      </w:rPr>
    </w:lvl>
  </w:abstractNum>
  <w:abstractNum w:abstractNumId="7" w15:restartNumberingAfterBreak="0">
    <w:nsid w:val="0B503EB7"/>
    <w:multiLevelType w:val="hybridMultilevel"/>
    <w:tmpl w:val="56E4CEFC"/>
    <w:lvl w:ilvl="0" w:tplc="1B3061FC">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78C222FE">
      <w:numFmt w:val="bullet"/>
      <w:lvlText w:val="•"/>
      <w:lvlJc w:val="left"/>
      <w:pPr>
        <w:ind w:left="728" w:hanging="241"/>
      </w:pPr>
      <w:rPr>
        <w:rFonts w:hint="default"/>
        <w:lang w:val="en-US" w:eastAsia="en-US" w:bidi="en-US"/>
      </w:rPr>
    </w:lvl>
    <w:lvl w:ilvl="2" w:tplc="BCDE1634">
      <w:numFmt w:val="bullet"/>
      <w:lvlText w:val="•"/>
      <w:lvlJc w:val="left"/>
      <w:pPr>
        <w:ind w:left="1057" w:hanging="241"/>
      </w:pPr>
      <w:rPr>
        <w:rFonts w:hint="default"/>
        <w:lang w:val="en-US" w:eastAsia="en-US" w:bidi="en-US"/>
      </w:rPr>
    </w:lvl>
    <w:lvl w:ilvl="3" w:tplc="250237BE">
      <w:numFmt w:val="bullet"/>
      <w:lvlText w:val="•"/>
      <w:lvlJc w:val="left"/>
      <w:pPr>
        <w:ind w:left="1386" w:hanging="241"/>
      </w:pPr>
      <w:rPr>
        <w:rFonts w:hint="default"/>
        <w:lang w:val="en-US" w:eastAsia="en-US" w:bidi="en-US"/>
      </w:rPr>
    </w:lvl>
    <w:lvl w:ilvl="4" w:tplc="D1C61396">
      <w:numFmt w:val="bullet"/>
      <w:lvlText w:val="•"/>
      <w:lvlJc w:val="left"/>
      <w:pPr>
        <w:ind w:left="1715" w:hanging="241"/>
      </w:pPr>
      <w:rPr>
        <w:rFonts w:hint="default"/>
        <w:lang w:val="en-US" w:eastAsia="en-US" w:bidi="en-US"/>
      </w:rPr>
    </w:lvl>
    <w:lvl w:ilvl="5" w:tplc="BF70B6C2">
      <w:numFmt w:val="bullet"/>
      <w:lvlText w:val="•"/>
      <w:lvlJc w:val="left"/>
      <w:pPr>
        <w:ind w:left="2044" w:hanging="241"/>
      </w:pPr>
      <w:rPr>
        <w:rFonts w:hint="default"/>
        <w:lang w:val="en-US" w:eastAsia="en-US" w:bidi="en-US"/>
      </w:rPr>
    </w:lvl>
    <w:lvl w:ilvl="6" w:tplc="A022C622">
      <w:numFmt w:val="bullet"/>
      <w:lvlText w:val="•"/>
      <w:lvlJc w:val="left"/>
      <w:pPr>
        <w:ind w:left="2372" w:hanging="241"/>
      </w:pPr>
      <w:rPr>
        <w:rFonts w:hint="default"/>
        <w:lang w:val="en-US" w:eastAsia="en-US" w:bidi="en-US"/>
      </w:rPr>
    </w:lvl>
    <w:lvl w:ilvl="7" w:tplc="B7CCB5B8">
      <w:numFmt w:val="bullet"/>
      <w:lvlText w:val="•"/>
      <w:lvlJc w:val="left"/>
      <w:pPr>
        <w:ind w:left="2701" w:hanging="241"/>
      </w:pPr>
      <w:rPr>
        <w:rFonts w:hint="default"/>
        <w:lang w:val="en-US" w:eastAsia="en-US" w:bidi="en-US"/>
      </w:rPr>
    </w:lvl>
    <w:lvl w:ilvl="8" w:tplc="E2009A68">
      <w:numFmt w:val="bullet"/>
      <w:lvlText w:val="•"/>
      <w:lvlJc w:val="left"/>
      <w:pPr>
        <w:ind w:left="3030" w:hanging="241"/>
      </w:pPr>
      <w:rPr>
        <w:rFonts w:hint="default"/>
        <w:lang w:val="en-US" w:eastAsia="en-US" w:bidi="en-US"/>
      </w:rPr>
    </w:lvl>
  </w:abstractNum>
  <w:abstractNum w:abstractNumId="8" w15:restartNumberingAfterBreak="0">
    <w:nsid w:val="0B904242"/>
    <w:multiLevelType w:val="hybridMultilevel"/>
    <w:tmpl w:val="33EA2558"/>
    <w:lvl w:ilvl="0" w:tplc="07C8D106">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736C893E">
      <w:numFmt w:val="bullet"/>
      <w:lvlText w:val="•"/>
      <w:lvlJc w:val="left"/>
      <w:pPr>
        <w:ind w:left="728" w:hanging="241"/>
      </w:pPr>
      <w:rPr>
        <w:rFonts w:hint="default"/>
        <w:lang w:val="en-US" w:eastAsia="en-US" w:bidi="en-US"/>
      </w:rPr>
    </w:lvl>
    <w:lvl w:ilvl="2" w:tplc="811CB772">
      <w:numFmt w:val="bullet"/>
      <w:lvlText w:val="•"/>
      <w:lvlJc w:val="left"/>
      <w:pPr>
        <w:ind w:left="1057" w:hanging="241"/>
      </w:pPr>
      <w:rPr>
        <w:rFonts w:hint="default"/>
        <w:lang w:val="en-US" w:eastAsia="en-US" w:bidi="en-US"/>
      </w:rPr>
    </w:lvl>
    <w:lvl w:ilvl="3" w:tplc="48401B9E">
      <w:numFmt w:val="bullet"/>
      <w:lvlText w:val="•"/>
      <w:lvlJc w:val="left"/>
      <w:pPr>
        <w:ind w:left="1386" w:hanging="241"/>
      </w:pPr>
      <w:rPr>
        <w:rFonts w:hint="default"/>
        <w:lang w:val="en-US" w:eastAsia="en-US" w:bidi="en-US"/>
      </w:rPr>
    </w:lvl>
    <w:lvl w:ilvl="4" w:tplc="FF1EB524">
      <w:numFmt w:val="bullet"/>
      <w:lvlText w:val="•"/>
      <w:lvlJc w:val="left"/>
      <w:pPr>
        <w:ind w:left="1715" w:hanging="241"/>
      </w:pPr>
      <w:rPr>
        <w:rFonts w:hint="default"/>
        <w:lang w:val="en-US" w:eastAsia="en-US" w:bidi="en-US"/>
      </w:rPr>
    </w:lvl>
    <w:lvl w:ilvl="5" w:tplc="D3948674">
      <w:numFmt w:val="bullet"/>
      <w:lvlText w:val="•"/>
      <w:lvlJc w:val="left"/>
      <w:pPr>
        <w:ind w:left="2044" w:hanging="241"/>
      </w:pPr>
      <w:rPr>
        <w:rFonts w:hint="default"/>
        <w:lang w:val="en-US" w:eastAsia="en-US" w:bidi="en-US"/>
      </w:rPr>
    </w:lvl>
    <w:lvl w:ilvl="6" w:tplc="8ED60AB6">
      <w:numFmt w:val="bullet"/>
      <w:lvlText w:val="•"/>
      <w:lvlJc w:val="left"/>
      <w:pPr>
        <w:ind w:left="2372" w:hanging="241"/>
      </w:pPr>
      <w:rPr>
        <w:rFonts w:hint="default"/>
        <w:lang w:val="en-US" w:eastAsia="en-US" w:bidi="en-US"/>
      </w:rPr>
    </w:lvl>
    <w:lvl w:ilvl="7" w:tplc="63A63670">
      <w:numFmt w:val="bullet"/>
      <w:lvlText w:val="•"/>
      <w:lvlJc w:val="left"/>
      <w:pPr>
        <w:ind w:left="2701" w:hanging="241"/>
      </w:pPr>
      <w:rPr>
        <w:rFonts w:hint="default"/>
        <w:lang w:val="en-US" w:eastAsia="en-US" w:bidi="en-US"/>
      </w:rPr>
    </w:lvl>
    <w:lvl w:ilvl="8" w:tplc="D7D0C80A">
      <w:numFmt w:val="bullet"/>
      <w:lvlText w:val="•"/>
      <w:lvlJc w:val="left"/>
      <w:pPr>
        <w:ind w:left="3030" w:hanging="241"/>
      </w:pPr>
      <w:rPr>
        <w:rFonts w:hint="default"/>
        <w:lang w:val="en-US" w:eastAsia="en-US" w:bidi="en-US"/>
      </w:rPr>
    </w:lvl>
  </w:abstractNum>
  <w:abstractNum w:abstractNumId="9" w15:restartNumberingAfterBreak="0">
    <w:nsid w:val="0C0B3282"/>
    <w:multiLevelType w:val="hybridMultilevel"/>
    <w:tmpl w:val="C6204A36"/>
    <w:lvl w:ilvl="0" w:tplc="79AC3C1C">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70DAEFB6">
      <w:numFmt w:val="bullet"/>
      <w:lvlText w:val="•"/>
      <w:lvlJc w:val="left"/>
      <w:pPr>
        <w:ind w:left="728" w:hanging="241"/>
      </w:pPr>
      <w:rPr>
        <w:rFonts w:hint="default"/>
        <w:lang w:val="en-US" w:eastAsia="en-US" w:bidi="en-US"/>
      </w:rPr>
    </w:lvl>
    <w:lvl w:ilvl="2" w:tplc="9BA477D2">
      <w:numFmt w:val="bullet"/>
      <w:lvlText w:val="•"/>
      <w:lvlJc w:val="left"/>
      <w:pPr>
        <w:ind w:left="1057" w:hanging="241"/>
      </w:pPr>
      <w:rPr>
        <w:rFonts w:hint="default"/>
        <w:lang w:val="en-US" w:eastAsia="en-US" w:bidi="en-US"/>
      </w:rPr>
    </w:lvl>
    <w:lvl w:ilvl="3" w:tplc="55B683F8">
      <w:numFmt w:val="bullet"/>
      <w:lvlText w:val="•"/>
      <w:lvlJc w:val="left"/>
      <w:pPr>
        <w:ind w:left="1386" w:hanging="241"/>
      </w:pPr>
      <w:rPr>
        <w:rFonts w:hint="default"/>
        <w:lang w:val="en-US" w:eastAsia="en-US" w:bidi="en-US"/>
      </w:rPr>
    </w:lvl>
    <w:lvl w:ilvl="4" w:tplc="3F642C98">
      <w:numFmt w:val="bullet"/>
      <w:lvlText w:val="•"/>
      <w:lvlJc w:val="left"/>
      <w:pPr>
        <w:ind w:left="1715" w:hanging="241"/>
      </w:pPr>
      <w:rPr>
        <w:rFonts w:hint="default"/>
        <w:lang w:val="en-US" w:eastAsia="en-US" w:bidi="en-US"/>
      </w:rPr>
    </w:lvl>
    <w:lvl w:ilvl="5" w:tplc="4968AFA2">
      <w:numFmt w:val="bullet"/>
      <w:lvlText w:val="•"/>
      <w:lvlJc w:val="left"/>
      <w:pPr>
        <w:ind w:left="2044" w:hanging="241"/>
      </w:pPr>
      <w:rPr>
        <w:rFonts w:hint="default"/>
        <w:lang w:val="en-US" w:eastAsia="en-US" w:bidi="en-US"/>
      </w:rPr>
    </w:lvl>
    <w:lvl w:ilvl="6" w:tplc="572CAD52">
      <w:numFmt w:val="bullet"/>
      <w:lvlText w:val="•"/>
      <w:lvlJc w:val="left"/>
      <w:pPr>
        <w:ind w:left="2372" w:hanging="241"/>
      </w:pPr>
      <w:rPr>
        <w:rFonts w:hint="default"/>
        <w:lang w:val="en-US" w:eastAsia="en-US" w:bidi="en-US"/>
      </w:rPr>
    </w:lvl>
    <w:lvl w:ilvl="7" w:tplc="BB0C42E8">
      <w:numFmt w:val="bullet"/>
      <w:lvlText w:val="•"/>
      <w:lvlJc w:val="left"/>
      <w:pPr>
        <w:ind w:left="2701" w:hanging="241"/>
      </w:pPr>
      <w:rPr>
        <w:rFonts w:hint="default"/>
        <w:lang w:val="en-US" w:eastAsia="en-US" w:bidi="en-US"/>
      </w:rPr>
    </w:lvl>
    <w:lvl w:ilvl="8" w:tplc="1AC8C6F2">
      <w:numFmt w:val="bullet"/>
      <w:lvlText w:val="•"/>
      <w:lvlJc w:val="left"/>
      <w:pPr>
        <w:ind w:left="3030" w:hanging="241"/>
      </w:pPr>
      <w:rPr>
        <w:rFonts w:hint="default"/>
        <w:lang w:val="en-US" w:eastAsia="en-US" w:bidi="en-US"/>
      </w:rPr>
    </w:lvl>
  </w:abstractNum>
  <w:abstractNum w:abstractNumId="10" w15:restartNumberingAfterBreak="0">
    <w:nsid w:val="0DEB2D6E"/>
    <w:multiLevelType w:val="hybridMultilevel"/>
    <w:tmpl w:val="10DAE5F8"/>
    <w:lvl w:ilvl="0" w:tplc="05C81442">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A5EAAA0A">
      <w:numFmt w:val="bullet"/>
      <w:lvlText w:val="•"/>
      <w:lvlJc w:val="left"/>
      <w:pPr>
        <w:ind w:left="728" w:hanging="240"/>
      </w:pPr>
      <w:rPr>
        <w:rFonts w:hint="default"/>
        <w:lang w:val="en-US" w:eastAsia="en-US" w:bidi="en-US"/>
      </w:rPr>
    </w:lvl>
    <w:lvl w:ilvl="2" w:tplc="B0543C62">
      <w:numFmt w:val="bullet"/>
      <w:lvlText w:val="•"/>
      <w:lvlJc w:val="left"/>
      <w:pPr>
        <w:ind w:left="1057" w:hanging="240"/>
      </w:pPr>
      <w:rPr>
        <w:rFonts w:hint="default"/>
        <w:lang w:val="en-US" w:eastAsia="en-US" w:bidi="en-US"/>
      </w:rPr>
    </w:lvl>
    <w:lvl w:ilvl="3" w:tplc="08482A72">
      <w:numFmt w:val="bullet"/>
      <w:lvlText w:val="•"/>
      <w:lvlJc w:val="left"/>
      <w:pPr>
        <w:ind w:left="1386" w:hanging="240"/>
      </w:pPr>
      <w:rPr>
        <w:rFonts w:hint="default"/>
        <w:lang w:val="en-US" w:eastAsia="en-US" w:bidi="en-US"/>
      </w:rPr>
    </w:lvl>
    <w:lvl w:ilvl="4" w:tplc="D214E41A">
      <w:numFmt w:val="bullet"/>
      <w:lvlText w:val="•"/>
      <w:lvlJc w:val="left"/>
      <w:pPr>
        <w:ind w:left="1715" w:hanging="240"/>
      </w:pPr>
      <w:rPr>
        <w:rFonts w:hint="default"/>
        <w:lang w:val="en-US" w:eastAsia="en-US" w:bidi="en-US"/>
      </w:rPr>
    </w:lvl>
    <w:lvl w:ilvl="5" w:tplc="3D2C1E0E">
      <w:numFmt w:val="bullet"/>
      <w:lvlText w:val="•"/>
      <w:lvlJc w:val="left"/>
      <w:pPr>
        <w:ind w:left="2044" w:hanging="240"/>
      </w:pPr>
      <w:rPr>
        <w:rFonts w:hint="default"/>
        <w:lang w:val="en-US" w:eastAsia="en-US" w:bidi="en-US"/>
      </w:rPr>
    </w:lvl>
    <w:lvl w:ilvl="6" w:tplc="81AC1CEA">
      <w:numFmt w:val="bullet"/>
      <w:lvlText w:val="•"/>
      <w:lvlJc w:val="left"/>
      <w:pPr>
        <w:ind w:left="2372" w:hanging="240"/>
      </w:pPr>
      <w:rPr>
        <w:rFonts w:hint="default"/>
        <w:lang w:val="en-US" w:eastAsia="en-US" w:bidi="en-US"/>
      </w:rPr>
    </w:lvl>
    <w:lvl w:ilvl="7" w:tplc="97DC61E4">
      <w:numFmt w:val="bullet"/>
      <w:lvlText w:val="•"/>
      <w:lvlJc w:val="left"/>
      <w:pPr>
        <w:ind w:left="2701" w:hanging="240"/>
      </w:pPr>
      <w:rPr>
        <w:rFonts w:hint="default"/>
        <w:lang w:val="en-US" w:eastAsia="en-US" w:bidi="en-US"/>
      </w:rPr>
    </w:lvl>
    <w:lvl w:ilvl="8" w:tplc="F6AA679C">
      <w:numFmt w:val="bullet"/>
      <w:lvlText w:val="•"/>
      <w:lvlJc w:val="left"/>
      <w:pPr>
        <w:ind w:left="3030" w:hanging="240"/>
      </w:pPr>
      <w:rPr>
        <w:rFonts w:hint="default"/>
        <w:lang w:val="en-US" w:eastAsia="en-US" w:bidi="en-US"/>
      </w:rPr>
    </w:lvl>
  </w:abstractNum>
  <w:abstractNum w:abstractNumId="11" w15:restartNumberingAfterBreak="0">
    <w:nsid w:val="0DFD52F6"/>
    <w:multiLevelType w:val="hybridMultilevel"/>
    <w:tmpl w:val="C3C265E2"/>
    <w:lvl w:ilvl="0" w:tplc="0C5EDA80">
      <w:start w:val="1"/>
      <w:numFmt w:val="decimal"/>
      <w:lvlText w:val="%1."/>
      <w:lvlJc w:val="left"/>
      <w:pPr>
        <w:ind w:left="680" w:hanging="240"/>
        <w:jc w:val="right"/>
      </w:pPr>
      <w:rPr>
        <w:rFonts w:ascii="Trebuchet MS" w:eastAsia="Trebuchet MS" w:hAnsi="Trebuchet MS" w:cs="Trebuchet MS" w:hint="default"/>
        <w:b/>
        <w:bCs/>
        <w:color w:val="01526C"/>
        <w:sz w:val="24"/>
        <w:szCs w:val="24"/>
        <w:lang w:val="en-US" w:eastAsia="en-US" w:bidi="en-US"/>
      </w:rPr>
    </w:lvl>
    <w:lvl w:ilvl="1" w:tplc="0152EEEE">
      <w:start w:val="1"/>
      <w:numFmt w:val="lowerLetter"/>
      <w:lvlText w:val="%2."/>
      <w:lvlJc w:val="left"/>
      <w:pPr>
        <w:ind w:left="838" w:hanging="219"/>
        <w:jc w:val="left"/>
      </w:pPr>
      <w:rPr>
        <w:rFonts w:hint="default"/>
        <w:lang w:val="en-US" w:eastAsia="en-US" w:bidi="en-US"/>
      </w:rPr>
    </w:lvl>
    <w:lvl w:ilvl="2" w:tplc="E558FCEA">
      <w:numFmt w:val="bullet"/>
      <w:lvlText w:val="•"/>
      <w:lvlJc w:val="left"/>
      <w:pPr>
        <w:ind w:left="1040" w:hanging="219"/>
      </w:pPr>
      <w:rPr>
        <w:rFonts w:hint="default"/>
        <w:lang w:val="en-US" w:eastAsia="en-US" w:bidi="en-US"/>
      </w:rPr>
    </w:lvl>
    <w:lvl w:ilvl="3" w:tplc="68D07048">
      <w:numFmt w:val="bullet"/>
      <w:lvlText w:val="•"/>
      <w:lvlJc w:val="left"/>
      <w:pPr>
        <w:ind w:left="2277" w:hanging="219"/>
      </w:pPr>
      <w:rPr>
        <w:rFonts w:hint="default"/>
        <w:lang w:val="en-US" w:eastAsia="en-US" w:bidi="en-US"/>
      </w:rPr>
    </w:lvl>
    <w:lvl w:ilvl="4" w:tplc="E9F64206">
      <w:numFmt w:val="bullet"/>
      <w:lvlText w:val="•"/>
      <w:lvlJc w:val="left"/>
      <w:pPr>
        <w:ind w:left="3515" w:hanging="219"/>
      </w:pPr>
      <w:rPr>
        <w:rFonts w:hint="default"/>
        <w:lang w:val="en-US" w:eastAsia="en-US" w:bidi="en-US"/>
      </w:rPr>
    </w:lvl>
    <w:lvl w:ilvl="5" w:tplc="4B60F076">
      <w:numFmt w:val="bullet"/>
      <w:lvlText w:val="•"/>
      <w:lvlJc w:val="left"/>
      <w:pPr>
        <w:ind w:left="4752" w:hanging="219"/>
      </w:pPr>
      <w:rPr>
        <w:rFonts w:hint="default"/>
        <w:lang w:val="en-US" w:eastAsia="en-US" w:bidi="en-US"/>
      </w:rPr>
    </w:lvl>
    <w:lvl w:ilvl="6" w:tplc="70DC232C">
      <w:numFmt w:val="bullet"/>
      <w:lvlText w:val="•"/>
      <w:lvlJc w:val="left"/>
      <w:pPr>
        <w:ind w:left="5990" w:hanging="219"/>
      </w:pPr>
      <w:rPr>
        <w:rFonts w:hint="default"/>
        <w:lang w:val="en-US" w:eastAsia="en-US" w:bidi="en-US"/>
      </w:rPr>
    </w:lvl>
    <w:lvl w:ilvl="7" w:tplc="B700FA64">
      <w:numFmt w:val="bullet"/>
      <w:lvlText w:val="•"/>
      <w:lvlJc w:val="left"/>
      <w:pPr>
        <w:ind w:left="7227" w:hanging="219"/>
      </w:pPr>
      <w:rPr>
        <w:rFonts w:hint="default"/>
        <w:lang w:val="en-US" w:eastAsia="en-US" w:bidi="en-US"/>
      </w:rPr>
    </w:lvl>
    <w:lvl w:ilvl="8" w:tplc="740E9C96">
      <w:numFmt w:val="bullet"/>
      <w:lvlText w:val="•"/>
      <w:lvlJc w:val="left"/>
      <w:pPr>
        <w:ind w:left="8465" w:hanging="219"/>
      </w:pPr>
      <w:rPr>
        <w:rFonts w:hint="default"/>
        <w:lang w:val="en-US" w:eastAsia="en-US" w:bidi="en-US"/>
      </w:rPr>
    </w:lvl>
  </w:abstractNum>
  <w:abstractNum w:abstractNumId="12" w15:restartNumberingAfterBreak="0">
    <w:nsid w:val="0E354AD8"/>
    <w:multiLevelType w:val="hybridMultilevel"/>
    <w:tmpl w:val="1EDC3C24"/>
    <w:lvl w:ilvl="0" w:tplc="9D8A2900">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31944D1A">
      <w:numFmt w:val="bullet"/>
      <w:lvlText w:val="•"/>
      <w:lvlJc w:val="left"/>
      <w:pPr>
        <w:ind w:left="728" w:hanging="241"/>
      </w:pPr>
      <w:rPr>
        <w:rFonts w:hint="default"/>
        <w:lang w:val="en-US" w:eastAsia="en-US" w:bidi="en-US"/>
      </w:rPr>
    </w:lvl>
    <w:lvl w:ilvl="2" w:tplc="3DE8618C">
      <w:numFmt w:val="bullet"/>
      <w:lvlText w:val="•"/>
      <w:lvlJc w:val="left"/>
      <w:pPr>
        <w:ind w:left="1057" w:hanging="241"/>
      </w:pPr>
      <w:rPr>
        <w:rFonts w:hint="default"/>
        <w:lang w:val="en-US" w:eastAsia="en-US" w:bidi="en-US"/>
      </w:rPr>
    </w:lvl>
    <w:lvl w:ilvl="3" w:tplc="AAF62B74">
      <w:numFmt w:val="bullet"/>
      <w:lvlText w:val="•"/>
      <w:lvlJc w:val="left"/>
      <w:pPr>
        <w:ind w:left="1386" w:hanging="241"/>
      </w:pPr>
      <w:rPr>
        <w:rFonts w:hint="default"/>
        <w:lang w:val="en-US" w:eastAsia="en-US" w:bidi="en-US"/>
      </w:rPr>
    </w:lvl>
    <w:lvl w:ilvl="4" w:tplc="78FE3AC2">
      <w:numFmt w:val="bullet"/>
      <w:lvlText w:val="•"/>
      <w:lvlJc w:val="left"/>
      <w:pPr>
        <w:ind w:left="1715" w:hanging="241"/>
      </w:pPr>
      <w:rPr>
        <w:rFonts w:hint="default"/>
        <w:lang w:val="en-US" w:eastAsia="en-US" w:bidi="en-US"/>
      </w:rPr>
    </w:lvl>
    <w:lvl w:ilvl="5" w:tplc="ABBE1C2C">
      <w:numFmt w:val="bullet"/>
      <w:lvlText w:val="•"/>
      <w:lvlJc w:val="left"/>
      <w:pPr>
        <w:ind w:left="2044" w:hanging="241"/>
      </w:pPr>
      <w:rPr>
        <w:rFonts w:hint="default"/>
        <w:lang w:val="en-US" w:eastAsia="en-US" w:bidi="en-US"/>
      </w:rPr>
    </w:lvl>
    <w:lvl w:ilvl="6" w:tplc="32FE97D6">
      <w:numFmt w:val="bullet"/>
      <w:lvlText w:val="•"/>
      <w:lvlJc w:val="left"/>
      <w:pPr>
        <w:ind w:left="2372" w:hanging="241"/>
      </w:pPr>
      <w:rPr>
        <w:rFonts w:hint="default"/>
        <w:lang w:val="en-US" w:eastAsia="en-US" w:bidi="en-US"/>
      </w:rPr>
    </w:lvl>
    <w:lvl w:ilvl="7" w:tplc="9BAE0CB4">
      <w:numFmt w:val="bullet"/>
      <w:lvlText w:val="•"/>
      <w:lvlJc w:val="left"/>
      <w:pPr>
        <w:ind w:left="2701" w:hanging="241"/>
      </w:pPr>
      <w:rPr>
        <w:rFonts w:hint="default"/>
        <w:lang w:val="en-US" w:eastAsia="en-US" w:bidi="en-US"/>
      </w:rPr>
    </w:lvl>
    <w:lvl w:ilvl="8" w:tplc="C6F0A340">
      <w:numFmt w:val="bullet"/>
      <w:lvlText w:val="•"/>
      <w:lvlJc w:val="left"/>
      <w:pPr>
        <w:ind w:left="3030" w:hanging="241"/>
      </w:pPr>
      <w:rPr>
        <w:rFonts w:hint="default"/>
        <w:lang w:val="en-US" w:eastAsia="en-US" w:bidi="en-US"/>
      </w:rPr>
    </w:lvl>
  </w:abstractNum>
  <w:abstractNum w:abstractNumId="13" w15:restartNumberingAfterBreak="0">
    <w:nsid w:val="0E6857FF"/>
    <w:multiLevelType w:val="hybridMultilevel"/>
    <w:tmpl w:val="1EE478D6"/>
    <w:lvl w:ilvl="0" w:tplc="462A3E38">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6B7CEB96">
      <w:numFmt w:val="bullet"/>
      <w:lvlText w:val="•"/>
      <w:lvlJc w:val="left"/>
      <w:pPr>
        <w:ind w:left="728" w:hanging="240"/>
      </w:pPr>
      <w:rPr>
        <w:rFonts w:hint="default"/>
        <w:lang w:val="en-US" w:eastAsia="en-US" w:bidi="en-US"/>
      </w:rPr>
    </w:lvl>
    <w:lvl w:ilvl="2" w:tplc="6C182EE4">
      <w:numFmt w:val="bullet"/>
      <w:lvlText w:val="•"/>
      <w:lvlJc w:val="left"/>
      <w:pPr>
        <w:ind w:left="1057" w:hanging="240"/>
      </w:pPr>
      <w:rPr>
        <w:rFonts w:hint="default"/>
        <w:lang w:val="en-US" w:eastAsia="en-US" w:bidi="en-US"/>
      </w:rPr>
    </w:lvl>
    <w:lvl w:ilvl="3" w:tplc="64F68900">
      <w:numFmt w:val="bullet"/>
      <w:lvlText w:val="•"/>
      <w:lvlJc w:val="left"/>
      <w:pPr>
        <w:ind w:left="1386" w:hanging="240"/>
      </w:pPr>
      <w:rPr>
        <w:rFonts w:hint="default"/>
        <w:lang w:val="en-US" w:eastAsia="en-US" w:bidi="en-US"/>
      </w:rPr>
    </w:lvl>
    <w:lvl w:ilvl="4" w:tplc="340C1540">
      <w:numFmt w:val="bullet"/>
      <w:lvlText w:val="•"/>
      <w:lvlJc w:val="left"/>
      <w:pPr>
        <w:ind w:left="1715" w:hanging="240"/>
      </w:pPr>
      <w:rPr>
        <w:rFonts w:hint="default"/>
        <w:lang w:val="en-US" w:eastAsia="en-US" w:bidi="en-US"/>
      </w:rPr>
    </w:lvl>
    <w:lvl w:ilvl="5" w:tplc="A0A0C2FC">
      <w:numFmt w:val="bullet"/>
      <w:lvlText w:val="•"/>
      <w:lvlJc w:val="left"/>
      <w:pPr>
        <w:ind w:left="2044" w:hanging="240"/>
      </w:pPr>
      <w:rPr>
        <w:rFonts w:hint="default"/>
        <w:lang w:val="en-US" w:eastAsia="en-US" w:bidi="en-US"/>
      </w:rPr>
    </w:lvl>
    <w:lvl w:ilvl="6" w:tplc="B6E0684C">
      <w:numFmt w:val="bullet"/>
      <w:lvlText w:val="•"/>
      <w:lvlJc w:val="left"/>
      <w:pPr>
        <w:ind w:left="2372" w:hanging="240"/>
      </w:pPr>
      <w:rPr>
        <w:rFonts w:hint="default"/>
        <w:lang w:val="en-US" w:eastAsia="en-US" w:bidi="en-US"/>
      </w:rPr>
    </w:lvl>
    <w:lvl w:ilvl="7" w:tplc="A352F7BC">
      <w:numFmt w:val="bullet"/>
      <w:lvlText w:val="•"/>
      <w:lvlJc w:val="left"/>
      <w:pPr>
        <w:ind w:left="2701" w:hanging="240"/>
      </w:pPr>
      <w:rPr>
        <w:rFonts w:hint="default"/>
        <w:lang w:val="en-US" w:eastAsia="en-US" w:bidi="en-US"/>
      </w:rPr>
    </w:lvl>
    <w:lvl w:ilvl="8" w:tplc="86887E06">
      <w:numFmt w:val="bullet"/>
      <w:lvlText w:val="•"/>
      <w:lvlJc w:val="left"/>
      <w:pPr>
        <w:ind w:left="3030" w:hanging="240"/>
      </w:pPr>
      <w:rPr>
        <w:rFonts w:hint="default"/>
        <w:lang w:val="en-US" w:eastAsia="en-US" w:bidi="en-US"/>
      </w:rPr>
    </w:lvl>
  </w:abstractNum>
  <w:abstractNum w:abstractNumId="14" w15:restartNumberingAfterBreak="0">
    <w:nsid w:val="0F5570D8"/>
    <w:multiLevelType w:val="hybridMultilevel"/>
    <w:tmpl w:val="A2400CA6"/>
    <w:lvl w:ilvl="0" w:tplc="798EA822">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B6544488">
      <w:numFmt w:val="bullet"/>
      <w:lvlText w:val="•"/>
      <w:lvlJc w:val="left"/>
      <w:pPr>
        <w:ind w:left="728" w:hanging="240"/>
      </w:pPr>
      <w:rPr>
        <w:rFonts w:hint="default"/>
        <w:lang w:val="en-US" w:eastAsia="en-US" w:bidi="en-US"/>
      </w:rPr>
    </w:lvl>
    <w:lvl w:ilvl="2" w:tplc="9C1A2CCA">
      <w:numFmt w:val="bullet"/>
      <w:lvlText w:val="•"/>
      <w:lvlJc w:val="left"/>
      <w:pPr>
        <w:ind w:left="1057" w:hanging="240"/>
      </w:pPr>
      <w:rPr>
        <w:rFonts w:hint="default"/>
        <w:lang w:val="en-US" w:eastAsia="en-US" w:bidi="en-US"/>
      </w:rPr>
    </w:lvl>
    <w:lvl w:ilvl="3" w:tplc="A4F26788">
      <w:numFmt w:val="bullet"/>
      <w:lvlText w:val="•"/>
      <w:lvlJc w:val="left"/>
      <w:pPr>
        <w:ind w:left="1386" w:hanging="240"/>
      </w:pPr>
      <w:rPr>
        <w:rFonts w:hint="default"/>
        <w:lang w:val="en-US" w:eastAsia="en-US" w:bidi="en-US"/>
      </w:rPr>
    </w:lvl>
    <w:lvl w:ilvl="4" w:tplc="21C28EE0">
      <w:numFmt w:val="bullet"/>
      <w:lvlText w:val="•"/>
      <w:lvlJc w:val="left"/>
      <w:pPr>
        <w:ind w:left="1715" w:hanging="240"/>
      </w:pPr>
      <w:rPr>
        <w:rFonts w:hint="default"/>
        <w:lang w:val="en-US" w:eastAsia="en-US" w:bidi="en-US"/>
      </w:rPr>
    </w:lvl>
    <w:lvl w:ilvl="5" w:tplc="B272751E">
      <w:numFmt w:val="bullet"/>
      <w:lvlText w:val="•"/>
      <w:lvlJc w:val="left"/>
      <w:pPr>
        <w:ind w:left="2044" w:hanging="240"/>
      </w:pPr>
      <w:rPr>
        <w:rFonts w:hint="default"/>
        <w:lang w:val="en-US" w:eastAsia="en-US" w:bidi="en-US"/>
      </w:rPr>
    </w:lvl>
    <w:lvl w:ilvl="6" w:tplc="6B1C7FC8">
      <w:numFmt w:val="bullet"/>
      <w:lvlText w:val="•"/>
      <w:lvlJc w:val="left"/>
      <w:pPr>
        <w:ind w:left="2372" w:hanging="240"/>
      </w:pPr>
      <w:rPr>
        <w:rFonts w:hint="default"/>
        <w:lang w:val="en-US" w:eastAsia="en-US" w:bidi="en-US"/>
      </w:rPr>
    </w:lvl>
    <w:lvl w:ilvl="7" w:tplc="83A84FC2">
      <w:numFmt w:val="bullet"/>
      <w:lvlText w:val="•"/>
      <w:lvlJc w:val="left"/>
      <w:pPr>
        <w:ind w:left="2701" w:hanging="240"/>
      </w:pPr>
      <w:rPr>
        <w:rFonts w:hint="default"/>
        <w:lang w:val="en-US" w:eastAsia="en-US" w:bidi="en-US"/>
      </w:rPr>
    </w:lvl>
    <w:lvl w:ilvl="8" w:tplc="523A1172">
      <w:numFmt w:val="bullet"/>
      <w:lvlText w:val="•"/>
      <w:lvlJc w:val="left"/>
      <w:pPr>
        <w:ind w:left="3030" w:hanging="240"/>
      </w:pPr>
      <w:rPr>
        <w:rFonts w:hint="default"/>
        <w:lang w:val="en-US" w:eastAsia="en-US" w:bidi="en-US"/>
      </w:rPr>
    </w:lvl>
  </w:abstractNum>
  <w:abstractNum w:abstractNumId="15" w15:restartNumberingAfterBreak="0">
    <w:nsid w:val="0FB4295C"/>
    <w:multiLevelType w:val="hybridMultilevel"/>
    <w:tmpl w:val="B69E5744"/>
    <w:lvl w:ilvl="0" w:tplc="518008B8">
      <w:numFmt w:val="bullet"/>
      <w:lvlText w:val=""/>
      <w:lvlJc w:val="left"/>
      <w:pPr>
        <w:ind w:left="760" w:hanging="241"/>
      </w:pPr>
      <w:rPr>
        <w:rFonts w:ascii="Wingdings" w:eastAsia="Wingdings" w:hAnsi="Wingdings" w:cs="Wingdings" w:hint="default"/>
        <w:color w:val="0596B0"/>
        <w:sz w:val="22"/>
        <w:szCs w:val="22"/>
        <w:lang w:val="en-US" w:eastAsia="en-US" w:bidi="en-US"/>
      </w:rPr>
    </w:lvl>
    <w:lvl w:ilvl="1" w:tplc="D6E49106">
      <w:numFmt w:val="bullet"/>
      <w:lvlText w:val="•"/>
      <w:lvlJc w:val="left"/>
      <w:pPr>
        <w:ind w:left="1778" w:hanging="241"/>
      </w:pPr>
      <w:rPr>
        <w:rFonts w:hint="default"/>
        <w:lang w:val="en-US" w:eastAsia="en-US" w:bidi="en-US"/>
      </w:rPr>
    </w:lvl>
    <w:lvl w:ilvl="2" w:tplc="FA24DCA6">
      <w:numFmt w:val="bullet"/>
      <w:lvlText w:val="•"/>
      <w:lvlJc w:val="left"/>
      <w:pPr>
        <w:ind w:left="2796" w:hanging="241"/>
      </w:pPr>
      <w:rPr>
        <w:rFonts w:hint="default"/>
        <w:lang w:val="en-US" w:eastAsia="en-US" w:bidi="en-US"/>
      </w:rPr>
    </w:lvl>
    <w:lvl w:ilvl="3" w:tplc="60CE4A60">
      <w:numFmt w:val="bullet"/>
      <w:lvlText w:val="•"/>
      <w:lvlJc w:val="left"/>
      <w:pPr>
        <w:ind w:left="3814" w:hanging="241"/>
      </w:pPr>
      <w:rPr>
        <w:rFonts w:hint="default"/>
        <w:lang w:val="en-US" w:eastAsia="en-US" w:bidi="en-US"/>
      </w:rPr>
    </w:lvl>
    <w:lvl w:ilvl="4" w:tplc="A08C8D04">
      <w:numFmt w:val="bullet"/>
      <w:lvlText w:val="•"/>
      <w:lvlJc w:val="left"/>
      <w:pPr>
        <w:ind w:left="4832" w:hanging="241"/>
      </w:pPr>
      <w:rPr>
        <w:rFonts w:hint="default"/>
        <w:lang w:val="en-US" w:eastAsia="en-US" w:bidi="en-US"/>
      </w:rPr>
    </w:lvl>
    <w:lvl w:ilvl="5" w:tplc="5B0C73BE">
      <w:numFmt w:val="bullet"/>
      <w:lvlText w:val="•"/>
      <w:lvlJc w:val="left"/>
      <w:pPr>
        <w:ind w:left="5850" w:hanging="241"/>
      </w:pPr>
      <w:rPr>
        <w:rFonts w:hint="default"/>
        <w:lang w:val="en-US" w:eastAsia="en-US" w:bidi="en-US"/>
      </w:rPr>
    </w:lvl>
    <w:lvl w:ilvl="6" w:tplc="9BE63594">
      <w:numFmt w:val="bullet"/>
      <w:lvlText w:val="•"/>
      <w:lvlJc w:val="left"/>
      <w:pPr>
        <w:ind w:left="6868" w:hanging="241"/>
      </w:pPr>
      <w:rPr>
        <w:rFonts w:hint="default"/>
        <w:lang w:val="en-US" w:eastAsia="en-US" w:bidi="en-US"/>
      </w:rPr>
    </w:lvl>
    <w:lvl w:ilvl="7" w:tplc="DFEE5170">
      <w:numFmt w:val="bullet"/>
      <w:lvlText w:val="•"/>
      <w:lvlJc w:val="left"/>
      <w:pPr>
        <w:ind w:left="7886" w:hanging="241"/>
      </w:pPr>
      <w:rPr>
        <w:rFonts w:hint="default"/>
        <w:lang w:val="en-US" w:eastAsia="en-US" w:bidi="en-US"/>
      </w:rPr>
    </w:lvl>
    <w:lvl w:ilvl="8" w:tplc="B7DAA94E">
      <w:numFmt w:val="bullet"/>
      <w:lvlText w:val="•"/>
      <w:lvlJc w:val="left"/>
      <w:pPr>
        <w:ind w:left="8904" w:hanging="241"/>
      </w:pPr>
      <w:rPr>
        <w:rFonts w:hint="default"/>
        <w:lang w:val="en-US" w:eastAsia="en-US" w:bidi="en-US"/>
      </w:rPr>
    </w:lvl>
  </w:abstractNum>
  <w:abstractNum w:abstractNumId="16" w15:restartNumberingAfterBreak="0">
    <w:nsid w:val="0FED3AAF"/>
    <w:multiLevelType w:val="hybridMultilevel"/>
    <w:tmpl w:val="18A2492E"/>
    <w:lvl w:ilvl="0" w:tplc="D1FA1728">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BA2E1C1C">
      <w:numFmt w:val="bullet"/>
      <w:lvlText w:val="•"/>
      <w:lvlJc w:val="left"/>
      <w:pPr>
        <w:ind w:left="728" w:hanging="241"/>
      </w:pPr>
      <w:rPr>
        <w:rFonts w:hint="default"/>
        <w:lang w:val="en-US" w:eastAsia="en-US" w:bidi="en-US"/>
      </w:rPr>
    </w:lvl>
    <w:lvl w:ilvl="2" w:tplc="B7D6387C">
      <w:numFmt w:val="bullet"/>
      <w:lvlText w:val="•"/>
      <w:lvlJc w:val="left"/>
      <w:pPr>
        <w:ind w:left="1057" w:hanging="241"/>
      </w:pPr>
      <w:rPr>
        <w:rFonts w:hint="default"/>
        <w:lang w:val="en-US" w:eastAsia="en-US" w:bidi="en-US"/>
      </w:rPr>
    </w:lvl>
    <w:lvl w:ilvl="3" w:tplc="785CCA08">
      <w:numFmt w:val="bullet"/>
      <w:lvlText w:val="•"/>
      <w:lvlJc w:val="left"/>
      <w:pPr>
        <w:ind w:left="1386" w:hanging="241"/>
      </w:pPr>
      <w:rPr>
        <w:rFonts w:hint="default"/>
        <w:lang w:val="en-US" w:eastAsia="en-US" w:bidi="en-US"/>
      </w:rPr>
    </w:lvl>
    <w:lvl w:ilvl="4" w:tplc="4B2C53AA">
      <w:numFmt w:val="bullet"/>
      <w:lvlText w:val="•"/>
      <w:lvlJc w:val="left"/>
      <w:pPr>
        <w:ind w:left="1715" w:hanging="241"/>
      </w:pPr>
      <w:rPr>
        <w:rFonts w:hint="default"/>
        <w:lang w:val="en-US" w:eastAsia="en-US" w:bidi="en-US"/>
      </w:rPr>
    </w:lvl>
    <w:lvl w:ilvl="5" w:tplc="F9249296">
      <w:numFmt w:val="bullet"/>
      <w:lvlText w:val="•"/>
      <w:lvlJc w:val="left"/>
      <w:pPr>
        <w:ind w:left="2044" w:hanging="241"/>
      </w:pPr>
      <w:rPr>
        <w:rFonts w:hint="default"/>
        <w:lang w:val="en-US" w:eastAsia="en-US" w:bidi="en-US"/>
      </w:rPr>
    </w:lvl>
    <w:lvl w:ilvl="6" w:tplc="11CE6F00">
      <w:numFmt w:val="bullet"/>
      <w:lvlText w:val="•"/>
      <w:lvlJc w:val="left"/>
      <w:pPr>
        <w:ind w:left="2372" w:hanging="241"/>
      </w:pPr>
      <w:rPr>
        <w:rFonts w:hint="default"/>
        <w:lang w:val="en-US" w:eastAsia="en-US" w:bidi="en-US"/>
      </w:rPr>
    </w:lvl>
    <w:lvl w:ilvl="7" w:tplc="DAACAA3C">
      <w:numFmt w:val="bullet"/>
      <w:lvlText w:val="•"/>
      <w:lvlJc w:val="left"/>
      <w:pPr>
        <w:ind w:left="2701" w:hanging="241"/>
      </w:pPr>
      <w:rPr>
        <w:rFonts w:hint="default"/>
        <w:lang w:val="en-US" w:eastAsia="en-US" w:bidi="en-US"/>
      </w:rPr>
    </w:lvl>
    <w:lvl w:ilvl="8" w:tplc="530A41A2">
      <w:numFmt w:val="bullet"/>
      <w:lvlText w:val="•"/>
      <w:lvlJc w:val="left"/>
      <w:pPr>
        <w:ind w:left="3030" w:hanging="241"/>
      </w:pPr>
      <w:rPr>
        <w:rFonts w:hint="default"/>
        <w:lang w:val="en-US" w:eastAsia="en-US" w:bidi="en-US"/>
      </w:rPr>
    </w:lvl>
  </w:abstractNum>
  <w:abstractNum w:abstractNumId="17" w15:restartNumberingAfterBreak="0">
    <w:nsid w:val="11226F80"/>
    <w:multiLevelType w:val="hybridMultilevel"/>
    <w:tmpl w:val="BEDA5154"/>
    <w:lvl w:ilvl="0" w:tplc="64CA1714">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A5A089D4">
      <w:numFmt w:val="bullet"/>
      <w:lvlText w:val="•"/>
      <w:lvlJc w:val="left"/>
      <w:pPr>
        <w:ind w:left="728" w:hanging="240"/>
      </w:pPr>
      <w:rPr>
        <w:rFonts w:hint="default"/>
        <w:lang w:val="en-US" w:eastAsia="en-US" w:bidi="en-US"/>
      </w:rPr>
    </w:lvl>
    <w:lvl w:ilvl="2" w:tplc="F5EE3230">
      <w:numFmt w:val="bullet"/>
      <w:lvlText w:val="•"/>
      <w:lvlJc w:val="left"/>
      <w:pPr>
        <w:ind w:left="1057" w:hanging="240"/>
      </w:pPr>
      <w:rPr>
        <w:rFonts w:hint="default"/>
        <w:lang w:val="en-US" w:eastAsia="en-US" w:bidi="en-US"/>
      </w:rPr>
    </w:lvl>
    <w:lvl w:ilvl="3" w:tplc="CC7A21DE">
      <w:numFmt w:val="bullet"/>
      <w:lvlText w:val="•"/>
      <w:lvlJc w:val="left"/>
      <w:pPr>
        <w:ind w:left="1386" w:hanging="240"/>
      </w:pPr>
      <w:rPr>
        <w:rFonts w:hint="default"/>
        <w:lang w:val="en-US" w:eastAsia="en-US" w:bidi="en-US"/>
      </w:rPr>
    </w:lvl>
    <w:lvl w:ilvl="4" w:tplc="BD5875FA">
      <w:numFmt w:val="bullet"/>
      <w:lvlText w:val="•"/>
      <w:lvlJc w:val="left"/>
      <w:pPr>
        <w:ind w:left="1715" w:hanging="240"/>
      </w:pPr>
      <w:rPr>
        <w:rFonts w:hint="default"/>
        <w:lang w:val="en-US" w:eastAsia="en-US" w:bidi="en-US"/>
      </w:rPr>
    </w:lvl>
    <w:lvl w:ilvl="5" w:tplc="84BA7ACE">
      <w:numFmt w:val="bullet"/>
      <w:lvlText w:val="•"/>
      <w:lvlJc w:val="left"/>
      <w:pPr>
        <w:ind w:left="2044" w:hanging="240"/>
      </w:pPr>
      <w:rPr>
        <w:rFonts w:hint="default"/>
        <w:lang w:val="en-US" w:eastAsia="en-US" w:bidi="en-US"/>
      </w:rPr>
    </w:lvl>
    <w:lvl w:ilvl="6" w:tplc="C96CE7B2">
      <w:numFmt w:val="bullet"/>
      <w:lvlText w:val="•"/>
      <w:lvlJc w:val="left"/>
      <w:pPr>
        <w:ind w:left="2372" w:hanging="240"/>
      </w:pPr>
      <w:rPr>
        <w:rFonts w:hint="default"/>
        <w:lang w:val="en-US" w:eastAsia="en-US" w:bidi="en-US"/>
      </w:rPr>
    </w:lvl>
    <w:lvl w:ilvl="7" w:tplc="38D839EA">
      <w:numFmt w:val="bullet"/>
      <w:lvlText w:val="•"/>
      <w:lvlJc w:val="left"/>
      <w:pPr>
        <w:ind w:left="2701" w:hanging="240"/>
      </w:pPr>
      <w:rPr>
        <w:rFonts w:hint="default"/>
        <w:lang w:val="en-US" w:eastAsia="en-US" w:bidi="en-US"/>
      </w:rPr>
    </w:lvl>
    <w:lvl w:ilvl="8" w:tplc="2C8C7380">
      <w:numFmt w:val="bullet"/>
      <w:lvlText w:val="•"/>
      <w:lvlJc w:val="left"/>
      <w:pPr>
        <w:ind w:left="3030" w:hanging="240"/>
      </w:pPr>
      <w:rPr>
        <w:rFonts w:hint="default"/>
        <w:lang w:val="en-US" w:eastAsia="en-US" w:bidi="en-US"/>
      </w:rPr>
    </w:lvl>
  </w:abstractNum>
  <w:abstractNum w:abstractNumId="18" w15:restartNumberingAfterBreak="0">
    <w:nsid w:val="12AF0789"/>
    <w:multiLevelType w:val="hybridMultilevel"/>
    <w:tmpl w:val="7E7842E8"/>
    <w:lvl w:ilvl="0" w:tplc="1F40493E">
      <w:start w:val="1"/>
      <w:numFmt w:val="lowerLetter"/>
      <w:lvlText w:val="%1."/>
      <w:lvlJc w:val="left"/>
      <w:pPr>
        <w:ind w:left="285" w:hanging="200"/>
        <w:jc w:val="left"/>
      </w:pPr>
      <w:rPr>
        <w:rFonts w:ascii="Trebuchet MS" w:eastAsia="Trebuchet MS" w:hAnsi="Trebuchet MS" w:cs="Trebuchet MS" w:hint="default"/>
        <w:sz w:val="17"/>
        <w:szCs w:val="17"/>
        <w:lang w:val="en-US" w:eastAsia="en-US" w:bidi="en-US"/>
      </w:rPr>
    </w:lvl>
    <w:lvl w:ilvl="1" w:tplc="3928239C">
      <w:numFmt w:val="bullet"/>
      <w:lvlText w:val="•"/>
      <w:lvlJc w:val="left"/>
      <w:pPr>
        <w:ind w:left="527" w:hanging="200"/>
      </w:pPr>
      <w:rPr>
        <w:rFonts w:hint="default"/>
        <w:lang w:val="en-US" w:eastAsia="en-US" w:bidi="en-US"/>
      </w:rPr>
    </w:lvl>
    <w:lvl w:ilvl="2" w:tplc="625E4914">
      <w:numFmt w:val="bullet"/>
      <w:lvlText w:val="•"/>
      <w:lvlJc w:val="left"/>
      <w:pPr>
        <w:ind w:left="774" w:hanging="200"/>
      </w:pPr>
      <w:rPr>
        <w:rFonts w:hint="default"/>
        <w:lang w:val="en-US" w:eastAsia="en-US" w:bidi="en-US"/>
      </w:rPr>
    </w:lvl>
    <w:lvl w:ilvl="3" w:tplc="0A3AADA8">
      <w:numFmt w:val="bullet"/>
      <w:lvlText w:val="•"/>
      <w:lvlJc w:val="left"/>
      <w:pPr>
        <w:ind w:left="1021" w:hanging="200"/>
      </w:pPr>
      <w:rPr>
        <w:rFonts w:hint="default"/>
        <w:lang w:val="en-US" w:eastAsia="en-US" w:bidi="en-US"/>
      </w:rPr>
    </w:lvl>
    <w:lvl w:ilvl="4" w:tplc="78F6FF90">
      <w:numFmt w:val="bullet"/>
      <w:lvlText w:val="•"/>
      <w:lvlJc w:val="left"/>
      <w:pPr>
        <w:ind w:left="1269" w:hanging="200"/>
      </w:pPr>
      <w:rPr>
        <w:rFonts w:hint="default"/>
        <w:lang w:val="en-US" w:eastAsia="en-US" w:bidi="en-US"/>
      </w:rPr>
    </w:lvl>
    <w:lvl w:ilvl="5" w:tplc="0694BC58">
      <w:numFmt w:val="bullet"/>
      <w:lvlText w:val="•"/>
      <w:lvlJc w:val="left"/>
      <w:pPr>
        <w:ind w:left="1516" w:hanging="200"/>
      </w:pPr>
      <w:rPr>
        <w:rFonts w:hint="default"/>
        <w:lang w:val="en-US" w:eastAsia="en-US" w:bidi="en-US"/>
      </w:rPr>
    </w:lvl>
    <w:lvl w:ilvl="6" w:tplc="09E29E50">
      <w:numFmt w:val="bullet"/>
      <w:lvlText w:val="•"/>
      <w:lvlJc w:val="left"/>
      <w:pPr>
        <w:ind w:left="1763" w:hanging="200"/>
      </w:pPr>
      <w:rPr>
        <w:rFonts w:hint="default"/>
        <w:lang w:val="en-US" w:eastAsia="en-US" w:bidi="en-US"/>
      </w:rPr>
    </w:lvl>
    <w:lvl w:ilvl="7" w:tplc="EC727780">
      <w:numFmt w:val="bullet"/>
      <w:lvlText w:val="•"/>
      <w:lvlJc w:val="left"/>
      <w:pPr>
        <w:ind w:left="2011" w:hanging="200"/>
      </w:pPr>
      <w:rPr>
        <w:rFonts w:hint="default"/>
        <w:lang w:val="en-US" w:eastAsia="en-US" w:bidi="en-US"/>
      </w:rPr>
    </w:lvl>
    <w:lvl w:ilvl="8" w:tplc="EB0E046E">
      <w:numFmt w:val="bullet"/>
      <w:lvlText w:val="•"/>
      <w:lvlJc w:val="left"/>
      <w:pPr>
        <w:ind w:left="2258" w:hanging="200"/>
      </w:pPr>
      <w:rPr>
        <w:rFonts w:hint="default"/>
        <w:lang w:val="en-US" w:eastAsia="en-US" w:bidi="en-US"/>
      </w:rPr>
    </w:lvl>
  </w:abstractNum>
  <w:abstractNum w:abstractNumId="19" w15:restartNumberingAfterBreak="0">
    <w:nsid w:val="13D90DE3"/>
    <w:multiLevelType w:val="hybridMultilevel"/>
    <w:tmpl w:val="DEE8FFFA"/>
    <w:lvl w:ilvl="0" w:tplc="E30CD1AE">
      <w:start w:val="1"/>
      <w:numFmt w:val="decimal"/>
      <w:lvlText w:val="%1."/>
      <w:lvlJc w:val="left"/>
      <w:pPr>
        <w:ind w:left="415" w:hanging="241"/>
        <w:jc w:val="left"/>
      </w:pPr>
      <w:rPr>
        <w:rFonts w:ascii="Trebuchet MS" w:eastAsia="Trebuchet MS" w:hAnsi="Trebuchet MS" w:cs="Trebuchet MS" w:hint="default"/>
        <w:color w:val="0596B0"/>
        <w:sz w:val="17"/>
        <w:szCs w:val="17"/>
        <w:lang w:val="en-US" w:eastAsia="en-US" w:bidi="en-US"/>
      </w:rPr>
    </w:lvl>
    <w:lvl w:ilvl="1" w:tplc="B78E59DA">
      <w:numFmt w:val="bullet"/>
      <w:lvlText w:val="•"/>
      <w:lvlJc w:val="left"/>
      <w:pPr>
        <w:ind w:left="746" w:hanging="241"/>
      </w:pPr>
      <w:rPr>
        <w:rFonts w:hint="default"/>
        <w:lang w:val="en-US" w:eastAsia="en-US" w:bidi="en-US"/>
      </w:rPr>
    </w:lvl>
    <w:lvl w:ilvl="2" w:tplc="98FEBCCE">
      <w:numFmt w:val="bullet"/>
      <w:lvlText w:val="•"/>
      <w:lvlJc w:val="left"/>
      <w:pPr>
        <w:ind w:left="1073" w:hanging="241"/>
      </w:pPr>
      <w:rPr>
        <w:rFonts w:hint="default"/>
        <w:lang w:val="en-US" w:eastAsia="en-US" w:bidi="en-US"/>
      </w:rPr>
    </w:lvl>
    <w:lvl w:ilvl="3" w:tplc="D0E8DA32">
      <w:numFmt w:val="bullet"/>
      <w:lvlText w:val="•"/>
      <w:lvlJc w:val="left"/>
      <w:pPr>
        <w:ind w:left="1400" w:hanging="241"/>
      </w:pPr>
      <w:rPr>
        <w:rFonts w:hint="default"/>
        <w:lang w:val="en-US" w:eastAsia="en-US" w:bidi="en-US"/>
      </w:rPr>
    </w:lvl>
    <w:lvl w:ilvl="4" w:tplc="4E06A30A">
      <w:numFmt w:val="bullet"/>
      <w:lvlText w:val="•"/>
      <w:lvlJc w:val="left"/>
      <w:pPr>
        <w:ind w:left="1727" w:hanging="241"/>
      </w:pPr>
      <w:rPr>
        <w:rFonts w:hint="default"/>
        <w:lang w:val="en-US" w:eastAsia="en-US" w:bidi="en-US"/>
      </w:rPr>
    </w:lvl>
    <w:lvl w:ilvl="5" w:tplc="2BD4E758">
      <w:numFmt w:val="bullet"/>
      <w:lvlText w:val="•"/>
      <w:lvlJc w:val="left"/>
      <w:pPr>
        <w:ind w:left="2054" w:hanging="241"/>
      </w:pPr>
      <w:rPr>
        <w:rFonts w:hint="default"/>
        <w:lang w:val="en-US" w:eastAsia="en-US" w:bidi="en-US"/>
      </w:rPr>
    </w:lvl>
    <w:lvl w:ilvl="6" w:tplc="A66851D8">
      <w:numFmt w:val="bullet"/>
      <w:lvlText w:val="•"/>
      <w:lvlJc w:val="left"/>
      <w:pPr>
        <w:ind w:left="2380" w:hanging="241"/>
      </w:pPr>
      <w:rPr>
        <w:rFonts w:hint="default"/>
        <w:lang w:val="en-US" w:eastAsia="en-US" w:bidi="en-US"/>
      </w:rPr>
    </w:lvl>
    <w:lvl w:ilvl="7" w:tplc="22C41A64">
      <w:numFmt w:val="bullet"/>
      <w:lvlText w:val="•"/>
      <w:lvlJc w:val="left"/>
      <w:pPr>
        <w:ind w:left="2707" w:hanging="241"/>
      </w:pPr>
      <w:rPr>
        <w:rFonts w:hint="default"/>
        <w:lang w:val="en-US" w:eastAsia="en-US" w:bidi="en-US"/>
      </w:rPr>
    </w:lvl>
    <w:lvl w:ilvl="8" w:tplc="CBE49B82">
      <w:numFmt w:val="bullet"/>
      <w:lvlText w:val="•"/>
      <w:lvlJc w:val="left"/>
      <w:pPr>
        <w:ind w:left="3034" w:hanging="241"/>
      </w:pPr>
      <w:rPr>
        <w:rFonts w:hint="default"/>
        <w:lang w:val="en-US" w:eastAsia="en-US" w:bidi="en-US"/>
      </w:rPr>
    </w:lvl>
  </w:abstractNum>
  <w:abstractNum w:abstractNumId="20" w15:restartNumberingAfterBreak="0">
    <w:nsid w:val="142B5D58"/>
    <w:multiLevelType w:val="hybridMultilevel"/>
    <w:tmpl w:val="8F68F16A"/>
    <w:lvl w:ilvl="0" w:tplc="EF066054">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E7704110">
      <w:numFmt w:val="bullet"/>
      <w:lvlText w:val="•"/>
      <w:lvlJc w:val="left"/>
      <w:pPr>
        <w:ind w:left="728" w:hanging="240"/>
      </w:pPr>
      <w:rPr>
        <w:rFonts w:hint="default"/>
        <w:lang w:val="en-US" w:eastAsia="en-US" w:bidi="en-US"/>
      </w:rPr>
    </w:lvl>
    <w:lvl w:ilvl="2" w:tplc="8FAAD80A">
      <w:numFmt w:val="bullet"/>
      <w:lvlText w:val="•"/>
      <w:lvlJc w:val="left"/>
      <w:pPr>
        <w:ind w:left="1057" w:hanging="240"/>
      </w:pPr>
      <w:rPr>
        <w:rFonts w:hint="default"/>
        <w:lang w:val="en-US" w:eastAsia="en-US" w:bidi="en-US"/>
      </w:rPr>
    </w:lvl>
    <w:lvl w:ilvl="3" w:tplc="77BA8826">
      <w:numFmt w:val="bullet"/>
      <w:lvlText w:val="•"/>
      <w:lvlJc w:val="left"/>
      <w:pPr>
        <w:ind w:left="1386" w:hanging="240"/>
      </w:pPr>
      <w:rPr>
        <w:rFonts w:hint="default"/>
        <w:lang w:val="en-US" w:eastAsia="en-US" w:bidi="en-US"/>
      </w:rPr>
    </w:lvl>
    <w:lvl w:ilvl="4" w:tplc="ACFE339C">
      <w:numFmt w:val="bullet"/>
      <w:lvlText w:val="•"/>
      <w:lvlJc w:val="left"/>
      <w:pPr>
        <w:ind w:left="1715" w:hanging="240"/>
      </w:pPr>
      <w:rPr>
        <w:rFonts w:hint="default"/>
        <w:lang w:val="en-US" w:eastAsia="en-US" w:bidi="en-US"/>
      </w:rPr>
    </w:lvl>
    <w:lvl w:ilvl="5" w:tplc="53F67932">
      <w:numFmt w:val="bullet"/>
      <w:lvlText w:val="•"/>
      <w:lvlJc w:val="left"/>
      <w:pPr>
        <w:ind w:left="2044" w:hanging="240"/>
      </w:pPr>
      <w:rPr>
        <w:rFonts w:hint="default"/>
        <w:lang w:val="en-US" w:eastAsia="en-US" w:bidi="en-US"/>
      </w:rPr>
    </w:lvl>
    <w:lvl w:ilvl="6" w:tplc="0EC84994">
      <w:numFmt w:val="bullet"/>
      <w:lvlText w:val="•"/>
      <w:lvlJc w:val="left"/>
      <w:pPr>
        <w:ind w:left="2372" w:hanging="240"/>
      </w:pPr>
      <w:rPr>
        <w:rFonts w:hint="default"/>
        <w:lang w:val="en-US" w:eastAsia="en-US" w:bidi="en-US"/>
      </w:rPr>
    </w:lvl>
    <w:lvl w:ilvl="7" w:tplc="FF96D322">
      <w:numFmt w:val="bullet"/>
      <w:lvlText w:val="•"/>
      <w:lvlJc w:val="left"/>
      <w:pPr>
        <w:ind w:left="2701" w:hanging="240"/>
      </w:pPr>
      <w:rPr>
        <w:rFonts w:hint="default"/>
        <w:lang w:val="en-US" w:eastAsia="en-US" w:bidi="en-US"/>
      </w:rPr>
    </w:lvl>
    <w:lvl w:ilvl="8" w:tplc="75E6830C">
      <w:numFmt w:val="bullet"/>
      <w:lvlText w:val="•"/>
      <w:lvlJc w:val="left"/>
      <w:pPr>
        <w:ind w:left="3030" w:hanging="240"/>
      </w:pPr>
      <w:rPr>
        <w:rFonts w:hint="default"/>
        <w:lang w:val="en-US" w:eastAsia="en-US" w:bidi="en-US"/>
      </w:rPr>
    </w:lvl>
  </w:abstractNum>
  <w:abstractNum w:abstractNumId="21" w15:restartNumberingAfterBreak="0">
    <w:nsid w:val="148978AE"/>
    <w:multiLevelType w:val="hybridMultilevel"/>
    <w:tmpl w:val="F1A856B6"/>
    <w:lvl w:ilvl="0" w:tplc="140C5B78">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989C465A">
      <w:numFmt w:val="bullet"/>
      <w:lvlText w:val="•"/>
      <w:lvlJc w:val="left"/>
      <w:pPr>
        <w:ind w:left="728" w:hanging="241"/>
      </w:pPr>
      <w:rPr>
        <w:rFonts w:hint="default"/>
        <w:lang w:val="en-US" w:eastAsia="en-US" w:bidi="en-US"/>
      </w:rPr>
    </w:lvl>
    <w:lvl w:ilvl="2" w:tplc="4ACE1A1E">
      <w:numFmt w:val="bullet"/>
      <w:lvlText w:val="•"/>
      <w:lvlJc w:val="left"/>
      <w:pPr>
        <w:ind w:left="1057" w:hanging="241"/>
      </w:pPr>
      <w:rPr>
        <w:rFonts w:hint="default"/>
        <w:lang w:val="en-US" w:eastAsia="en-US" w:bidi="en-US"/>
      </w:rPr>
    </w:lvl>
    <w:lvl w:ilvl="3" w:tplc="32183898">
      <w:numFmt w:val="bullet"/>
      <w:lvlText w:val="•"/>
      <w:lvlJc w:val="left"/>
      <w:pPr>
        <w:ind w:left="1386" w:hanging="241"/>
      </w:pPr>
      <w:rPr>
        <w:rFonts w:hint="default"/>
        <w:lang w:val="en-US" w:eastAsia="en-US" w:bidi="en-US"/>
      </w:rPr>
    </w:lvl>
    <w:lvl w:ilvl="4" w:tplc="A32C4CF2">
      <w:numFmt w:val="bullet"/>
      <w:lvlText w:val="•"/>
      <w:lvlJc w:val="left"/>
      <w:pPr>
        <w:ind w:left="1715" w:hanging="241"/>
      </w:pPr>
      <w:rPr>
        <w:rFonts w:hint="default"/>
        <w:lang w:val="en-US" w:eastAsia="en-US" w:bidi="en-US"/>
      </w:rPr>
    </w:lvl>
    <w:lvl w:ilvl="5" w:tplc="5F20A282">
      <w:numFmt w:val="bullet"/>
      <w:lvlText w:val="•"/>
      <w:lvlJc w:val="left"/>
      <w:pPr>
        <w:ind w:left="2044" w:hanging="241"/>
      </w:pPr>
      <w:rPr>
        <w:rFonts w:hint="default"/>
        <w:lang w:val="en-US" w:eastAsia="en-US" w:bidi="en-US"/>
      </w:rPr>
    </w:lvl>
    <w:lvl w:ilvl="6" w:tplc="F140DCD4">
      <w:numFmt w:val="bullet"/>
      <w:lvlText w:val="•"/>
      <w:lvlJc w:val="left"/>
      <w:pPr>
        <w:ind w:left="2372" w:hanging="241"/>
      </w:pPr>
      <w:rPr>
        <w:rFonts w:hint="default"/>
        <w:lang w:val="en-US" w:eastAsia="en-US" w:bidi="en-US"/>
      </w:rPr>
    </w:lvl>
    <w:lvl w:ilvl="7" w:tplc="4E20AA12">
      <w:numFmt w:val="bullet"/>
      <w:lvlText w:val="•"/>
      <w:lvlJc w:val="left"/>
      <w:pPr>
        <w:ind w:left="2701" w:hanging="241"/>
      </w:pPr>
      <w:rPr>
        <w:rFonts w:hint="default"/>
        <w:lang w:val="en-US" w:eastAsia="en-US" w:bidi="en-US"/>
      </w:rPr>
    </w:lvl>
    <w:lvl w:ilvl="8" w:tplc="F84E8E48">
      <w:numFmt w:val="bullet"/>
      <w:lvlText w:val="•"/>
      <w:lvlJc w:val="left"/>
      <w:pPr>
        <w:ind w:left="3030" w:hanging="241"/>
      </w:pPr>
      <w:rPr>
        <w:rFonts w:hint="default"/>
        <w:lang w:val="en-US" w:eastAsia="en-US" w:bidi="en-US"/>
      </w:rPr>
    </w:lvl>
  </w:abstractNum>
  <w:abstractNum w:abstractNumId="22" w15:restartNumberingAfterBreak="0">
    <w:nsid w:val="17293E6C"/>
    <w:multiLevelType w:val="hybridMultilevel"/>
    <w:tmpl w:val="EAB83A98"/>
    <w:lvl w:ilvl="0" w:tplc="26B2E1B8">
      <w:start w:val="1"/>
      <w:numFmt w:val="decimal"/>
      <w:lvlText w:val="%1."/>
      <w:lvlJc w:val="left"/>
      <w:pPr>
        <w:ind w:left="720" w:hanging="280"/>
        <w:jc w:val="right"/>
      </w:pPr>
      <w:rPr>
        <w:rFonts w:ascii="Gill Sans MT" w:eastAsia="Gill Sans MT" w:hAnsi="Gill Sans MT" w:cs="Gill Sans MT" w:hint="default"/>
        <w:b/>
        <w:bCs/>
        <w:color w:val="0596B0"/>
        <w:sz w:val="20"/>
        <w:szCs w:val="20"/>
        <w:lang w:val="en-US" w:eastAsia="en-US" w:bidi="en-US"/>
      </w:rPr>
    </w:lvl>
    <w:lvl w:ilvl="1" w:tplc="FF6C8854">
      <w:numFmt w:val="bullet"/>
      <w:lvlText w:val="•"/>
      <w:lvlJc w:val="left"/>
      <w:pPr>
        <w:ind w:left="1742" w:hanging="280"/>
      </w:pPr>
      <w:rPr>
        <w:rFonts w:hint="default"/>
        <w:lang w:val="en-US" w:eastAsia="en-US" w:bidi="en-US"/>
      </w:rPr>
    </w:lvl>
    <w:lvl w:ilvl="2" w:tplc="932ECEE0">
      <w:numFmt w:val="bullet"/>
      <w:lvlText w:val="•"/>
      <w:lvlJc w:val="left"/>
      <w:pPr>
        <w:ind w:left="2764" w:hanging="280"/>
      </w:pPr>
      <w:rPr>
        <w:rFonts w:hint="default"/>
        <w:lang w:val="en-US" w:eastAsia="en-US" w:bidi="en-US"/>
      </w:rPr>
    </w:lvl>
    <w:lvl w:ilvl="3" w:tplc="0B54F5B8">
      <w:numFmt w:val="bullet"/>
      <w:lvlText w:val="•"/>
      <w:lvlJc w:val="left"/>
      <w:pPr>
        <w:ind w:left="3786" w:hanging="280"/>
      </w:pPr>
      <w:rPr>
        <w:rFonts w:hint="default"/>
        <w:lang w:val="en-US" w:eastAsia="en-US" w:bidi="en-US"/>
      </w:rPr>
    </w:lvl>
    <w:lvl w:ilvl="4" w:tplc="25AA49F6">
      <w:numFmt w:val="bullet"/>
      <w:lvlText w:val="•"/>
      <w:lvlJc w:val="left"/>
      <w:pPr>
        <w:ind w:left="4808" w:hanging="280"/>
      </w:pPr>
      <w:rPr>
        <w:rFonts w:hint="default"/>
        <w:lang w:val="en-US" w:eastAsia="en-US" w:bidi="en-US"/>
      </w:rPr>
    </w:lvl>
    <w:lvl w:ilvl="5" w:tplc="E572E96E">
      <w:numFmt w:val="bullet"/>
      <w:lvlText w:val="•"/>
      <w:lvlJc w:val="left"/>
      <w:pPr>
        <w:ind w:left="5830" w:hanging="280"/>
      </w:pPr>
      <w:rPr>
        <w:rFonts w:hint="default"/>
        <w:lang w:val="en-US" w:eastAsia="en-US" w:bidi="en-US"/>
      </w:rPr>
    </w:lvl>
    <w:lvl w:ilvl="6" w:tplc="CE6A67A0">
      <w:numFmt w:val="bullet"/>
      <w:lvlText w:val="•"/>
      <w:lvlJc w:val="left"/>
      <w:pPr>
        <w:ind w:left="6852" w:hanging="280"/>
      </w:pPr>
      <w:rPr>
        <w:rFonts w:hint="default"/>
        <w:lang w:val="en-US" w:eastAsia="en-US" w:bidi="en-US"/>
      </w:rPr>
    </w:lvl>
    <w:lvl w:ilvl="7" w:tplc="F06637A8">
      <w:numFmt w:val="bullet"/>
      <w:lvlText w:val="•"/>
      <w:lvlJc w:val="left"/>
      <w:pPr>
        <w:ind w:left="7874" w:hanging="280"/>
      </w:pPr>
      <w:rPr>
        <w:rFonts w:hint="default"/>
        <w:lang w:val="en-US" w:eastAsia="en-US" w:bidi="en-US"/>
      </w:rPr>
    </w:lvl>
    <w:lvl w:ilvl="8" w:tplc="B3C2CA12">
      <w:numFmt w:val="bullet"/>
      <w:lvlText w:val="•"/>
      <w:lvlJc w:val="left"/>
      <w:pPr>
        <w:ind w:left="8896" w:hanging="280"/>
      </w:pPr>
      <w:rPr>
        <w:rFonts w:hint="default"/>
        <w:lang w:val="en-US" w:eastAsia="en-US" w:bidi="en-US"/>
      </w:rPr>
    </w:lvl>
  </w:abstractNum>
  <w:abstractNum w:abstractNumId="23" w15:restartNumberingAfterBreak="0">
    <w:nsid w:val="1A7C4311"/>
    <w:multiLevelType w:val="hybridMultilevel"/>
    <w:tmpl w:val="4CE8BED8"/>
    <w:lvl w:ilvl="0" w:tplc="195E9762">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33186876">
      <w:numFmt w:val="bullet"/>
      <w:lvlText w:val="•"/>
      <w:lvlJc w:val="left"/>
      <w:pPr>
        <w:ind w:left="728" w:hanging="241"/>
      </w:pPr>
      <w:rPr>
        <w:rFonts w:hint="default"/>
        <w:lang w:val="en-US" w:eastAsia="en-US" w:bidi="en-US"/>
      </w:rPr>
    </w:lvl>
    <w:lvl w:ilvl="2" w:tplc="F38CD21E">
      <w:numFmt w:val="bullet"/>
      <w:lvlText w:val="•"/>
      <w:lvlJc w:val="left"/>
      <w:pPr>
        <w:ind w:left="1057" w:hanging="241"/>
      </w:pPr>
      <w:rPr>
        <w:rFonts w:hint="default"/>
        <w:lang w:val="en-US" w:eastAsia="en-US" w:bidi="en-US"/>
      </w:rPr>
    </w:lvl>
    <w:lvl w:ilvl="3" w:tplc="6DB2DC98">
      <w:numFmt w:val="bullet"/>
      <w:lvlText w:val="•"/>
      <w:lvlJc w:val="left"/>
      <w:pPr>
        <w:ind w:left="1386" w:hanging="241"/>
      </w:pPr>
      <w:rPr>
        <w:rFonts w:hint="default"/>
        <w:lang w:val="en-US" w:eastAsia="en-US" w:bidi="en-US"/>
      </w:rPr>
    </w:lvl>
    <w:lvl w:ilvl="4" w:tplc="73F04B40">
      <w:numFmt w:val="bullet"/>
      <w:lvlText w:val="•"/>
      <w:lvlJc w:val="left"/>
      <w:pPr>
        <w:ind w:left="1715" w:hanging="241"/>
      </w:pPr>
      <w:rPr>
        <w:rFonts w:hint="default"/>
        <w:lang w:val="en-US" w:eastAsia="en-US" w:bidi="en-US"/>
      </w:rPr>
    </w:lvl>
    <w:lvl w:ilvl="5" w:tplc="5E96202A">
      <w:numFmt w:val="bullet"/>
      <w:lvlText w:val="•"/>
      <w:lvlJc w:val="left"/>
      <w:pPr>
        <w:ind w:left="2044" w:hanging="241"/>
      </w:pPr>
      <w:rPr>
        <w:rFonts w:hint="default"/>
        <w:lang w:val="en-US" w:eastAsia="en-US" w:bidi="en-US"/>
      </w:rPr>
    </w:lvl>
    <w:lvl w:ilvl="6" w:tplc="6E8A34A8">
      <w:numFmt w:val="bullet"/>
      <w:lvlText w:val="•"/>
      <w:lvlJc w:val="left"/>
      <w:pPr>
        <w:ind w:left="2372" w:hanging="241"/>
      </w:pPr>
      <w:rPr>
        <w:rFonts w:hint="default"/>
        <w:lang w:val="en-US" w:eastAsia="en-US" w:bidi="en-US"/>
      </w:rPr>
    </w:lvl>
    <w:lvl w:ilvl="7" w:tplc="9B36DA36">
      <w:numFmt w:val="bullet"/>
      <w:lvlText w:val="•"/>
      <w:lvlJc w:val="left"/>
      <w:pPr>
        <w:ind w:left="2701" w:hanging="241"/>
      </w:pPr>
      <w:rPr>
        <w:rFonts w:hint="default"/>
        <w:lang w:val="en-US" w:eastAsia="en-US" w:bidi="en-US"/>
      </w:rPr>
    </w:lvl>
    <w:lvl w:ilvl="8" w:tplc="EE68A6A8">
      <w:numFmt w:val="bullet"/>
      <w:lvlText w:val="•"/>
      <w:lvlJc w:val="left"/>
      <w:pPr>
        <w:ind w:left="3030" w:hanging="241"/>
      </w:pPr>
      <w:rPr>
        <w:rFonts w:hint="default"/>
        <w:lang w:val="en-US" w:eastAsia="en-US" w:bidi="en-US"/>
      </w:rPr>
    </w:lvl>
  </w:abstractNum>
  <w:abstractNum w:abstractNumId="24" w15:restartNumberingAfterBreak="0">
    <w:nsid w:val="1AD046E4"/>
    <w:multiLevelType w:val="hybridMultilevel"/>
    <w:tmpl w:val="DDFEF444"/>
    <w:lvl w:ilvl="0" w:tplc="6180DDCA">
      <w:start w:val="1"/>
      <w:numFmt w:val="decimal"/>
      <w:lvlText w:val="%1."/>
      <w:lvlJc w:val="left"/>
      <w:pPr>
        <w:ind w:left="405" w:hanging="240"/>
        <w:jc w:val="left"/>
      </w:pPr>
      <w:rPr>
        <w:rFonts w:ascii="Trebuchet MS" w:eastAsia="Trebuchet MS" w:hAnsi="Trebuchet MS" w:cs="Trebuchet MS" w:hint="default"/>
        <w:color w:val="0596B0"/>
        <w:spacing w:val="-4"/>
        <w:sz w:val="18"/>
        <w:szCs w:val="18"/>
        <w:lang w:val="en-US" w:eastAsia="en-US" w:bidi="en-US"/>
      </w:rPr>
    </w:lvl>
    <w:lvl w:ilvl="1" w:tplc="2F0C6D82">
      <w:numFmt w:val="bullet"/>
      <w:lvlText w:val="•"/>
      <w:lvlJc w:val="left"/>
      <w:pPr>
        <w:ind w:left="728" w:hanging="240"/>
      </w:pPr>
      <w:rPr>
        <w:rFonts w:hint="default"/>
        <w:lang w:val="en-US" w:eastAsia="en-US" w:bidi="en-US"/>
      </w:rPr>
    </w:lvl>
    <w:lvl w:ilvl="2" w:tplc="7E9EF3DC">
      <w:numFmt w:val="bullet"/>
      <w:lvlText w:val="•"/>
      <w:lvlJc w:val="left"/>
      <w:pPr>
        <w:ind w:left="1057" w:hanging="240"/>
      </w:pPr>
      <w:rPr>
        <w:rFonts w:hint="default"/>
        <w:lang w:val="en-US" w:eastAsia="en-US" w:bidi="en-US"/>
      </w:rPr>
    </w:lvl>
    <w:lvl w:ilvl="3" w:tplc="C0144DAA">
      <w:numFmt w:val="bullet"/>
      <w:lvlText w:val="•"/>
      <w:lvlJc w:val="left"/>
      <w:pPr>
        <w:ind w:left="1386" w:hanging="240"/>
      </w:pPr>
      <w:rPr>
        <w:rFonts w:hint="default"/>
        <w:lang w:val="en-US" w:eastAsia="en-US" w:bidi="en-US"/>
      </w:rPr>
    </w:lvl>
    <w:lvl w:ilvl="4" w:tplc="EB2EC086">
      <w:numFmt w:val="bullet"/>
      <w:lvlText w:val="•"/>
      <w:lvlJc w:val="left"/>
      <w:pPr>
        <w:ind w:left="1715" w:hanging="240"/>
      </w:pPr>
      <w:rPr>
        <w:rFonts w:hint="default"/>
        <w:lang w:val="en-US" w:eastAsia="en-US" w:bidi="en-US"/>
      </w:rPr>
    </w:lvl>
    <w:lvl w:ilvl="5" w:tplc="8B1C59C8">
      <w:numFmt w:val="bullet"/>
      <w:lvlText w:val="•"/>
      <w:lvlJc w:val="left"/>
      <w:pPr>
        <w:ind w:left="2044" w:hanging="240"/>
      </w:pPr>
      <w:rPr>
        <w:rFonts w:hint="default"/>
        <w:lang w:val="en-US" w:eastAsia="en-US" w:bidi="en-US"/>
      </w:rPr>
    </w:lvl>
    <w:lvl w:ilvl="6" w:tplc="D7349E32">
      <w:numFmt w:val="bullet"/>
      <w:lvlText w:val="•"/>
      <w:lvlJc w:val="left"/>
      <w:pPr>
        <w:ind w:left="2372" w:hanging="240"/>
      </w:pPr>
      <w:rPr>
        <w:rFonts w:hint="default"/>
        <w:lang w:val="en-US" w:eastAsia="en-US" w:bidi="en-US"/>
      </w:rPr>
    </w:lvl>
    <w:lvl w:ilvl="7" w:tplc="8022F57E">
      <w:numFmt w:val="bullet"/>
      <w:lvlText w:val="•"/>
      <w:lvlJc w:val="left"/>
      <w:pPr>
        <w:ind w:left="2701" w:hanging="240"/>
      </w:pPr>
      <w:rPr>
        <w:rFonts w:hint="default"/>
        <w:lang w:val="en-US" w:eastAsia="en-US" w:bidi="en-US"/>
      </w:rPr>
    </w:lvl>
    <w:lvl w:ilvl="8" w:tplc="642ECE56">
      <w:numFmt w:val="bullet"/>
      <w:lvlText w:val="•"/>
      <w:lvlJc w:val="left"/>
      <w:pPr>
        <w:ind w:left="3030" w:hanging="240"/>
      </w:pPr>
      <w:rPr>
        <w:rFonts w:hint="default"/>
        <w:lang w:val="en-US" w:eastAsia="en-US" w:bidi="en-US"/>
      </w:rPr>
    </w:lvl>
  </w:abstractNum>
  <w:abstractNum w:abstractNumId="25" w15:restartNumberingAfterBreak="0">
    <w:nsid w:val="1D493328"/>
    <w:multiLevelType w:val="hybridMultilevel"/>
    <w:tmpl w:val="6AAE05AA"/>
    <w:lvl w:ilvl="0" w:tplc="8960C48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227C6FB2">
      <w:numFmt w:val="bullet"/>
      <w:lvlText w:val="•"/>
      <w:lvlJc w:val="left"/>
      <w:pPr>
        <w:ind w:left="728" w:hanging="240"/>
      </w:pPr>
      <w:rPr>
        <w:rFonts w:hint="default"/>
        <w:lang w:val="en-US" w:eastAsia="en-US" w:bidi="en-US"/>
      </w:rPr>
    </w:lvl>
    <w:lvl w:ilvl="2" w:tplc="7A14B79A">
      <w:numFmt w:val="bullet"/>
      <w:lvlText w:val="•"/>
      <w:lvlJc w:val="left"/>
      <w:pPr>
        <w:ind w:left="1057" w:hanging="240"/>
      </w:pPr>
      <w:rPr>
        <w:rFonts w:hint="default"/>
        <w:lang w:val="en-US" w:eastAsia="en-US" w:bidi="en-US"/>
      </w:rPr>
    </w:lvl>
    <w:lvl w:ilvl="3" w:tplc="15941884">
      <w:numFmt w:val="bullet"/>
      <w:lvlText w:val="•"/>
      <w:lvlJc w:val="left"/>
      <w:pPr>
        <w:ind w:left="1386" w:hanging="240"/>
      </w:pPr>
      <w:rPr>
        <w:rFonts w:hint="default"/>
        <w:lang w:val="en-US" w:eastAsia="en-US" w:bidi="en-US"/>
      </w:rPr>
    </w:lvl>
    <w:lvl w:ilvl="4" w:tplc="01B4B55E">
      <w:numFmt w:val="bullet"/>
      <w:lvlText w:val="•"/>
      <w:lvlJc w:val="left"/>
      <w:pPr>
        <w:ind w:left="1715" w:hanging="240"/>
      </w:pPr>
      <w:rPr>
        <w:rFonts w:hint="default"/>
        <w:lang w:val="en-US" w:eastAsia="en-US" w:bidi="en-US"/>
      </w:rPr>
    </w:lvl>
    <w:lvl w:ilvl="5" w:tplc="5A666860">
      <w:numFmt w:val="bullet"/>
      <w:lvlText w:val="•"/>
      <w:lvlJc w:val="left"/>
      <w:pPr>
        <w:ind w:left="2044" w:hanging="240"/>
      </w:pPr>
      <w:rPr>
        <w:rFonts w:hint="default"/>
        <w:lang w:val="en-US" w:eastAsia="en-US" w:bidi="en-US"/>
      </w:rPr>
    </w:lvl>
    <w:lvl w:ilvl="6" w:tplc="B456DF5C">
      <w:numFmt w:val="bullet"/>
      <w:lvlText w:val="•"/>
      <w:lvlJc w:val="left"/>
      <w:pPr>
        <w:ind w:left="2372" w:hanging="240"/>
      </w:pPr>
      <w:rPr>
        <w:rFonts w:hint="default"/>
        <w:lang w:val="en-US" w:eastAsia="en-US" w:bidi="en-US"/>
      </w:rPr>
    </w:lvl>
    <w:lvl w:ilvl="7" w:tplc="5224BA4C">
      <w:numFmt w:val="bullet"/>
      <w:lvlText w:val="•"/>
      <w:lvlJc w:val="left"/>
      <w:pPr>
        <w:ind w:left="2701" w:hanging="240"/>
      </w:pPr>
      <w:rPr>
        <w:rFonts w:hint="default"/>
        <w:lang w:val="en-US" w:eastAsia="en-US" w:bidi="en-US"/>
      </w:rPr>
    </w:lvl>
    <w:lvl w:ilvl="8" w:tplc="6B644800">
      <w:numFmt w:val="bullet"/>
      <w:lvlText w:val="•"/>
      <w:lvlJc w:val="left"/>
      <w:pPr>
        <w:ind w:left="3030" w:hanging="240"/>
      </w:pPr>
      <w:rPr>
        <w:rFonts w:hint="default"/>
        <w:lang w:val="en-US" w:eastAsia="en-US" w:bidi="en-US"/>
      </w:rPr>
    </w:lvl>
  </w:abstractNum>
  <w:abstractNum w:abstractNumId="26" w15:restartNumberingAfterBreak="0">
    <w:nsid w:val="1DD06B24"/>
    <w:multiLevelType w:val="hybridMultilevel"/>
    <w:tmpl w:val="45F075A6"/>
    <w:lvl w:ilvl="0" w:tplc="DB0C12FC">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B606836E">
      <w:numFmt w:val="bullet"/>
      <w:lvlText w:val="•"/>
      <w:lvlJc w:val="left"/>
      <w:pPr>
        <w:ind w:left="728" w:hanging="241"/>
      </w:pPr>
      <w:rPr>
        <w:rFonts w:hint="default"/>
        <w:lang w:val="en-US" w:eastAsia="en-US" w:bidi="en-US"/>
      </w:rPr>
    </w:lvl>
    <w:lvl w:ilvl="2" w:tplc="95BCE4BC">
      <w:numFmt w:val="bullet"/>
      <w:lvlText w:val="•"/>
      <w:lvlJc w:val="left"/>
      <w:pPr>
        <w:ind w:left="1057" w:hanging="241"/>
      </w:pPr>
      <w:rPr>
        <w:rFonts w:hint="default"/>
        <w:lang w:val="en-US" w:eastAsia="en-US" w:bidi="en-US"/>
      </w:rPr>
    </w:lvl>
    <w:lvl w:ilvl="3" w:tplc="A9DC0366">
      <w:numFmt w:val="bullet"/>
      <w:lvlText w:val="•"/>
      <w:lvlJc w:val="left"/>
      <w:pPr>
        <w:ind w:left="1386" w:hanging="241"/>
      </w:pPr>
      <w:rPr>
        <w:rFonts w:hint="default"/>
        <w:lang w:val="en-US" w:eastAsia="en-US" w:bidi="en-US"/>
      </w:rPr>
    </w:lvl>
    <w:lvl w:ilvl="4" w:tplc="B1082C46">
      <w:numFmt w:val="bullet"/>
      <w:lvlText w:val="•"/>
      <w:lvlJc w:val="left"/>
      <w:pPr>
        <w:ind w:left="1715" w:hanging="241"/>
      </w:pPr>
      <w:rPr>
        <w:rFonts w:hint="default"/>
        <w:lang w:val="en-US" w:eastAsia="en-US" w:bidi="en-US"/>
      </w:rPr>
    </w:lvl>
    <w:lvl w:ilvl="5" w:tplc="CE7CE55E">
      <w:numFmt w:val="bullet"/>
      <w:lvlText w:val="•"/>
      <w:lvlJc w:val="left"/>
      <w:pPr>
        <w:ind w:left="2044" w:hanging="241"/>
      </w:pPr>
      <w:rPr>
        <w:rFonts w:hint="default"/>
        <w:lang w:val="en-US" w:eastAsia="en-US" w:bidi="en-US"/>
      </w:rPr>
    </w:lvl>
    <w:lvl w:ilvl="6" w:tplc="C4F46C90">
      <w:numFmt w:val="bullet"/>
      <w:lvlText w:val="•"/>
      <w:lvlJc w:val="left"/>
      <w:pPr>
        <w:ind w:left="2372" w:hanging="241"/>
      </w:pPr>
      <w:rPr>
        <w:rFonts w:hint="default"/>
        <w:lang w:val="en-US" w:eastAsia="en-US" w:bidi="en-US"/>
      </w:rPr>
    </w:lvl>
    <w:lvl w:ilvl="7" w:tplc="48FA022A">
      <w:numFmt w:val="bullet"/>
      <w:lvlText w:val="•"/>
      <w:lvlJc w:val="left"/>
      <w:pPr>
        <w:ind w:left="2701" w:hanging="241"/>
      </w:pPr>
      <w:rPr>
        <w:rFonts w:hint="default"/>
        <w:lang w:val="en-US" w:eastAsia="en-US" w:bidi="en-US"/>
      </w:rPr>
    </w:lvl>
    <w:lvl w:ilvl="8" w:tplc="4DC4EB1E">
      <w:numFmt w:val="bullet"/>
      <w:lvlText w:val="•"/>
      <w:lvlJc w:val="left"/>
      <w:pPr>
        <w:ind w:left="3030" w:hanging="241"/>
      </w:pPr>
      <w:rPr>
        <w:rFonts w:hint="default"/>
        <w:lang w:val="en-US" w:eastAsia="en-US" w:bidi="en-US"/>
      </w:rPr>
    </w:lvl>
  </w:abstractNum>
  <w:abstractNum w:abstractNumId="27" w15:restartNumberingAfterBreak="0">
    <w:nsid w:val="1E5971E9"/>
    <w:multiLevelType w:val="hybridMultilevel"/>
    <w:tmpl w:val="6AC09FDC"/>
    <w:lvl w:ilvl="0" w:tplc="4DFACD5C">
      <w:start w:val="1"/>
      <w:numFmt w:val="lowerLetter"/>
      <w:lvlText w:val="%1."/>
      <w:lvlJc w:val="left"/>
      <w:pPr>
        <w:ind w:left="384" w:hanging="200"/>
        <w:jc w:val="left"/>
      </w:pPr>
      <w:rPr>
        <w:rFonts w:ascii="Trebuchet MS" w:eastAsia="Trebuchet MS" w:hAnsi="Trebuchet MS" w:cs="Trebuchet MS" w:hint="default"/>
        <w:sz w:val="17"/>
        <w:szCs w:val="17"/>
        <w:lang w:val="en-US" w:eastAsia="en-US" w:bidi="en-US"/>
      </w:rPr>
    </w:lvl>
    <w:lvl w:ilvl="1" w:tplc="FB92D354">
      <w:numFmt w:val="bullet"/>
      <w:lvlText w:val="•"/>
      <w:lvlJc w:val="left"/>
      <w:pPr>
        <w:ind w:left="617" w:hanging="200"/>
      </w:pPr>
      <w:rPr>
        <w:rFonts w:hint="default"/>
        <w:lang w:val="en-US" w:eastAsia="en-US" w:bidi="en-US"/>
      </w:rPr>
    </w:lvl>
    <w:lvl w:ilvl="2" w:tplc="D0EC7670">
      <w:numFmt w:val="bullet"/>
      <w:lvlText w:val="•"/>
      <w:lvlJc w:val="left"/>
      <w:pPr>
        <w:ind w:left="854" w:hanging="200"/>
      </w:pPr>
      <w:rPr>
        <w:rFonts w:hint="default"/>
        <w:lang w:val="en-US" w:eastAsia="en-US" w:bidi="en-US"/>
      </w:rPr>
    </w:lvl>
    <w:lvl w:ilvl="3" w:tplc="4B7427C8">
      <w:numFmt w:val="bullet"/>
      <w:lvlText w:val="•"/>
      <w:lvlJc w:val="left"/>
      <w:pPr>
        <w:ind w:left="1091" w:hanging="200"/>
      </w:pPr>
      <w:rPr>
        <w:rFonts w:hint="default"/>
        <w:lang w:val="en-US" w:eastAsia="en-US" w:bidi="en-US"/>
      </w:rPr>
    </w:lvl>
    <w:lvl w:ilvl="4" w:tplc="AC689BB8">
      <w:numFmt w:val="bullet"/>
      <w:lvlText w:val="•"/>
      <w:lvlJc w:val="left"/>
      <w:pPr>
        <w:ind w:left="1329" w:hanging="200"/>
      </w:pPr>
      <w:rPr>
        <w:rFonts w:hint="default"/>
        <w:lang w:val="en-US" w:eastAsia="en-US" w:bidi="en-US"/>
      </w:rPr>
    </w:lvl>
    <w:lvl w:ilvl="5" w:tplc="71E2859C">
      <w:numFmt w:val="bullet"/>
      <w:lvlText w:val="•"/>
      <w:lvlJc w:val="left"/>
      <w:pPr>
        <w:ind w:left="1566" w:hanging="200"/>
      </w:pPr>
      <w:rPr>
        <w:rFonts w:hint="default"/>
        <w:lang w:val="en-US" w:eastAsia="en-US" w:bidi="en-US"/>
      </w:rPr>
    </w:lvl>
    <w:lvl w:ilvl="6" w:tplc="4386FC74">
      <w:numFmt w:val="bullet"/>
      <w:lvlText w:val="•"/>
      <w:lvlJc w:val="left"/>
      <w:pPr>
        <w:ind w:left="1803" w:hanging="200"/>
      </w:pPr>
      <w:rPr>
        <w:rFonts w:hint="default"/>
        <w:lang w:val="en-US" w:eastAsia="en-US" w:bidi="en-US"/>
      </w:rPr>
    </w:lvl>
    <w:lvl w:ilvl="7" w:tplc="A9444612">
      <w:numFmt w:val="bullet"/>
      <w:lvlText w:val="•"/>
      <w:lvlJc w:val="left"/>
      <w:pPr>
        <w:ind w:left="2041" w:hanging="200"/>
      </w:pPr>
      <w:rPr>
        <w:rFonts w:hint="default"/>
        <w:lang w:val="en-US" w:eastAsia="en-US" w:bidi="en-US"/>
      </w:rPr>
    </w:lvl>
    <w:lvl w:ilvl="8" w:tplc="70C22E2C">
      <w:numFmt w:val="bullet"/>
      <w:lvlText w:val="•"/>
      <w:lvlJc w:val="left"/>
      <w:pPr>
        <w:ind w:left="2278" w:hanging="200"/>
      </w:pPr>
      <w:rPr>
        <w:rFonts w:hint="default"/>
        <w:lang w:val="en-US" w:eastAsia="en-US" w:bidi="en-US"/>
      </w:rPr>
    </w:lvl>
  </w:abstractNum>
  <w:abstractNum w:abstractNumId="28" w15:restartNumberingAfterBreak="0">
    <w:nsid w:val="1E6D7C54"/>
    <w:multiLevelType w:val="hybridMultilevel"/>
    <w:tmpl w:val="0A942740"/>
    <w:lvl w:ilvl="0" w:tplc="1DBE8C06">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572A7D60">
      <w:numFmt w:val="bullet"/>
      <w:lvlText w:val="•"/>
      <w:lvlJc w:val="left"/>
      <w:pPr>
        <w:ind w:left="728" w:hanging="241"/>
      </w:pPr>
      <w:rPr>
        <w:rFonts w:hint="default"/>
        <w:lang w:val="en-US" w:eastAsia="en-US" w:bidi="en-US"/>
      </w:rPr>
    </w:lvl>
    <w:lvl w:ilvl="2" w:tplc="55C4DB6A">
      <w:numFmt w:val="bullet"/>
      <w:lvlText w:val="•"/>
      <w:lvlJc w:val="left"/>
      <w:pPr>
        <w:ind w:left="1057" w:hanging="241"/>
      </w:pPr>
      <w:rPr>
        <w:rFonts w:hint="default"/>
        <w:lang w:val="en-US" w:eastAsia="en-US" w:bidi="en-US"/>
      </w:rPr>
    </w:lvl>
    <w:lvl w:ilvl="3" w:tplc="273A44DA">
      <w:numFmt w:val="bullet"/>
      <w:lvlText w:val="•"/>
      <w:lvlJc w:val="left"/>
      <w:pPr>
        <w:ind w:left="1386" w:hanging="241"/>
      </w:pPr>
      <w:rPr>
        <w:rFonts w:hint="default"/>
        <w:lang w:val="en-US" w:eastAsia="en-US" w:bidi="en-US"/>
      </w:rPr>
    </w:lvl>
    <w:lvl w:ilvl="4" w:tplc="CC16058E">
      <w:numFmt w:val="bullet"/>
      <w:lvlText w:val="•"/>
      <w:lvlJc w:val="left"/>
      <w:pPr>
        <w:ind w:left="1715" w:hanging="241"/>
      </w:pPr>
      <w:rPr>
        <w:rFonts w:hint="default"/>
        <w:lang w:val="en-US" w:eastAsia="en-US" w:bidi="en-US"/>
      </w:rPr>
    </w:lvl>
    <w:lvl w:ilvl="5" w:tplc="9BCE9F2A">
      <w:numFmt w:val="bullet"/>
      <w:lvlText w:val="•"/>
      <w:lvlJc w:val="left"/>
      <w:pPr>
        <w:ind w:left="2044" w:hanging="241"/>
      </w:pPr>
      <w:rPr>
        <w:rFonts w:hint="default"/>
        <w:lang w:val="en-US" w:eastAsia="en-US" w:bidi="en-US"/>
      </w:rPr>
    </w:lvl>
    <w:lvl w:ilvl="6" w:tplc="860053C4">
      <w:numFmt w:val="bullet"/>
      <w:lvlText w:val="•"/>
      <w:lvlJc w:val="left"/>
      <w:pPr>
        <w:ind w:left="2372" w:hanging="241"/>
      </w:pPr>
      <w:rPr>
        <w:rFonts w:hint="default"/>
        <w:lang w:val="en-US" w:eastAsia="en-US" w:bidi="en-US"/>
      </w:rPr>
    </w:lvl>
    <w:lvl w:ilvl="7" w:tplc="E59873F8">
      <w:numFmt w:val="bullet"/>
      <w:lvlText w:val="•"/>
      <w:lvlJc w:val="left"/>
      <w:pPr>
        <w:ind w:left="2701" w:hanging="241"/>
      </w:pPr>
      <w:rPr>
        <w:rFonts w:hint="default"/>
        <w:lang w:val="en-US" w:eastAsia="en-US" w:bidi="en-US"/>
      </w:rPr>
    </w:lvl>
    <w:lvl w:ilvl="8" w:tplc="803E4C58">
      <w:numFmt w:val="bullet"/>
      <w:lvlText w:val="•"/>
      <w:lvlJc w:val="left"/>
      <w:pPr>
        <w:ind w:left="3030" w:hanging="241"/>
      </w:pPr>
      <w:rPr>
        <w:rFonts w:hint="default"/>
        <w:lang w:val="en-US" w:eastAsia="en-US" w:bidi="en-US"/>
      </w:rPr>
    </w:lvl>
  </w:abstractNum>
  <w:abstractNum w:abstractNumId="29" w15:restartNumberingAfterBreak="0">
    <w:nsid w:val="1FEE1925"/>
    <w:multiLevelType w:val="hybridMultilevel"/>
    <w:tmpl w:val="86E8FC1E"/>
    <w:lvl w:ilvl="0" w:tplc="AC7455AA">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CE5E81B6">
      <w:numFmt w:val="bullet"/>
      <w:lvlText w:val="•"/>
      <w:lvlJc w:val="left"/>
      <w:pPr>
        <w:ind w:left="728" w:hanging="241"/>
      </w:pPr>
      <w:rPr>
        <w:rFonts w:hint="default"/>
        <w:lang w:val="en-US" w:eastAsia="en-US" w:bidi="en-US"/>
      </w:rPr>
    </w:lvl>
    <w:lvl w:ilvl="2" w:tplc="98D4A5D0">
      <w:numFmt w:val="bullet"/>
      <w:lvlText w:val="•"/>
      <w:lvlJc w:val="left"/>
      <w:pPr>
        <w:ind w:left="1057" w:hanging="241"/>
      </w:pPr>
      <w:rPr>
        <w:rFonts w:hint="default"/>
        <w:lang w:val="en-US" w:eastAsia="en-US" w:bidi="en-US"/>
      </w:rPr>
    </w:lvl>
    <w:lvl w:ilvl="3" w:tplc="942A82E4">
      <w:numFmt w:val="bullet"/>
      <w:lvlText w:val="•"/>
      <w:lvlJc w:val="left"/>
      <w:pPr>
        <w:ind w:left="1386" w:hanging="241"/>
      </w:pPr>
      <w:rPr>
        <w:rFonts w:hint="default"/>
        <w:lang w:val="en-US" w:eastAsia="en-US" w:bidi="en-US"/>
      </w:rPr>
    </w:lvl>
    <w:lvl w:ilvl="4" w:tplc="EFFE8D3A">
      <w:numFmt w:val="bullet"/>
      <w:lvlText w:val="•"/>
      <w:lvlJc w:val="left"/>
      <w:pPr>
        <w:ind w:left="1715" w:hanging="241"/>
      </w:pPr>
      <w:rPr>
        <w:rFonts w:hint="default"/>
        <w:lang w:val="en-US" w:eastAsia="en-US" w:bidi="en-US"/>
      </w:rPr>
    </w:lvl>
    <w:lvl w:ilvl="5" w:tplc="594C3EC4">
      <w:numFmt w:val="bullet"/>
      <w:lvlText w:val="•"/>
      <w:lvlJc w:val="left"/>
      <w:pPr>
        <w:ind w:left="2044" w:hanging="241"/>
      </w:pPr>
      <w:rPr>
        <w:rFonts w:hint="default"/>
        <w:lang w:val="en-US" w:eastAsia="en-US" w:bidi="en-US"/>
      </w:rPr>
    </w:lvl>
    <w:lvl w:ilvl="6" w:tplc="34F27BB4">
      <w:numFmt w:val="bullet"/>
      <w:lvlText w:val="•"/>
      <w:lvlJc w:val="left"/>
      <w:pPr>
        <w:ind w:left="2372" w:hanging="241"/>
      </w:pPr>
      <w:rPr>
        <w:rFonts w:hint="default"/>
        <w:lang w:val="en-US" w:eastAsia="en-US" w:bidi="en-US"/>
      </w:rPr>
    </w:lvl>
    <w:lvl w:ilvl="7" w:tplc="298C3DA4">
      <w:numFmt w:val="bullet"/>
      <w:lvlText w:val="•"/>
      <w:lvlJc w:val="left"/>
      <w:pPr>
        <w:ind w:left="2701" w:hanging="241"/>
      </w:pPr>
      <w:rPr>
        <w:rFonts w:hint="default"/>
        <w:lang w:val="en-US" w:eastAsia="en-US" w:bidi="en-US"/>
      </w:rPr>
    </w:lvl>
    <w:lvl w:ilvl="8" w:tplc="1F6CC71A">
      <w:numFmt w:val="bullet"/>
      <w:lvlText w:val="•"/>
      <w:lvlJc w:val="left"/>
      <w:pPr>
        <w:ind w:left="3030" w:hanging="241"/>
      </w:pPr>
      <w:rPr>
        <w:rFonts w:hint="default"/>
        <w:lang w:val="en-US" w:eastAsia="en-US" w:bidi="en-US"/>
      </w:rPr>
    </w:lvl>
  </w:abstractNum>
  <w:abstractNum w:abstractNumId="30" w15:restartNumberingAfterBreak="0">
    <w:nsid w:val="1FF11F1B"/>
    <w:multiLevelType w:val="hybridMultilevel"/>
    <w:tmpl w:val="0302E4D2"/>
    <w:lvl w:ilvl="0" w:tplc="D6DC6958">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C4CAF284">
      <w:numFmt w:val="bullet"/>
      <w:lvlText w:val="•"/>
      <w:lvlJc w:val="left"/>
      <w:pPr>
        <w:ind w:left="728" w:hanging="240"/>
      </w:pPr>
      <w:rPr>
        <w:rFonts w:hint="default"/>
        <w:lang w:val="en-US" w:eastAsia="en-US" w:bidi="en-US"/>
      </w:rPr>
    </w:lvl>
    <w:lvl w:ilvl="2" w:tplc="443ADE42">
      <w:numFmt w:val="bullet"/>
      <w:lvlText w:val="•"/>
      <w:lvlJc w:val="left"/>
      <w:pPr>
        <w:ind w:left="1057" w:hanging="240"/>
      </w:pPr>
      <w:rPr>
        <w:rFonts w:hint="default"/>
        <w:lang w:val="en-US" w:eastAsia="en-US" w:bidi="en-US"/>
      </w:rPr>
    </w:lvl>
    <w:lvl w:ilvl="3" w:tplc="24AC2216">
      <w:numFmt w:val="bullet"/>
      <w:lvlText w:val="•"/>
      <w:lvlJc w:val="left"/>
      <w:pPr>
        <w:ind w:left="1386" w:hanging="240"/>
      </w:pPr>
      <w:rPr>
        <w:rFonts w:hint="default"/>
        <w:lang w:val="en-US" w:eastAsia="en-US" w:bidi="en-US"/>
      </w:rPr>
    </w:lvl>
    <w:lvl w:ilvl="4" w:tplc="235E18BA">
      <w:numFmt w:val="bullet"/>
      <w:lvlText w:val="•"/>
      <w:lvlJc w:val="left"/>
      <w:pPr>
        <w:ind w:left="1715" w:hanging="240"/>
      </w:pPr>
      <w:rPr>
        <w:rFonts w:hint="default"/>
        <w:lang w:val="en-US" w:eastAsia="en-US" w:bidi="en-US"/>
      </w:rPr>
    </w:lvl>
    <w:lvl w:ilvl="5" w:tplc="1A58F4FA">
      <w:numFmt w:val="bullet"/>
      <w:lvlText w:val="•"/>
      <w:lvlJc w:val="left"/>
      <w:pPr>
        <w:ind w:left="2044" w:hanging="240"/>
      </w:pPr>
      <w:rPr>
        <w:rFonts w:hint="default"/>
        <w:lang w:val="en-US" w:eastAsia="en-US" w:bidi="en-US"/>
      </w:rPr>
    </w:lvl>
    <w:lvl w:ilvl="6" w:tplc="E42CF7D2">
      <w:numFmt w:val="bullet"/>
      <w:lvlText w:val="•"/>
      <w:lvlJc w:val="left"/>
      <w:pPr>
        <w:ind w:left="2372" w:hanging="240"/>
      </w:pPr>
      <w:rPr>
        <w:rFonts w:hint="default"/>
        <w:lang w:val="en-US" w:eastAsia="en-US" w:bidi="en-US"/>
      </w:rPr>
    </w:lvl>
    <w:lvl w:ilvl="7" w:tplc="EFA4EAF6">
      <w:numFmt w:val="bullet"/>
      <w:lvlText w:val="•"/>
      <w:lvlJc w:val="left"/>
      <w:pPr>
        <w:ind w:left="2701" w:hanging="240"/>
      </w:pPr>
      <w:rPr>
        <w:rFonts w:hint="default"/>
        <w:lang w:val="en-US" w:eastAsia="en-US" w:bidi="en-US"/>
      </w:rPr>
    </w:lvl>
    <w:lvl w:ilvl="8" w:tplc="7CEC048C">
      <w:numFmt w:val="bullet"/>
      <w:lvlText w:val="•"/>
      <w:lvlJc w:val="left"/>
      <w:pPr>
        <w:ind w:left="3030" w:hanging="240"/>
      </w:pPr>
      <w:rPr>
        <w:rFonts w:hint="default"/>
        <w:lang w:val="en-US" w:eastAsia="en-US" w:bidi="en-US"/>
      </w:rPr>
    </w:lvl>
  </w:abstractNum>
  <w:abstractNum w:abstractNumId="31" w15:restartNumberingAfterBreak="0">
    <w:nsid w:val="20B46162"/>
    <w:multiLevelType w:val="hybridMultilevel"/>
    <w:tmpl w:val="7C2ABA74"/>
    <w:lvl w:ilvl="0" w:tplc="86A8517E">
      <w:start w:val="1"/>
      <w:numFmt w:val="decimal"/>
      <w:lvlText w:val="%1."/>
      <w:lvlJc w:val="left"/>
      <w:pPr>
        <w:ind w:left="405" w:hanging="240"/>
        <w:jc w:val="left"/>
      </w:pPr>
      <w:rPr>
        <w:rFonts w:hint="default"/>
        <w:lang w:val="en-US" w:eastAsia="en-US" w:bidi="en-US"/>
      </w:rPr>
    </w:lvl>
    <w:lvl w:ilvl="1" w:tplc="BDC0F800">
      <w:numFmt w:val="bullet"/>
      <w:lvlText w:val="•"/>
      <w:lvlJc w:val="left"/>
      <w:pPr>
        <w:ind w:left="728" w:hanging="240"/>
      </w:pPr>
      <w:rPr>
        <w:rFonts w:hint="default"/>
        <w:lang w:val="en-US" w:eastAsia="en-US" w:bidi="en-US"/>
      </w:rPr>
    </w:lvl>
    <w:lvl w:ilvl="2" w:tplc="CA7C909E">
      <w:numFmt w:val="bullet"/>
      <w:lvlText w:val="•"/>
      <w:lvlJc w:val="left"/>
      <w:pPr>
        <w:ind w:left="1057" w:hanging="240"/>
      </w:pPr>
      <w:rPr>
        <w:rFonts w:hint="default"/>
        <w:lang w:val="en-US" w:eastAsia="en-US" w:bidi="en-US"/>
      </w:rPr>
    </w:lvl>
    <w:lvl w:ilvl="3" w:tplc="6792D426">
      <w:numFmt w:val="bullet"/>
      <w:lvlText w:val="•"/>
      <w:lvlJc w:val="left"/>
      <w:pPr>
        <w:ind w:left="1386" w:hanging="240"/>
      </w:pPr>
      <w:rPr>
        <w:rFonts w:hint="default"/>
        <w:lang w:val="en-US" w:eastAsia="en-US" w:bidi="en-US"/>
      </w:rPr>
    </w:lvl>
    <w:lvl w:ilvl="4" w:tplc="69461396">
      <w:numFmt w:val="bullet"/>
      <w:lvlText w:val="•"/>
      <w:lvlJc w:val="left"/>
      <w:pPr>
        <w:ind w:left="1715" w:hanging="240"/>
      </w:pPr>
      <w:rPr>
        <w:rFonts w:hint="default"/>
        <w:lang w:val="en-US" w:eastAsia="en-US" w:bidi="en-US"/>
      </w:rPr>
    </w:lvl>
    <w:lvl w:ilvl="5" w:tplc="C694B250">
      <w:numFmt w:val="bullet"/>
      <w:lvlText w:val="•"/>
      <w:lvlJc w:val="left"/>
      <w:pPr>
        <w:ind w:left="2044" w:hanging="240"/>
      </w:pPr>
      <w:rPr>
        <w:rFonts w:hint="default"/>
        <w:lang w:val="en-US" w:eastAsia="en-US" w:bidi="en-US"/>
      </w:rPr>
    </w:lvl>
    <w:lvl w:ilvl="6" w:tplc="4B0C8C8C">
      <w:numFmt w:val="bullet"/>
      <w:lvlText w:val="•"/>
      <w:lvlJc w:val="left"/>
      <w:pPr>
        <w:ind w:left="2372" w:hanging="240"/>
      </w:pPr>
      <w:rPr>
        <w:rFonts w:hint="default"/>
        <w:lang w:val="en-US" w:eastAsia="en-US" w:bidi="en-US"/>
      </w:rPr>
    </w:lvl>
    <w:lvl w:ilvl="7" w:tplc="40B601DA">
      <w:numFmt w:val="bullet"/>
      <w:lvlText w:val="•"/>
      <w:lvlJc w:val="left"/>
      <w:pPr>
        <w:ind w:left="2701" w:hanging="240"/>
      </w:pPr>
      <w:rPr>
        <w:rFonts w:hint="default"/>
        <w:lang w:val="en-US" w:eastAsia="en-US" w:bidi="en-US"/>
      </w:rPr>
    </w:lvl>
    <w:lvl w:ilvl="8" w:tplc="7256EE6C">
      <w:numFmt w:val="bullet"/>
      <w:lvlText w:val="•"/>
      <w:lvlJc w:val="left"/>
      <w:pPr>
        <w:ind w:left="3030" w:hanging="240"/>
      </w:pPr>
      <w:rPr>
        <w:rFonts w:hint="default"/>
        <w:lang w:val="en-US" w:eastAsia="en-US" w:bidi="en-US"/>
      </w:rPr>
    </w:lvl>
  </w:abstractNum>
  <w:abstractNum w:abstractNumId="32" w15:restartNumberingAfterBreak="0">
    <w:nsid w:val="214F12C5"/>
    <w:multiLevelType w:val="hybridMultilevel"/>
    <w:tmpl w:val="9BB26B4C"/>
    <w:lvl w:ilvl="0" w:tplc="B7605514">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5E789C7E">
      <w:numFmt w:val="bullet"/>
      <w:lvlText w:val="•"/>
      <w:lvlJc w:val="left"/>
      <w:pPr>
        <w:ind w:left="728" w:hanging="240"/>
      </w:pPr>
      <w:rPr>
        <w:rFonts w:hint="default"/>
        <w:lang w:val="en-US" w:eastAsia="en-US" w:bidi="en-US"/>
      </w:rPr>
    </w:lvl>
    <w:lvl w:ilvl="2" w:tplc="3EF4A176">
      <w:numFmt w:val="bullet"/>
      <w:lvlText w:val="•"/>
      <w:lvlJc w:val="left"/>
      <w:pPr>
        <w:ind w:left="1057" w:hanging="240"/>
      </w:pPr>
      <w:rPr>
        <w:rFonts w:hint="default"/>
        <w:lang w:val="en-US" w:eastAsia="en-US" w:bidi="en-US"/>
      </w:rPr>
    </w:lvl>
    <w:lvl w:ilvl="3" w:tplc="A53A4DAA">
      <w:numFmt w:val="bullet"/>
      <w:lvlText w:val="•"/>
      <w:lvlJc w:val="left"/>
      <w:pPr>
        <w:ind w:left="1386" w:hanging="240"/>
      </w:pPr>
      <w:rPr>
        <w:rFonts w:hint="default"/>
        <w:lang w:val="en-US" w:eastAsia="en-US" w:bidi="en-US"/>
      </w:rPr>
    </w:lvl>
    <w:lvl w:ilvl="4" w:tplc="FF3E876E">
      <w:numFmt w:val="bullet"/>
      <w:lvlText w:val="•"/>
      <w:lvlJc w:val="left"/>
      <w:pPr>
        <w:ind w:left="1715" w:hanging="240"/>
      </w:pPr>
      <w:rPr>
        <w:rFonts w:hint="default"/>
        <w:lang w:val="en-US" w:eastAsia="en-US" w:bidi="en-US"/>
      </w:rPr>
    </w:lvl>
    <w:lvl w:ilvl="5" w:tplc="0CA6B438">
      <w:numFmt w:val="bullet"/>
      <w:lvlText w:val="•"/>
      <w:lvlJc w:val="left"/>
      <w:pPr>
        <w:ind w:left="2044" w:hanging="240"/>
      </w:pPr>
      <w:rPr>
        <w:rFonts w:hint="default"/>
        <w:lang w:val="en-US" w:eastAsia="en-US" w:bidi="en-US"/>
      </w:rPr>
    </w:lvl>
    <w:lvl w:ilvl="6" w:tplc="44E097C6">
      <w:numFmt w:val="bullet"/>
      <w:lvlText w:val="•"/>
      <w:lvlJc w:val="left"/>
      <w:pPr>
        <w:ind w:left="2372" w:hanging="240"/>
      </w:pPr>
      <w:rPr>
        <w:rFonts w:hint="default"/>
        <w:lang w:val="en-US" w:eastAsia="en-US" w:bidi="en-US"/>
      </w:rPr>
    </w:lvl>
    <w:lvl w:ilvl="7" w:tplc="26C82740">
      <w:numFmt w:val="bullet"/>
      <w:lvlText w:val="•"/>
      <w:lvlJc w:val="left"/>
      <w:pPr>
        <w:ind w:left="2701" w:hanging="240"/>
      </w:pPr>
      <w:rPr>
        <w:rFonts w:hint="default"/>
        <w:lang w:val="en-US" w:eastAsia="en-US" w:bidi="en-US"/>
      </w:rPr>
    </w:lvl>
    <w:lvl w:ilvl="8" w:tplc="252EB54C">
      <w:numFmt w:val="bullet"/>
      <w:lvlText w:val="•"/>
      <w:lvlJc w:val="left"/>
      <w:pPr>
        <w:ind w:left="3030" w:hanging="240"/>
      </w:pPr>
      <w:rPr>
        <w:rFonts w:hint="default"/>
        <w:lang w:val="en-US" w:eastAsia="en-US" w:bidi="en-US"/>
      </w:rPr>
    </w:lvl>
  </w:abstractNum>
  <w:abstractNum w:abstractNumId="33" w15:restartNumberingAfterBreak="0">
    <w:nsid w:val="21D119BC"/>
    <w:multiLevelType w:val="hybridMultilevel"/>
    <w:tmpl w:val="CA0A8744"/>
    <w:lvl w:ilvl="0" w:tplc="D32CCA7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D8C23EF8">
      <w:numFmt w:val="bullet"/>
      <w:lvlText w:val="•"/>
      <w:lvlJc w:val="left"/>
      <w:pPr>
        <w:ind w:left="728" w:hanging="240"/>
      </w:pPr>
      <w:rPr>
        <w:rFonts w:hint="default"/>
        <w:lang w:val="en-US" w:eastAsia="en-US" w:bidi="en-US"/>
      </w:rPr>
    </w:lvl>
    <w:lvl w:ilvl="2" w:tplc="2DA8D73C">
      <w:numFmt w:val="bullet"/>
      <w:lvlText w:val="•"/>
      <w:lvlJc w:val="left"/>
      <w:pPr>
        <w:ind w:left="1057" w:hanging="240"/>
      </w:pPr>
      <w:rPr>
        <w:rFonts w:hint="default"/>
        <w:lang w:val="en-US" w:eastAsia="en-US" w:bidi="en-US"/>
      </w:rPr>
    </w:lvl>
    <w:lvl w:ilvl="3" w:tplc="B476BA26">
      <w:numFmt w:val="bullet"/>
      <w:lvlText w:val="•"/>
      <w:lvlJc w:val="left"/>
      <w:pPr>
        <w:ind w:left="1386" w:hanging="240"/>
      </w:pPr>
      <w:rPr>
        <w:rFonts w:hint="default"/>
        <w:lang w:val="en-US" w:eastAsia="en-US" w:bidi="en-US"/>
      </w:rPr>
    </w:lvl>
    <w:lvl w:ilvl="4" w:tplc="BD420490">
      <w:numFmt w:val="bullet"/>
      <w:lvlText w:val="•"/>
      <w:lvlJc w:val="left"/>
      <w:pPr>
        <w:ind w:left="1715" w:hanging="240"/>
      </w:pPr>
      <w:rPr>
        <w:rFonts w:hint="default"/>
        <w:lang w:val="en-US" w:eastAsia="en-US" w:bidi="en-US"/>
      </w:rPr>
    </w:lvl>
    <w:lvl w:ilvl="5" w:tplc="4E7437D4">
      <w:numFmt w:val="bullet"/>
      <w:lvlText w:val="•"/>
      <w:lvlJc w:val="left"/>
      <w:pPr>
        <w:ind w:left="2044" w:hanging="240"/>
      </w:pPr>
      <w:rPr>
        <w:rFonts w:hint="default"/>
        <w:lang w:val="en-US" w:eastAsia="en-US" w:bidi="en-US"/>
      </w:rPr>
    </w:lvl>
    <w:lvl w:ilvl="6" w:tplc="4B960CC2">
      <w:numFmt w:val="bullet"/>
      <w:lvlText w:val="•"/>
      <w:lvlJc w:val="left"/>
      <w:pPr>
        <w:ind w:left="2372" w:hanging="240"/>
      </w:pPr>
      <w:rPr>
        <w:rFonts w:hint="default"/>
        <w:lang w:val="en-US" w:eastAsia="en-US" w:bidi="en-US"/>
      </w:rPr>
    </w:lvl>
    <w:lvl w:ilvl="7" w:tplc="D026CD9A">
      <w:numFmt w:val="bullet"/>
      <w:lvlText w:val="•"/>
      <w:lvlJc w:val="left"/>
      <w:pPr>
        <w:ind w:left="2701" w:hanging="240"/>
      </w:pPr>
      <w:rPr>
        <w:rFonts w:hint="default"/>
        <w:lang w:val="en-US" w:eastAsia="en-US" w:bidi="en-US"/>
      </w:rPr>
    </w:lvl>
    <w:lvl w:ilvl="8" w:tplc="3AA8B6AE">
      <w:numFmt w:val="bullet"/>
      <w:lvlText w:val="•"/>
      <w:lvlJc w:val="left"/>
      <w:pPr>
        <w:ind w:left="3030" w:hanging="240"/>
      </w:pPr>
      <w:rPr>
        <w:rFonts w:hint="default"/>
        <w:lang w:val="en-US" w:eastAsia="en-US" w:bidi="en-US"/>
      </w:rPr>
    </w:lvl>
  </w:abstractNum>
  <w:abstractNum w:abstractNumId="34" w15:restartNumberingAfterBreak="0">
    <w:nsid w:val="229A2CCA"/>
    <w:multiLevelType w:val="hybridMultilevel"/>
    <w:tmpl w:val="096277EA"/>
    <w:lvl w:ilvl="0" w:tplc="C6A082B4">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C946266A">
      <w:numFmt w:val="bullet"/>
      <w:lvlText w:val="•"/>
      <w:lvlJc w:val="left"/>
      <w:pPr>
        <w:ind w:left="728" w:hanging="240"/>
      </w:pPr>
      <w:rPr>
        <w:rFonts w:hint="default"/>
        <w:lang w:val="en-US" w:eastAsia="en-US" w:bidi="en-US"/>
      </w:rPr>
    </w:lvl>
    <w:lvl w:ilvl="2" w:tplc="3830DE7E">
      <w:numFmt w:val="bullet"/>
      <w:lvlText w:val="•"/>
      <w:lvlJc w:val="left"/>
      <w:pPr>
        <w:ind w:left="1057" w:hanging="240"/>
      </w:pPr>
      <w:rPr>
        <w:rFonts w:hint="default"/>
        <w:lang w:val="en-US" w:eastAsia="en-US" w:bidi="en-US"/>
      </w:rPr>
    </w:lvl>
    <w:lvl w:ilvl="3" w:tplc="2CFE533C">
      <w:numFmt w:val="bullet"/>
      <w:lvlText w:val="•"/>
      <w:lvlJc w:val="left"/>
      <w:pPr>
        <w:ind w:left="1386" w:hanging="240"/>
      </w:pPr>
      <w:rPr>
        <w:rFonts w:hint="default"/>
        <w:lang w:val="en-US" w:eastAsia="en-US" w:bidi="en-US"/>
      </w:rPr>
    </w:lvl>
    <w:lvl w:ilvl="4" w:tplc="8362C9BC">
      <w:numFmt w:val="bullet"/>
      <w:lvlText w:val="•"/>
      <w:lvlJc w:val="left"/>
      <w:pPr>
        <w:ind w:left="1715" w:hanging="240"/>
      </w:pPr>
      <w:rPr>
        <w:rFonts w:hint="default"/>
        <w:lang w:val="en-US" w:eastAsia="en-US" w:bidi="en-US"/>
      </w:rPr>
    </w:lvl>
    <w:lvl w:ilvl="5" w:tplc="D2942B86">
      <w:numFmt w:val="bullet"/>
      <w:lvlText w:val="•"/>
      <w:lvlJc w:val="left"/>
      <w:pPr>
        <w:ind w:left="2044" w:hanging="240"/>
      </w:pPr>
      <w:rPr>
        <w:rFonts w:hint="default"/>
        <w:lang w:val="en-US" w:eastAsia="en-US" w:bidi="en-US"/>
      </w:rPr>
    </w:lvl>
    <w:lvl w:ilvl="6" w:tplc="FB860440">
      <w:numFmt w:val="bullet"/>
      <w:lvlText w:val="•"/>
      <w:lvlJc w:val="left"/>
      <w:pPr>
        <w:ind w:left="2372" w:hanging="240"/>
      </w:pPr>
      <w:rPr>
        <w:rFonts w:hint="default"/>
        <w:lang w:val="en-US" w:eastAsia="en-US" w:bidi="en-US"/>
      </w:rPr>
    </w:lvl>
    <w:lvl w:ilvl="7" w:tplc="85708C6E">
      <w:numFmt w:val="bullet"/>
      <w:lvlText w:val="•"/>
      <w:lvlJc w:val="left"/>
      <w:pPr>
        <w:ind w:left="2701" w:hanging="240"/>
      </w:pPr>
      <w:rPr>
        <w:rFonts w:hint="default"/>
        <w:lang w:val="en-US" w:eastAsia="en-US" w:bidi="en-US"/>
      </w:rPr>
    </w:lvl>
    <w:lvl w:ilvl="8" w:tplc="D6E6CC96">
      <w:numFmt w:val="bullet"/>
      <w:lvlText w:val="•"/>
      <w:lvlJc w:val="left"/>
      <w:pPr>
        <w:ind w:left="3030" w:hanging="240"/>
      </w:pPr>
      <w:rPr>
        <w:rFonts w:hint="default"/>
        <w:lang w:val="en-US" w:eastAsia="en-US" w:bidi="en-US"/>
      </w:rPr>
    </w:lvl>
  </w:abstractNum>
  <w:abstractNum w:abstractNumId="35" w15:restartNumberingAfterBreak="0">
    <w:nsid w:val="235111A5"/>
    <w:multiLevelType w:val="hybridMultilevel"/>
    <w:tmpl w:val="44F01132"/>
    <w:lvl w:ilvl="0" w:tplc="FCE21820">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081A4C36">
      <w:numFmt w:val="bullet"/>
      <w:lvlText w:val="•"/>
      <w:lvlJc w:val="left"/>
      <w:pPr>
        <w:ind w:left="728" w:hanging="241"/>
      </w:pPr>
      <w:rPr>
        <w:rFonts w:hint="default"/>
        <w:lang w:val="en-US" w:eastAsia="en-US" w:bidi="en-US"/>
      </w:rPr>
    </w:lvl>
    <w:lvl w:ilvl="2" w:tplc="269202CA">
      <w:numFmt w:val="bullet"/>
      <w:lvlText w:val="•"/>
      <w:lvlJc w:val="left"/>
      <w:pPr>
        <w:ind w:left="1057" w:hanging="241"/>
      </w:pPr>
      <w:rPr>
        <w:rFonts w:hint="default"/>
        <w:lang w:val="en-US" w:eastAsia="en-US" w:bidi="en-US"/>
      </w:rPr>
    </w:lvl>
    <w:lvl w:ilvl="3" w:tplc="7BEEEF84">
      <w:numFmt w:val="bullet"/>
      <w:lvlText w:val="•"/>
      <w:lvlJc w:val="left"/>
      <w:pPr>
        <w:ind w:left="1386" w:hanging="241"/>
      </w:pPr>
      <w:rPr>
        <w:rFonts w:hint="default"/>
        <w:lang w:val="en-US" w:eastAsia="en-US" w:bidi="en-US"/>
      </w:rPr>
    </w:lvl>
    <w:lvl w:ilvl="4" w:tplc="4FFAC00A">
      <w:numFmt w:val="bullet"/>
      <w:lvlText w:val="•"/>
      <w:lvlJc w:val="left"/>
      <w:pPr>
        <w:ind w:left="1715" w:hanging="241"/>
      </w:pPr>
      <w:rPr>
        <w:rFonts w:hint="default"/>
        <w:lang w:val="en-US" w:eastAsia="en-US" w:bidi="en-US"/>
      </w:rPr>
    </w:lvl>
    <w:lvl w:ilvl="5" w:tplc="C6C4C602">
      <w:numFmt w:val="bullet"/>
      <w:lvlText w:val="•"/>
      <w:lvlJc w:val="left"/>
      <w:pPr>
        <w:ind w:left="2044" w:hanging="241"/>
      </w:pPr>
      <w:rPr>
        <w:rFonts w:hint="default"/>
        <w:lang w:val="en-US" w:eastAsia="en-US" w:bidi="en-US"/>
      </w:rPr>
    </w:lvl>
    <w:lvl w:ilvl="6" w:tplc="F44CCC30">
      <w:numFmt w:val="bullet"/>
      <w:lvlText w:val="•"/>
      <w:lvlJc w:val="left"/>
      <w:pPr>
        <w:ind w:left="2372" w:hanging="241"/>
      </w:pPr>
      <w:rPr>
        <w:rFonts w:hint="default"/>
        <w:lang w:val="en-US" w:eastAsia="en-US" w:bidi="en-US"/>
      </w:rPr>
    </w:lvl>
    <w:lvl w:ilvl="7" w:tplc="08888A9E">
      <w:numFmt w:val="bullet"/>
      <w:lvlText w:val="•"/>
      <w:lvlJc w:val="left"/>
      <w:pPr>
        <w:ind w:left="2701" w:hanging="241"/>
      </w:pPr>
      <w:rPr>
        <w:rFonts w:hint="default"/>
        <w:lang w:val="en-US" w:eastAsia="en-US" w:bidi="en-US"/>
      </w:rPr>
    </w:lvl>
    <w:lvl w:ilvl="8" w:tplc="3EA0E348">
      <w:numFmt w:val="bullet"/>
      <w:lvlText w:val="•"/>
      <w:lvlJc w:val="left"/>
      <w:pPr>
        <w:ind w:left="3030" w:hanging="241"/>
      </w:pPr>
      <w:rPr>
        <w:rFonts w:hint="default"/>
        <w:lang w:val="en-US" w:eastAsia="en-US" w:bidi="en-US"/>
      </w:rPr>
    </w:lvl>
  </w:abstractNum>
  <w:abstractNum w:abstractNumId="36" w15:restartNumberingAfterBreak="0">
    <w:nsid w:val="23553CB7"/>
    <w:multiLevelType w:val="hybridMultilevel"/>
    <w:tmpl w:val="DE5C33A8"/>
    <w:lvl w:ilvl="0" w:tplc="2916A3A8">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CE4E3AE6">
      <w:numFmt w:val="bullet"/>
      <w:lvlText w:val="•"/>
      <w:lvlJc w:val="left"/>
      <w:pPr>
        <w:ind w:left="728" w:hanging="240"/>
      </w:pPr>
      <w:rPr>
        <w:rFonts w:hint="default"/>
        <w:lang w:val="en-US" w:eastAsia="en-US" w:bidi="en-US"/>
      </w:rPr>
    </w:lvl>
    <w:lvl w:ilvl="2" w:tplc="FEA81356">
      <w:numFmt w:val="bullet"/>
      <w:lvlText w:val="•"/>
      <w:lvlJc w:val="left"/>
      <w:pPr>
        <w:ind w:left="1057" w:hanging="240"/>
      </w:pPr>
      <w:rPr>
        <w:rFonts w:hint="default"/>
        <w:lang w:val="en-US" w:eastAsia="en-US" w:bidi="en-US"/>
      </w:rPr>
    </w:lvl>
    <w:lvl w:ilvl="3" w:tplc="3D86A816">
      <w:numFmt w:val="bullet"/>
      <w:lvlText w:val="•"/>
      <w:lvlJc w:val="left"/>
      <w:pPr>
        <w:ind w:left="1386" w:hanging="240"/>
      </w:pPr>
      <w:rPr>
        <w:rFonts w:hint="default"/>
        <w:lang w:val="en-US" w:eastAsia="en-US" w:bidi="en-US"/>
      </w:rPr>
    </w:lvl>
    <w:lvl w:ilvl="4" w:tplc="BD40C6C6">
      <w:numFmt w:val="bullet"/>
      <w:lvlText w:val="•"/>
      <w:lvlJc w:val="left"/>
      <w:pPr>
        <w:ind w:left="1715" w:hanging="240"/>
      </w:pPr>
      <w:rPr>
        <w:rFonts w:hint="default"/>
        <w:lang w:val="en-US" w:eastAsia="en-US" w:bidi="en-US"/>
      </w:rPr>
    </w:lvl>
    <w:lvl w:ilvl="5" w:tplc="2EE0C700">
      <w:numFmt w:val="bullet"/>
      <w:lvlText w:val="•"/>
      <w:lvlJc w:val="left"/>
      <w:pPr>
        <w:ind w:left="2044" w:hanging="240"/>
      </w:pPr>
      <w:rPr>
        <w:rFonts w:hint="default"/>
        <w:lang w:val="en-US" w:eastAsia="en-US" w:bidi="en-US"/>
      </w:rPr>
    </w:lvl>
    <w:lvl w:ilvl="6" w:tplc="EAA2F3B4">
      <w:numFmt w:val="bullet"/>
      <w:lvlText w:val="•"/>
      <w:lvlJc w:val="left"/>
      <w:pPr>
        <w:ind w:left="2372" w:hanging="240"/>
      </w:pPr>
      <w:rPr>
        <w:rFonts w:hint="default"/>
        <w:lang w:val="en-US" w:eastAsia="en-US" w:bidi="en-US"/>
      </w:rPr>
    </w:lvl>
    <w:lvl w:ilvl="7" w:tplc="C292DE08">
      <w:numFmt w:val="bullet"/>
      <w:lvlText w:val="•"/>
      <w:lvlJc w:val="left"/>
      <w:pPr>
        <w:ind w:left="2701" w:hanging="240"/>
      </w:pPr>
      <w:rPr>
        <w:rFonts w:hint="default"/>
        <w:lang w:val="en-US" w:eastAsia="en-US" w:bidi="en-US"/>
      </w:rPr>
    </w:lvl>
    <w:lvl w:ilvl="8" w:tplc="8CE4B2B0">
      <w:numFmt w:val="bullet"/>
      <w:lvlText w:val="•"/>
      <w:lvlJc w:val="left"/>
      <w:pPr>
        <w:ind w:left="3030" w:hanging="240"/>
      </w:pPr>
      <w:rPr>
        <w:rFonts w:hint="default"/>
        <w:lang w:val="en-US" w:eastAsia="en-US" w:bidi="en-US"/>
      </w:rPr>
    </w:lvl>
  </w:abstractNum>
  <w:abstractNum w:abstractNumId="37" w15:restartNumberingAfterBreak="0">
    <w:nsid w:val="253934BC"/>
    <w:multiLevelType w:val="hybridMultilevel"/>
    <w:tmpl w:val="87869716"/>
    <w:lvl w:ilvl="0" w:tplc="CA42C3FA">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DD20B5D6">
      <w:numFmt w:val="bullet"/>
      <w:lvlText w:val="•"/>
      <w:lvlJc w:val="left"/>
      <w:pPr>
        <w:ind w:left="728" w:hanging="241"/>
      </w:pPr>
      <w:rPr>
        <w:rFonts w:hint="default"/>
        <w:lang w:val="en-US" w:eastAsia="en-US" w:bidi="en-US"/>
      </w:rPr>
    </w:lvl>
    <w:lvl w:ilvl="2" w:tplc="5888F330">
      <w:numFmt w:val="bullet"/>
      <w:lvlText w:val="•"/>
      <w:lvlJc w:val="left"/>
      <w:pPr>
        <w:ind w:left="1057" w:hanging="241"/>
      </w:pPr>
      <w:rPr>
        <w:rFonts w:hint="default"/>
        <w:lang w:val="en-US" w:eastAsia="en-US" w:bidi="en-US"/>
      </w:rPr>
    </w:lvl>
    <w:lvl w:ilvl="3" w:tplc="0C009E76">
      <w:numFmt w:val="bullet"/>
      <w:lvlText w:val="•"/>
      <w:lvlJc w:val="left"/>
      <w:pPr>
        <w:ind w:left="1386" w:hanging="241"/>
      </w:pPr>
      <w:rPr>
        <w:rFonts w:hint="default"/>
        <w:lang w:val="en-US" w:eastAsia="en-US" w:bidi="en-US"/>
      </w:rPr>
    </w:lvl>
    <w:lvl w:ilvl="4" w:tplc="97EC9D68">
      <w:numFmt w:val="bullet"/>
      <w:lvlText w:val="•"/>
      <w:lvlJc w:val="left"/>
      <w:pPr>
        <w:ind w:left="1715" w:hanging="241"/>
      </w:pPr>
      <w:rPr>
        <w:rFonts w:hint="default"/>
        <w:lang w:val="en-US" w:eastAsia="en-US" w:bidi="en-US"/>
      </w:rPr>
    </w:lvl>
    <w:lvl w:ilvl="5" w:tplc="3F3C420A">
      <w:numFmt w:val="bullet"/>
      <w:lvlText w:val="•"/>
      <w:lvlJc w:val="left"/>
      <w:pPr>
        <w:ind w:left="2044" w:hanging="241"/>
      </w:pPr>
      <w:rPr>
        <w:rFonts w:hint="default"/>
        <w:lang w:val="en-US" w:eastAsia="en-US" w:bidi="en-US"/>
      </w:rPr>
    </w:lvl>
    <w:lvl w:ilvl="6" w:tplc="C638CE52">
      <w:numFmt w:val="bullet"/>
      <w:lvlText w:val="•"/>
      <w:lvlJc w:val="left"/>
      <w:pPr>
        <w:ind w:left="2372" w:hanging="241"/>
      </w:pPr>
      <w:rPr>
        <w:rFonts w:hint="default"/>
        <w:lang w:val="en-US" w:eastAsia="en-US" w:bidi="en-US"/>
      </w:rPr>
    </w:lvl>
    <w:lvl w:ilvl="7" w:tplc="A2B6A944">
      <w:numFmt w:val="bullet"/>
      <w:lvlText w:val="•"/>
      <w:lvlJc w:val="left"/>
      <w:pPr>
        <w:ind w:left="2701" w:hanging="241"/>
      </w:pPr>
      <w:rPr>
        <w:rFonts w:hint="default"/>
        <w:lang w:val="en-US" w:eastAsia="en-US" w:bidi="en-US"/>
      </w:rPr>
    </w:lvl>
    <w:lvl w:ilvl="8" w:tplc="249E2086">
      <w:numFmt w:val="bullet"/>
      <w:lvlText w:val="•"/>
      <w:lvlJc w:val="left"/>
      <w:pPr>
        <w:ind w:left="3030" w:hanging="241"/>
      </w:pPr>
      <w:rPr>
        <w:rFonts w:hint="default"/>
        <w:lang w:val="en-US" w:eastAsia="en-US" w:bidi="en-US"/>
      </w:rPr>
    </w:lvl>
  </w:abstractNum>
  <w:abstractNum w:abstractNumId="38" w15:restartNumberingAfterBreak="0">
    <w:nsid w:val="263630D4"/>
    <w:multiLevelType w:val="hybridMultilevel"/>
    <w:tmpl w:val="F7980CA4"/>
    <w:lvl w:ilvl="0" w:tplc="2B5010F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2A14B7D2">
      <w:numFmt w:val="bullet"/>
      <w:lvlText w:val="•"/>
      <w:lvlJc w:val="left"/>
      <w:pPr>
        <w:ind w:left="728" w:hanging="240"/>
      </w:pPr>
      <w:rPr>
        <w:rFonts w:hint="default"/>
        <w:lang w:val="en-US" w:eastAsia="en-US" w:bidi="en-US"/>
      </w:rPr>
    </w:lvl>
    <w:lvl w:ilvl="2" w:tplc="98D4A7B0">
      <w:numFmt w:val="bullet"/>
      <w:lvlText w:val="•"/>
      <w:lvlJc w:val="left"/>
      <w:pPr>
        <w:ind w:left="1057" w:hanging="240"/>
      </w:pPr>
      <w:rPr>
        <w:rFonts w:hint="default"/>
        <w:lang w:val="en-US" w:eastAsia="en-US" w:bidi="en-US"/>
      </w:rPr>
    </w:lvl>
    <w:lvl w:ilvl="3" w:tplc="ABEC134A">
      <w:numFmt w:val="bullet"/>
      <w:lvlText w:val="•"/>
      <w:lvlJc w:val="left"/>
      <w:pPr>
        <w:ind w:left="1386" w:hanging="240"/>
      </w:pPr>
      <w:rPr>
        <w:rFonts w:hint="default"/>
        <w:lang w:val="en-US" w:eastAsia="en-US" w:bidi="en-US"/>
      </w:rPr>
    </w:lvl>
    <w:lvl w:ilvl="4" w:tplc="75469E76">
      <w:numFmt w:val="bullet"/>
      <w:lvlText w:val="•"/>
      <w:lvlJc w:val="left"/>
      <w:pPr>
        <w:ind w:left="1715" w:hanging="240"/>
      </w:pPr>
      <w:rPr>
        <w:rFonts w:hint="default"/>
        <w:lang w:val="en-US" w:eastAsia="en-US" w:bidi="en-US"/>
      </w:rPr>
    </w:lvl>
    <w:lvl w:ilvl="5" w:tplc="C4B60E7A">
      <w:numFmt w:val="bullet"/>
      <w:lvlText w:val="•"/>
      <w:lvlJc w:val="left"/>
      <w:pPr>
        <w:ind w:left="2044" w:hanging="240"/>
      </w:pPr>
      <w:rPr>
        <w:rFonts w:hint="default"/>
        <w:lang w:val="en-US" w:eastAsia="en-US" w:bidi="en-US"/>
      </w:rPr>
    </w:lvl>
    <w:lvl w:ilvl="6" w:tplc="BF2EE8A0">
      <w:numFmt w:val="bullet"/>
      <w:lvlText w:val="•"/>
      <w:lvlJc w:val="left"/>
      <w:pPr>
        <w:ind w:left="2372" w:hanging="240"/>
      </w:pPr>
      <w:rPr>
        <w:rFonts w:hint="default"/>
        <w:lang w:val="en-US" w:eastAsia="en-US" w:bidi="en-US"/>
      </w:rPr>
    </w:lvl>
    <w:lvl w:ilvl="7" w:tplc="0534E5D2">
      <w:numFmt w:val="bullet"/>
      <w:lvlText w:val="•"/>
      <w:lvlJc w:val="left"/>
      <w:pPr>
        <w:ind w:left="2701" w:hanging="240"/>
      </w:pPr>
      <w:rPr>
        <w:rFonts w:hint="default"/>
        <w:lang w:val="en-US" w:eastAsia="en-US" w:bidi="en-US"/>
      </w:rPr>
    </w:lvl>
    <w:lvl w:ilvl="8" w:tplc="458A4118">
      <w:numFmt w:val="bullet"/>
      <w:lvlText w:val="•"/>
      <w:lvlJc w:val="left"/>
      <w:pPr>
        <w:ind w:left="3030" w:hanging="240"/>
      </w:pPr>
      <w:rPr>
        <w:rFonts w:hint="default"/>
        <w:lang w:val="en-US" w:eastAsia="en-US" w:bidi="en-US"/>
      </w:rPr>
    </w:lvl>
  </w:abstractNum>
  <w:abstractNum w:abstractNumId="39" w15:restartNumberingAfterBreak="0">
    <w:nsid w:val="2746589A"/>
    <w:multiLevelType w:val="hybridMultilevel"/>
    <w:tmpl w:val="CD5A7214"/>
    <w:lvl w:ilvl="0" w:tplc="CDDE37DE">
      <w:start w:val="1"/>
      <w:numFmt w:val="decimal"/>
      <w:lvlText w:val="%1."/>
      <w:lvlJc w:val="left"/>
      <w:pPr>
        <w:ind w:left="415" w:hanging="241"/>
        <w:jc w:val="left"/>
      </w:pPr>
      <w:rPr>
        <w:rFonts w:ascii="Trebuchet MS" w:eastAsia="Trebuchet MS" w:hAnsi="Trebuchet MS" w:cs="Trebuchet MS" w:hint="default"/>
        <w:color w:val="0596B0"/>
        <w:sz w:val="17"/>
        <w:szCs w:val="17"/>
        <w:lang w:val="en-US" w:eastAsia="en-US" w:bidi="en-US"/>
      </w:rPr>
    </w:lvl>
    <w:lvl w:ilvl="1" w:tplc="98C2CD12">
      <w:numFmt w:val="bullet"/>
      <w:lvlText w:val="•"/>
      <w:lvlJc w:val="left"/>
      <w:pPr>
        <w:ind w:left="746" w:hanging="241"/>
      </w:pPr>
      <w:rPr>
        <w:rFonts w:hint="default"/>
        <w:lang w:val="en-US" w:eastAsia="en-US" w:bidi="en-US"/>
      </w:rPr>
    </w:lvl>
    <w:lvl w:ilvl="2" w:tplc="AB0EEA2A">
      <w:numFmt w:val="bullet"/>
      <w:lvlText w:val="•"/>
      <w:lvlJc w:val="left"/>
      <w:pPr>
        <w:ind w:left="1073" w:hanging="241"/>
      </w:pPr>
      <w:rPr>
        <w:rFonts w:hint="default"/>
        <w:lang w:val="en-US" w:eastAsia="en-US" w:bidi="en-US"/>
      </w:rPr>
    </w:lvl>
    <w:lvl w:ilvl="3" w:tplc="01A0B98C">
      <w:numFmt w:val="bullet"/>
      <w:lvlText w:val="•"/>
      <w:lvlJc w:val="left"/>
      <w:pPr>
        <w:ind w:left="1400" w:hanging="241"/>
      </w:pPr>
      <w:rPr>
        <w:rFonts w:hint="default"/>
        <w:lang w:val="en-US" w:eastAsia="en-US" w:bidi="en-US"/>
      </w:rPr>
    </w:lvl>
    <w:lvl w:ilvl="4" w:tplc="A59E166E">
      <w:numFmt w:val="bullet"/>
      <w:lvlText w:val="•"/>
      <w:lvlJc w:val="left"/>
      <w:pPr>
        <w:ind w:left="1727" w:hanging="241"/>
      </w:pPr>
      <w:rPr>
        <w:rFonts w:hint="default"/>
        <w:lang w:val="en-US" w:eastAsia="en-US" w:bidi="en-US"/>
      </w:rPr>
    </w:lvl>
    <w:lvl w:ilvl="5" w:tplc="E12041E2">
      <w:numFmt w:val="bullet"/>
      <w:lvlText w:val="•"/>
      <w:lvlJc w:val="left"/>
      <w:pPr>
        <w:ind w:left="2054" w:hanging="241"/>
      </w:pPr>
      <w:rPr>
        <w:rFonts w:hint="default"/>
        <w:lang w:val="en-US" w:eastAsia="en-US" w:bidi="en-US"/>
      </w:rPr>
    </w:lvl>
    <w:lvl w:ilvl="6" w:tplc="D0CA7FF8">
      <w:numFmt w:val="bullet"/>
      <w:lvlText w:val="•"/>
      <w:lvlJc w:val="left"/>
      <w:pPr>
        <w:ind w:left="2380" w:hanging="241"/>
      </w:pPr>
      <w:rPr>
        <w:rFonts w:hint="default"/>
        <w:lang w:val="en-US" w:eastAsia="en-US" w:bidi="en-US"/>
      </w:rPr>
    </w:lvl>
    <w:lvl w:ilvl="7" w:tplc="E66AECDA">
      <w:numFmt w:val="bullet"/>
      <w:lvlText w:val="•"/>
      <w:lvlJc w:val="left"/>
      <w:pPr>
        <w:ind w:left="2707" w:hanging="241"/>
      </w:pPr>
      <w:rPr>
        <w:rFonts w:hint="default"/>
        <w:lang w:val="en-US" w:eastAsia="en-US" w:bidi="en-US"/>
      </w:rPr>
    </w:lvl>
    <w:lvl w:ilvl="8" w:tplc="F4EA3EF4">
      <w:numFmt w:val="bullet"/>
      <w:lvlText w:val="•"/>
      <w:lvlJc w:val="left"/>
      <w:pPr>
        <w:ind w:left="3034" w:hanging="241"/>
      </w:pPr>
      <w:rPr>
        <w:rFonts w:hint="default"/>
        <w:lang w:val="en-US" w:eastAsia="en-US" w:bidi="en-US"/>
      </w:rPr>
    </w:lvl>
  </w:abstractNum>
  <w:abstractNum w:abstractNumId="40" w15:restartNumberingAfterBreak="0">
    <w:nsid w:val="284818DB"/>
    <w:multiLevelType w:val="hybridMultilevel"/>
    <w:tmpl w:val="81528950"/>
    <w:lvl w:ilvl="0" w:tplc="60F8663C">
      <w:numFmt w:val="bullet"/>
      <w:lvlText w:val=""/>
      <w:lvlJc w:val="left"/>
      <w:pPr>
        <w:ind w:left="760" w:hanging="241"/>
      </w:pPr>
      <w:rPr>
        <w:rFonts w:ascii="Wingdings" w:eastAsia="Wingdings" w:hAnsi="Wingdings" w:cs="Wingdings" w:hint="default"/>
        <w:color w:val="0596B0"/>
        <w:sz w:val="22"/>
        <w:szCs w:val="22"/>
        <w:lang w:val="en-US" w:eastAsia="en-US" w:bidi="en-US"/>
      </w:rPr>
    </w:lvl>
    <w:lvl w:ilvl="1" w:tplc="60F64378">
      <w:numFmt w:val="bullet"/>
      <w:lvlText w:val="•"/>
      <w:lvlJc w:val="left"/>
      <w:pPr>
        <w:ind w:left="1778" w:hanging="241"/>
      </w:pPr>
      <w:rPr>
        <w:rFonts w:hint="default"/>
        <w:lang w:val="en-US" w:eastAsia="en-US" w:bidi="en-US"/>
      </w:rPr>
    </w:lvl>
    <w:lvl w:ilvl="2" w:tplc="CC42B4BA">
      <w:numFmt w:val="bullet"/>
      <w:lvlText w:val="•"/>
      <w:lvlJc w:val="left"/>
      <w:pPr>
        <w:ind w:left="2796" w:hanging="241"/>
      </w:pPr>
      <w:rPr>
        <w:rFonts w:hint="default"/>
        <w:lang w:val="en-US" w:eastAsia="en-US" w:bidi="en-US"/>
      </w:rPr>
    </w:lvl>
    <w:lvl w:ilvl="3" w:tplc="B1C667DA">
      <w:numFmt w:val="bullet"/>
      <w:lvlText w:val="•"/>
      <w:lvlJc w:val="left"/>
      <w:pPr>
        <w:ind w:left="3814" w:hanging="241"/>
      </w:pPr>
      <w:rPr>
        <w:rFonts w:hint="default"/>
        <w:lang w:val="en-US" w:eastAsia="en-US" w:bidi="en-US"/>
      </w:rPr>
    </w:lvl>
    <w:lvl w:ilvl="4" w:tplc="9FB4319A">
      <w:numFmt w:val="bullet"/>
      <w:lvlText w:val="•"/>
      <w:lvlJc w:val="left"/>
      <w:pPr>
        <w:ind w:left="4832" w:hanging="241"/>
      </w:pPr>
      <w:rPr>
        <w:rFonts w:hint="default"/>
        <w:lang w:val="en-US" w:eastAsia="en-US" w:bidi="en-US"/>
      </w:rPr>
    </w:lvl>
    <w:lvl w:ilvl="5" w:tplc="314C87DC">
      <w:numFmt w:val="bullet"/>
      <w:lvlText w:val="•"/>
      <w:lvlJc w:val="left"/>
      <w:pPr>
        <w:ind w:left="5850" w:hanging="241"/>
      </w:pPr>
      <w:rPr>
        <w:rFonts w:hint="default"/>
        <w:lang w:val="en-US" w:eastAsia="en-US" w:bidi="en-US"/>
      </w:rPr>
    </w:lvl>
    <w:lvl w:ilvl="6" w:tplc="91142DD8">
      <w:numFmt w:val="bullet"/>
      <w:lvlText w:val="•"/>
      <w:lvlJc w:val="left"/>
      <w:pPr>
        <w:ind w:left="6868" w:hanging="241"/>
      </w:pPr>
      <w:rPr>
        <w:rFonts w:hint="default"/>
        <w:lang w:val="en-US" w:eastAsia="en-US" w:bidi="en-US"/>
      </w:rPr>
    </w:lvl>
    <w:lvl w:ilvl="7" w:tplc="1B5A9460">
      <w:numFmt w:val="bullet"/>
      <w:lvlText w:val="•"/>
      <w:lvlJc w:val="left"/>
      <w:pPr>
        <w:ind w:left="7886" w:hanging="241"/>
      </w:pPr>
      <w:rPr>
        <w:rFonts w:hint="default"/>
        <w:lang w:val="en-US" w:eastAsia="en-US" w:bidi="en-US"/>
      </w:rPr>
    </w:lvl>
    <w:lvl w:ilvl="8" w:tplc="A8B809E0">
      <w:numFmt w:val="bullet"/>
      <w:lvlText w:val="•"/>
      <w:lvlJc w:val="left"/>
      <w:pPr>
        <w:ind w:left="8904" w:hanging="241"/>
      </w:pPr>
      <w:rPr>
        <w:rFonts w:hint="default"/>
        <w:lang w:val="en-US" w:eastAsia="en-US" w:bidi="en-US"/>
      </w:rPr>
    </w:lvl>
  </w:abstractNum>
  <w:abstractNum w:abstractNumId="41" w15:restartNumberingAfterBreak="0">
    <w:nsid w:val="2A09647B"/>
    <w:multiLevelType w:val="hybridMultilevel"/>
    <w:tmpl w:val="0FC42A3E"/>
    <w:lvl w:ilvl="0" w:tplc="EC9A7E7A">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87FEB144">
      <w:numFmt w:val="bullet"/>
      <w:lvlText w:val="•"/>
      <w:lvlJc w:val="left"/>
      <w:pPr>
        <w:ind w:left="728" w:hanging="240"/>
      </w:pPr>
      <w:rPr>
        <w:rFonts w:hint="default"/>
        <w:lang w:val="en-US" w:eastAsia="en-US" w:bidi="en-US"/>
      </w:rPr>
    </w:lvl>
    <w:lvl w:ilvl="2" w:tplc="F2E020E8">
      <w:numFmt w:val="bullet"/>
      <w:lvlText w:val="•"/>
      <w:lvlJc w:val="left"/>
      <w:pPr>
        <w:ind w:left="1057" w:hanging="240"/>
      </w:pPr>
      <w:rPr>
        <w:rFonts w:hint="default"/>
        <w:lang w:val="en-US" w:eastAsia="en-US" w:bidi="en-US"/>
      </w:rPr>
    </w:lvl>
    <w:lvl w:ilvl="3" w:tplc="B8C2682C">
      <w:numFmt w:val="bullet"/>
      <w:lvlText w:val="•"/>
      <w:lvlJc w:val="left"/>
      <w:pPr>
        <w:ind w:left="1386" w:hanging="240"/>
      </w:pPr>
      <w:rPr>
        <w:rFonts w:hint="default"/>
        <w:lang w:val="en-US" w:eastAsia="en-US" w:bidi="en-US"/>
      </w:rPr>
    </w:lvl>
    <w:lvl w:ilvl="4" w:tplc="FC4CB8CE">
      <w:numFmt w:val="bullet"/>
      <w:lvlText w:val="•"/>
      <w:lvlJc w:val="left"/>
      <w:pPr>
        <w:ind w:left="1715" w:hanging="240"/>
      </w:pPr>
      <w:rPr>
        <w:rFonts w:hint="default"/>
        <w:lang w:val="en-US" w:eastAsia="en-US" w:bidi="en-US"/>
      </w:rPr>
    </w:lvl>
    <w:lvl w:ilvl="5" w:tplc="2EB2BCB8">
      <w:numFmt w:val="bullet"/>
      <w:lvlText w:val="•"/>
      <w:lvlJc w:val="left"/>
      <w:pPr>
        <w:ind w:left="2044" w:hanging="240"/>
      </w:pPr>
      <w:rPr>
        <w:rFonts w:hint="default"/>
        <w:lang w:val="en-US" w:eastAsia="en-US" w:bidi="en-US"/>
      </w:rPr>
    </w:lvl>
    <w:lvl w:ilvl="6" w:tplc="8FCC039C">
      <w:numFmt w:val="bullet"/>
      <w:lvlText w:val="•"/>
      <w:lvlJc w:val="left"/>
      <w:pPr>
        <w:ind w:left="2372" w:hanging="240"/>
      </w:pPr>
      <w:rPr>
        <w:rFonts w:hint="default"/>
        <w:lang w:val="en-US" w:eastAsia="en-US" w:bidi="en-US"/>
      </w:rPr>
    </w:lvl>
    <w:lvl w:ilvl="7" w:tplc="F740D7D8">
      <w:numFmt w:val="bullet"/>
      <w:lvlText w:val="•"/>
      <w:lvlJc w:val="left"/>
      <w:pPr>
        <w:ind w:left="2701" w:hanging="240"/>
      </w:pPr>
      <w:rPr>
        <w:rFonts w:hint="default"/>
        <w:lang w:val="en-US" w:eastAsia="en-US" w:bidi="en-US"/>
      </w:rPr>
    </w:lvl>
    <w:lvl w:ilvl="8" w:tplc="3C9E07EE">
      <w:numFmt w:val="bullet"/>
      <w:lvlText w:val="•"/>
      <w:lvlJc w:val="left"/>
      <w:pPr>
        <w:ind w:left="3030" w:hanging="240"/>
      </w:pPr>
      <w:rPr>
        <w:rFonts w:hint="default"/>
        <w:lang w:val="en-US" w:eastAsia="en-US" w:bidi="en-US"/>
      </w:rPr>
    </w:lvl>
  </w:abstractNum>
  <w:abstractNum w:abstractNumId="42" w15:restartNumberingAfterBreak="0">
    <w:nsid w:val="2D541C39"/>
    <w:multiLevelType w:val="hybridMultilevel"/>
    <w:tmpl w:val="D78A6DFC"/>
    <w:lvl w:ilvl="0" w:tplc="D35C28C4">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6B122170">
      <w:numFmt w:val="bullet"/>
      <w:lvlText w:val="•"/>
      <w:lvlJc w:val="left"/>
      <w:pPr>
        <w:ind w:left="728" w:hanging="241"/>
      </w:pPr>
      <w:rPr>
        <w:rFonts w:hint="default"/>
        <w:lang w:val="en-US" w:eastAsia="en-US" w:bidi="en-US"/>
      </w:rPr>
    </w:lvl>
    <w:lvl w:ilvl="2" w:tplc="24DE9FE6">
      <w:numFmt w:val="bullet"/>
      <w:lvlText w:val="•"/>
      <w:lvlJc w:val="left"/>
      <w:pPr>
        <w:ind w:left="1057" w:hanging="241"/>
      </w:pPr>
      <w:rPr>
        <w:rFonts w:hint="default"/>
        <w:lang w:val="en-US" w:eastAsia="en-US" w:bidi="en-US"/>
      </w:rPr>
    </w:lvl>
    <w:lvl w:ilvl="3" w:tplc="CC3A45C6">
      <w:numFmt w:val="bullet"/>
      <w:lvlText w:val="•"/>
      <w:lvlJc w:val="left"/>
      <w:pPr>
        <w:ind w:left="1386" w:hanging="241"/>
      </w:pPr>
      <w:rPr>
        <w:rFonts w:hint="default"/>
        <w:lang w:val="en-US" w:eastAsia="en-US" w:bidi="en-US"/>
      </w:rPr>
    </w:lvl>
    <w:lvl w:ilvl="4" w:tplc="2A881CF6">
      <w:numFmt w:val="bullet"/>
      <w:lvlText w:val="•"/>
      <w:lvlJc w:val="left"/>
      <w:pPr>
        <w:ind w:left="1715" w:hanging="241"/>
      </w:pPr>
      <w:rPr>
        <w:rFonts w:hint="default"/>
        <w:lang w:val="en-US" w:eastAsia="en-US" w:bidi="en-US"/>
      </w:rPr>
    </w:lvl>
    <w:lvl w:ilvl="5" w:tplc="5C360DEE">
      <w:numFmt w:val="bullet"/>
      <w:lvlText w:val="•"/>
      <w:lvlJc w:val="left"/>
      <w:pPr>
        <w:ind w:left="2044" w:hanging="241"/>
      </w:pPr>
      <w:rPr>
        <w:rFonts w:hint="default"/>
        <w:lang w:val="en-US" w:eastAsia="en-US" w:bidi="en-US"/>
      </w:rPr>
    </w:lvl>
    <w:lvl w:ilvl="6" w:tplc="AF2C9A7A">
      <w:numFmt w:val="bullet"/>
      <w:lvlText w:val="•"/>
      <w:lvlJc w:val="left"/>
      <w:pPr>
        <w:ind w:left="2372" w:hanging="241"/>
      </w:pPr>
      <w:rPr>
        <w:rFonts w:hint="default"/>
        <w:lang w:val="en-US" w:eastAsia="en-US" w:bidi="en-US"/>
      </w:rPr>
    </w:lvl>
    <w:lvl w:ilvl="7" w:tplc="E116C88C">
      <w:numFmt w:val="bullet"/>
      <w:lvlText w:val="•"/>
      <w:lvlJc w:val="left"/>
      <w:pPr>
        <w:ind w:left="2701" w:hanging="241"/>
      </w:pPr>
      <w:rPr>
        <w:rFonts w:hint="default"/>
        <w:lang w:val="en-US" w:eastAsia="en-US" w:bidi="en-US"/>
      </w:rPr>
    </w:lvl>
    <w:lvl w:ilvl="8" w:tplc="2140ECEA">
      <w:numFmt w:val="bullet"/>
      <w:lvlText w:val="•"/>
      <w:lvlJc w:val="left"/>
      <w:pPr>
        <w:ind w:left="3030" w:hanging="241"/>
      </w:pPr>
      <w:rPr>
        <w:rFonts w:hint="default"/>
        <w:lang w:val="en-US" w:eastAsia="en-US" w:bidi="en-US"/>
      </w:rPr>
    </w:lvl>
  </w:abstractNum>
  <w:abstractNum w:abstractNumId="43" w15:restartNumberingAfterBreak="0">
    <w:nsid w:val="2D9A1B70"/>
    <w:multiLevelType w:val="hybridMultilevel"/>
    <w:tmpl w:val="909AEF80"/>
    <w:lvl w:ilvl="0" w:tplc="B024FB84">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B96869E4">
      <w:numFmt w:val="bullet"/>
      <w:lvlText w:val="•"/>
      <w:lvlJc w:val="left"/>
      <w:pPr>
        <w:ind w:left="728" w:hanging="240"/>
      </w:pPr>
      <w:rPr>
        <w:rFonts w:hint="default"/>
        <w:lang w:val="en-US" w:eastAsia="en-US" w:bidi="en-US"/>
      </w:rPr>
    </w:lvl>
    <w:lvl w:ilvl="2" w:tplc="EF0C53AA">
      <w:numFmt w:val="bullet"/>
      <w:lvlText w:val="•"/>
      <w:lvlJc w:val="left"/>
      <w:pPr>
        <w:ind w:left="1057" w:hanging="240"/>
      </w:pPr>
      <w:rPr>
        <w:rFonts w:hint="default"/>
        <w:lang w:val="en-US" w:eastAsia="en-US" w:bidi="en-US"/>
      </w:rPr>
    </w:lvl>
    <w:lvl w:ilvl="3" w:tplc="0756A7BC">
      <w:numFmt w:val="bullet"/>
      <w:lvlText w:val="•"/>
      <w:lvlJc w:val="left"/>
      <w:pPr>
        <w:ind w:left="1386" w:hanging="240"/>
      </w:pPr>
      <w:rPr>
        <w:rFonts w:hint="default"/>
        <w:lang w:val="en-US" w:eastAsia="en-US" w:bidi="en-US"/>
      </w:rPr>
    </w:lvl>
    <w:lvl w:ilvl="4" w:tplc="7F5C897E">
      <w:numFmt w:val="bullet"/>
      <w:lvlText w:val="•"/>
      <w:lvlJc w:val="left"/>
      <w:pPr>
        <w:ind w:left="1715" w:hanging="240"/>
      </w:pPr>
      <w:rPr>
        <w:rFonts w:hint="default"/>
        <w:lang w:val="en-US" w:eastAsia="en-US" w:bidi="en-US"/>
      </w:rPr>
    </w:lvl>
    <w:lvl w:ilvl="5" w:tplc="12CA4B0A">
      <w:numFmt w:val="bullet"/>
      <w:lvlText w:val="•"/>
      <w:lvlJc w:val="left"/>
      <w:pPr>
        <w:ind w:left="2044" w:hanging="240"/>
      </w:pPr>
      <w:rPr>
        <w:rFonts w:hint="default"/>
        <w:lang w:val="en-US" w:eastAsia="en-US" w:bidi="en-US"/>
      </w:rPr>
    </w:lvl>
    <w:lvl w:ilvl="6" w:tplc="5122FE6A">
      <w:numFmt w:val="bullet"/>
      <w:lvlText w:val="•"/>
      <w:lvlJc w:val="left"/>
      <w:pPr>
        <w:ind w:left="2372" w:hanging="240"/>
      </w:pPr>
      <w:rPr>
        <w:rFonts w:hint="default"/>
        <w:lang w:val="en-US" w:eastAsia="en-US" w:bidi="en-US"/>
      </w:rPr>
    </w:lvl>
    <w:lvl w:ilvl="7" w:tplc="E59C49CE">
      <w:numFmt w:val="bullet"/>
      <w:lvlText w:val="•"/>
      <w:lvlJc w:val="left"/>
      <w:pPr>
        <w:ind w:left="2701" w:hanging="240"/>
      </w:pPr>
      <w:rPr>
        <w:rFonts w:hint="default"/>
        <w:lang w:val="en-US" w:eastAsia="en-US" w:bidi="en-US"/>
      </w:rPr>
    </w:lvl>
    <w:lvl w:ilvl="8" w:tplc="F8FA2584">
      <w:numFmt w:val="bullet"/>
      <w:lvlText w:val="•"/>
      <w:lvlJc w:val="left"/>
      <w:pPr>
        <w:ind w:left="3030" w:hanging="240"/>
      </w:pPr>
      <w:rPr>
        <w:rFonts w:hint="default"/>
        <w:lang w:val="en-US" w:eastAsia="en-US" w:bidi="en-US"/>
      </w:rPr>
    </w:lvl>
  </w:abstractNum>
  <w:abstractNum w:abstractNumId="44" w15:restartNumberingAfterBreak="0">
    <w:nsid w:val="2E3326CD"/>
    <w:multiLevelType w:val="hybridMultilevel"/>
    <w:tmpl w:val="9E689E7C"/>
    <w:lvl w:ilvl="0" w:tplc="6184A1C4">
      <w:start w:val="1"/>
      <w:numFmt w:val="decimal"/>
      <w:lvlText w:val="%1."/>
      <w:lvlJc w:val="left"/>
      <w:pPr>
        <w:ind w:left="405" w:hanging="240"/>
        <w:jc w:val="left"/>
      </w:pPr>
      <w:rPr>
        <w:rFonts w:hint="default"/>
        <w:lang w:val="en-US" w:eastAsia="en-US" w:bidi="en-US"/>
      </w:rPr>
    </w:lvl>
    <w:lvl w:ilvl="1" w:tplc="45589800">
      <w:numFmt w:val="bullet"/>
      <w:lvlText w:val="•"/>
      <w:lvlJc w:val="left"/>
      <w:pPr>
        <w:ind w:left="728" w:hanging="240"/>
      </w:pPr>
      <w:rPr>
        <w:rFonts w:hint="default"/>
        <w:lang w:val="en-US" w:eastAsia="en-US" w:bidi="en-US"/>
      </w:rPr>
    </w:lvl>
    <w:lvl w:ilvl="2" w:tplc="A364A092">
      <w:numFmt w:val="bullet"/>
      <w:lvlText w:val="•"/>
      <w:lvlJc w:val="left"/>
      <w:pPr>
        <w:ind w:left="1057" w:hanging="240"/>
      </w:pPr>
      <w:rPr>
        <w:rFonts w:hint="default"/>
        <w:lang w:val="en-US" w:eastAsia="en-US" w:bidi="en-US"/>
      </w:rPr>
    </w:lvl>
    <w:lvl w:ilvl="3" w:tplc="78FCEC4C">
      <w:numFmt w:val="bullet"/>
      <w:lvlText w:val="•"/>
      <w:lvlJc w:val="left"/>
      <w:pPr>
        <w:ind w:left="1386" w:hanging="240"/>
      </w:pPr>
      <w:rPr>
        <w:rFonts w:hint="default"/>
        <w:lang w:val="en-US" w:eastAsia="en-US" w:bidi="en-US"/>
      </w:rPr>
    </w:lvl>
    <w:lvl w:ilvl="4" w:tplc="ACCA3544">
      <w:numFmt w:val="bullet"/>
      <w:lvlText w:val="•"/>
      <w:lvlJc w:val="left"/>
      <w:pPr>
        <w:ind w:left="1715" w:hanging="240"/>
      </w:pPr>
      <w:rPr>
        <w:rFonts w:hint="default"/>
        <w:lang w:val="en-US" w:eastAsia="en-US" w:bidi="en-US"/>
      </w:rPr>
    </w:lvl>
    <w:lvl w:ilvl="5" w:tplc="BD3E9998">
      <w:numFmt w:val="bullet"/>
      <w:lvlText w:val="•"/>
      <w:lvlJc w:val="left"/>
      <w:pPr>
        <w:ind w:left="2044" w:hanging="240"/>
      </w:pPr>
      <w:rPr>
        <w:rFonts w:hint="default"/>
        <w:lang w:val="en-US" w:eastAsia="en-US" w:bidi="en-US"/>
      </w:rPr>
    </w:lvl>
    <w:lvl w:ilvl="6" w:tplc="E5C66154">
      <w:numFmt w:val="bullet"/>
      <w:lvlText w:val="•"/>
      <w:lvlJc w:val="left"/>
      <w:pPr>
        <w:ind w:left="2372" w:hanging="240"/>
      </w:pPr>
      <w:rPr>
        <w:rFonts w:hint="default"/>
        <w:lang w:val="en-US" w:eastAsia="en-US" w:bidi="en-US"/>
      </w:rPr>
    </w:lvl>
    <w:lvl w:ilvl="7" w:tplc="3B103716">
      <w:numFmt w:val="bullet"/>
      <w:lvlText w:val="•"/>
      <w:lvlJc w:val="left"/>
      <w:pPr>
        <w:ind w:left="2701" w:hanging="240"/>
      </w:pPr>
      <w:rPr>
        <w:rFonts w:hint="default"/>
        <w:lang w:val="en-US" w:eastAsia="en-US" w:bidi="en-US"/>
      </w:rPr>
    </w:lvl>
    <w:lvl w:ilvl="8" w:tplc="93B405DC">
      <w:numFmt w:val="bullet"/>
      <w:lvlText w:val="•"/>
      <w:lvlJc w:val="left"/>
      <w:pPr>
        <w:ind w:left="3030" w:hanging="240"/>
      </w:pPr>
      <w:rPr>
        <w:rFonts w:hint="default"/>
        <w:lang w:val="en-US" w:eastAsia="en-US" w:bidi="en-US"/>
      </w:rPr>
    </w:lvl>
  </w:abstractNum>
  <w:abstractNum w:abstractNumId="45" w15:restartNumberingAfterBreak="0">
    <w:nsid w:val="37626A55"/>
    <w:multiLevelType w:val="hybridMultilevel"/>
    <w:tmpl w:val="07686B02"/>
    <w:lvl w:ilvl="0" w:tplc="B774581C">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9284519E">
      <w:numFmt w:val="bullet"/>
      <w:lvlText w:val="•"/>
      <w:lvlJc w:val="left"/>
      <w:pPr>
        <w:ind w:left="728" w:hanging="241"/>
      </w:pPr>
      <w:rPr>
        <w:rFonts w:hint="default"/>
        <w:lang w:val="en-US" w:eastAsia="en-US" w:bidi="en-US"/>
      </w:rPr>
    </w:lvl>
    <w:lvl w:ilvl="2" w:tplc="69FA1A40">
      <w:numFmt w:val="bullet"/>
      <w:lvlText w:val="•"/>
      <w:lvlJc w:val="left"/>
      <w:pPr>
        <w:ind w:left="1057" w:hanging="241"/>
      </w:pPr>
      <w:rPr>
        <w:rFonts w:hint="default"/>
        <w:lang w:val="en-US" w:eastAsia="en-US" w:bidi="en-US"/>
      </w:rPr>
    </w:lvl>
    <w:lvl w:ilvl="3" w:tplc="66DC8F36">
      <w:numFmt w:val="bullet"/>
      <w:lvlText w:val="•"/>
      <w:lvlJc w:val="left"/>
      <w:pPr>
        <w:ind w:left="1386" w:hanging="241"/>
      </w:pPr>
      <w:rPr>
        <w:rFonts w:hint="default"/>
        <w:lang w:val="en-US" w:eastAsia="en-US" w:bidi="en-US"/>
      </w:rPr>
    </w:lvl>
    <w:lvl w:ilvl="4" w:tplc="97A6220E">
      <w:numFmt w:val="bullet"/>
      <w:lvlText w:val="•"/>
      <w:lvlJc w:val="left"/>
      <w:pPr>
        <w:ind w:left="1715" w:hanging="241"/>
      </w:pPr>
      <w:rPr>
        <w:rFonts w:hint="default"/>
        <w:lang w:val="en-US" w:eastAsia="en-US" w:bidi="en-US"/>
      </w:rPr>
    </w:lvl>
    <w:lvl w:ilvl="5" w:tplc="EBD03124">
      <w:numFmt w:val="bullet"/>
      <w:lvlText w:val="•"/>
      <w:lvlJc w:val="left"/>
      <w:pPr>
        <w:ind w:left="2044" w:hanging="241"/>
      </w:pPr>
      <w:rPr>
        <w:rFonts w:hint="default"/>
        <w:lang w:val="en-US" w:eastAsia="en-US" w:bidi="en-US"/>
      </w:rPr>
    </w:lvl>
    <w:lvl w:ilvl="6" w:tplc="B84E33DE">
      <w:numFmt w:val="bullet"/>
      <w:lvlText w:val="•"/>
      <w:lvlJc w:val="left"/>
      <w:pPr>
        <w:ind w:left="2372" w:hanging="241"/>
      </w:pPr>
      <w:rPr>
        <w:rFonts w:hint="default"/>
        <w:lang w:val="en-US" w:eastAsia="en-US" w:bidi="en-US"/>
      </w:rPr>
    </w:lvl>
    <w:lvl w:ilvl="7" w:tplc="5AFCE89E">
      <w:numFmt w:val="bullet"/>
      <w:lvlText w:val="•"/>
      <w:lvlJc w:val="left"/>
      <w:pPr>
        <w:ind w:left="2701" w:hanging="241"/>
      </w:pPr>
      <w:rPr>
        <w:rFonts w:hint="default"/>
        <w:lang w:val="en-US" w:eastAsia="en-US" w:bidi="en-US"/>
      </w:rPr>
    </w:lvl>
    <w:lvl w:ilvl="8" w:tplc="ABD23B60">
      <w:numFmt w:val="bullet"/>
      <w:lvlText w:val="•"/>
      <w:lvlJc w:val="left"/>
      <w:pPr>
        <w:ind w:left="3030" w:hanging="241"/>
      </w:pPr>
      <w:rPr>
        <w:rFonts w:hint="default"/>
        <w:lang w:val="en-US" w:eastAsia="en-US" w:bidi="en-US"/>
      </w:rPr>
    </w:lvl>
  </w:abstractNum>
  <w:abstractNum w:abstractNumId="46" w15:restartNumberingAfterBreak="0">
    <w:nsid w:val="382D5522"/>
    <w:multiLevelType w:val="hybridMultilevel"/>
    <w:tmpl w:val="A59AB00E"/>
    <w:lvl w:ilvl="0" w:tplc="99D2A0C2">
      <w:numFmt w:val="bullet"/>
      <w:lvlText w:val=""/>
      <w:lvlJc w:val="left"/>
      <w:pPr>
        <w:ind w:left="760" w:hanging="241"/>
      </w:pPr>
      <w:rPr>
        <w:rFonts w:ascii="Wingdings" w:eastAsia="Wingdings" w:hAnsi="Wingdings" w:cs="Wingdings" w:hint="default"/>
        <w:color w:val="0596B0"/>
        <w:sz w:val="22"/>
        <w:szCs w:val="22"/>
        <w:lang w:val="en-US" w:eastAsia="en-US" w:bidi="en-US"/>
      </w:rPr>
    </w:lvl>
    <w:lvl w:ilvl="1" w:tplc="C7C2180A">
      <w:numFmt w:val="bullet"/>
      <w:lvlText w:val="•"/>
      <w:lvlJc w:val="left"/>
      <w:pPr>
        <w:ind w:left="1778" w:hanging="241"/>
      </w:pPr>
      <w:rPr>
        <w:rFonts w:hint="default"/>
        <w:lang w:val="en-US" w:eastAsia="en-US" w:bidi="en-US"/>
      </w:rPr>
    </w:lvl>
    <w:lvl w:ilvl="2" w:tplc="9A645CA2">
      <w:numFmt w:val="bullet"/>
      <w:lvlText w:val="•"/>
      <w:lvlJc w:val="left"/>
      <w:pPr>
        <w:ind w:left="2796" w:hanging="241"/>
      </w:pPr>
      <w:rPr>
        <w:rFonts w:hint="default"/>
        <w:lang w:val="en-US" w:eastAsia="en-US" w:bidi="en-US"/>
      </w:rPr>
    </w:lvl>
    <w:lvl w:ilvl="3" w:tplc="3A36B412">
      <w:numFmt w:val="bullet"/>
      <w:lvlText w:val="•"/>
      <w:lvlJc w:val="left"/>
      <w:pPr>
        <w:ind w:left="3814" w:hanging="241"/>
      </w:pPr>
      <w:rPr>
        <w:rFonts w:hint="default"/>
        <w:lang w:val="en-US" w:eastAsia="en-US" w:bidi="en-US"/>
      </w:rPr>
    </w:lvl>
    <w:lvl w:ilvl="4" w:tplc="90C202C2">
      <w:numFmt w:val="bullet"/>
      <w:lvlText w:val="•"/>
      <w:lvlJc w:val="left"/>
      <w:pPr>
        <w:ind w:left="4832" w:hanging="241"/>
      </w:pPr>
      <w:rPr>
        <w:rFonts w:hint="default"/>
        <w:lang w:val="en-US" w:eastAsia="en-US" w:bidi="en-US"/>
      </w:rPr>
    </w:lvl>
    <w:lvl w:ilvl="5" w:tplc="17602EDE">
      <w:numFmt w:val="bullet"/>
      <w:lvlText w:val="•"/>
      <w:lvlJc w:val="left"/>
      <w:pPr>
        <w:ind w:left="5850" w:hanging="241"/>
      </w:pPr>
      <w:rPr>
        <w:rFonts w:hint="default"/>
        <w:lang w:val="en-US" w:eastAsia="en-US" w:bidi="en-US"/>
      </w:rPr>
    </w:lvl>
    <w:lvl w:ilvl="6" w:tplc="526433EA">
      <w:numFmt w:val="bullet"/>
      <w:lvlText w:val="•"/>
      <w:lvlJc w:val="left"/>
      <w:pPr>
        <w:ind w:left="6868" w:hanging="241"/>
      </w:pPr>
      <w:rPr>
        <w:rFonts w:hint="default"/>
        <w:lang w:val="en-US" w:eastAsia="en-US" w:bidi="en-US"/>
      </w:rPr>
    </w:lvl>
    <w:lvl w:ilvl="7" w:tplc="1DFE1AE8">
      <w:numFmt w:val="bullet"/>
      <w:lvlText w:val="•"/>
      <w:lvlJc w:val="left"/>
      <w:pPr>
        <w:ind w:left="7886" w:hanging="241"/>
      </w:pPr>
      <w:rPr>
        <w:rFonts w:hint="default"/>
        <w:lang w:val="en-US" w:eastAsia="en-US" w:bidi="en-US"/>
      </w:rPr>
    </w:lvl>
    <w:lvl w:ilvl="8" w:tplc="A01838CC">
      <w:numFmt w:val="bullet"/>
      <w:lvlText w:val="•"/>
      <w:lvlJc w:val="left"/>
      <w:pPr>
        <w:ind w:left="8904" w:hanging="241"/>
      </w:pPr>
      <w:rPr>
        <w:rFonts w:hint="default"/>
        <w:lang w:val="en-US" w:eastAsia="en-US" w:bidi="en-US"/>
      </w:rPr>
    </w:lvl>
  </w:abstractNum>
  <w:abstractNum w:abstractNumId="47" w15:restartNumberingAfterBreak="0">
    <w:nsid w:val="393C72AD"/>
    <w:multiLevelType w:val="hybridMultilevel"/>
    <w:tmpl w:val="6EAE69DE"/>
    <w:lvl w:ilvl="0" w:tplc="ED5CA802">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FBCA2C4A">
      <w:numFmt w:val="bullet"/>
      <w:lvlText w:val="•"/>
      <w:lvlJc w:val="left"/>
      <w:pPr>
        <w:ind w:left="728" w:hanging="240"/>
      </w:pPr>
      <w:rPr>
        <w:rFonts w:hint="default"/>
        <w:lang w:val="en-US" w:eastAsia="en-US" w:bidi="en-US"/>
      </w:rPr>
    </w:lvl>
    <w:lvl w:ilvl="2" w:tplc="5E322E88">
      <w:numFmt w:val="bullet"/>
      <w:lvlText w:val="•"/>
      <w:lvlJc w:val="left"/>
      <w:pPr>
        <w:ind w:left="1057" w:hanging="240"/>
      </w:pPr>
      <w:rPr>
        <w:rFonts w:hint="default"/>
        <w:lang w:val="en-US" w:eastAsia="en-US" w:bidi="en-US"/>
      </w:rPr>
    </w:lvl>
    <w:lvl w:ilvl="3" w:tplc="A4F4B5AA">
      <w:numFmt w:val="bullet"/>
      <w:lvlText w:val="•"/>
      <w:lvlJc w:val="left"/>
      <w:pPr>
        <w:ind w:left="1386" w:hanging="240"/>
      </w:pPr>
      <w:rPr>
        <w:rFonts w:hint="default"/>
        <w:lang w:val="en-US" w:eastAsia="en-US" w:bidi="en-US"/>
      </w:rPr>
    </w:lvl>
    <w:lvl w:ilvl="4" w:tplc="AA8AF74C">
      <w:numFmt w:val="bullet"/>
      <w:lvlText w:val="•"/>
      <w:lvlJc w:val="left"/>
      <w:pPr>
        <w:ind w:left="1715" w:hanging="240"/>
      </w:pPr>
      <w:rPr>
        <w:rFonts w:hint="default"/>
        <w:lang w:val="en-US" w:eastAsia="en-US" w:bidi="en-US"/>
      </w:rPr>
    </w:lvl>
    <w:lvl w:ilvl="5" w:tplc="DC2C1AFE">
      <w:numFmt w:val="bullet"/>
      <w:lvlText w:val="•"/>
      <w:lvlJc w:val="left"/>
      <w:pPr>
        <w:ind w:left="2044" w:hanging="240"/>
      </w:pPr>
      <w:rPr>
        <w:rFonts w:hint="default"/>
        <w:lang w:val="en-US" w:eastAsia="en-US" w:bidi="en-US"/>
      </w:rPr>
    </w:lvl>
    <w:lvl w:ilvl="6" w:tplc="C3E8398C">
      <w:numFmt w:val="bullet"/>
      <w:lvlText w:val="•"/>
      <w:lvlJc w:val="left"/>
      <w:pPr>
        <w:ind w:left="2372" w:hanging="240"/>
      </w:pPr>
      <w:rPr>
        <w:rFonts w:hint="default"/>
        <w:lang w:val="en-US" w:eastAsia="en-US" w:bidi="en-US"/>
      </w:rPr>
    </w:lvl>
    <w:lvl w:ilvl="7" w:tplc="08865A46">
      <w:numFmt w:val="bullet"/>
      <w:lvlText w:val="•"/>
      <w:lvlJc w:val="left"/>
      <w:pPr>
        <w:ind w:left="2701" w:hanging="240"/>
      </w:pPr>
      <w:rPr>
        <w:rFonts w:hint="default"/>
        <w:lang w:val="en-US" w:eastAsia="en-US" w:bidi="en-US"/>
      </w:rPr>
    </w:lvl>
    <w:lvl w:ilvl="8" w:tplc="85D6ED98">
      <w:numFmt w:val="bullet"/>
      <w:lvlText w:val="•"/>
      <w:lvlJc w:val="left"/>
      <w:pPr>
        <w:ind w:left="3030" w:hanging="240"/>
      </w:pPr>
      <w:rPr>
        <w:rFonts w:hint="default"/>
        <w:lang w:val="en-US" w:eastAsia="en-US" w:bidi="en-US"/>
      </w:rPr>
    </w:lvl>
  </w:abstractNum>
  <w:abstractNum w:abstractNumId="48" w15:restartNumberingAfterBreak="0">
    <w:nsid w:val="39953E14"/>
    <w:multiLevelType w:val="hybridMultilevel"/>
    <w:tmpl w:val="89B670C6"/>
    <w:lvl w:ilvl="0" w:tplc="EEB063E0">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F4BEC844">
      <w:numFmt w:val="bullet"/>
      <w:lvlText w:val="•"/>
      <w:lvlJc w:val="left"/>
      <w:pPr>
        <w:ind w:left="728" w:hanging="240"/>
      </w:pPr>
      <w:rPr>
        <w:rFonts w:hint="default"/>
        <w:lang w:val="en-US" w:eastAsia="en-US" w:bidi="en-US"/>
      </w:rPr>
    </w:lvl>
    <w:lvl w:ilvl="2" w:tplc="6BF4D168">
      <w:numFmt w:val="bullet"/>
      <w:lvlText w:val="•"/>
      <w:lvlJc w:val="left"/>
      <w:pPr>
        <w:ind w:left="1057" w:hanging="240"/>
      </w:pPr>
      <w:rPr>
        <w:rFonts w:hint="default"/>
        <w:lang w:val="en-US" w:eastAsia="en-US" w:bidi="en-US"/>
      </w:rPr>
    </w:lvl>
    <w:lvl w:ilvl="3" w:tplc="0C62568A">
      <w:numFmt w:val="bullet"/>
      <w:lvlText w:val="•"/>
      <w:lvlJc w:val="left"/>
      <w:pPr>
        <w:ind w:left="1386" w:hanging="240"/>
      </w:pPr>
      <w:rPr>
        <w:rFonts w:hint="default"/>
        <w:lang w:val="en-US" w:eastAsia="en-US" w:bidi="en-US"/>
      </w:rPr>
    </w:lvl>
    <w:lvl w:ilvl="4" w:tplc="6B96BE40">
      <w:numFmt w:val="bullet"/>
      <w:lvlText w:val="•"/>
      <w:lvlJc w:val="left"/>
      <w:pPr>
        <w:ind w:left="1715" w:hanging="240"/>
      </w:pPr>
      <w:rPr>
        <w:rFonts w:hint="default"/>
        <w:lang w:val="en-US" w:eastAsia="en-US" w:bidi="en-US"/>
      </w:rPr>
    </w:lvl>
    <w:lvl w:ilvl="5" w:tplc="2EE43FF0">
      <w:numFmt w:val="bullet"/>
      <w:lvlText w:val="•"/>
      <w:lvlJc w:val="left"/>
      <w:pPr>
        <w:ind w:left="2044" w:hanging="240"/>
      </w:pPr>
      <w:rPr>
        <w:rFonts w:hint="default"/>
        <w:lang w:val="en-US" w:eastAsia="en-US" w:bidi="en-US"/>
      </w:rPr>
    </w:lvl>
    <w:lvl w:ilvl="6" w:tplc="596A9B22">
      <w:numFmt w:val="bullet"/>
      <w:lvlText w:val="•"/>
      <w:lvlJc w:val="left"/>
      <w:pPr>
        <w:ind w:left="2372" w:hanging="240"/>
      </w:pPr>
      <w:rPr>
        <w:rFonts w:hint="default"/>
        <w:lang w:val="en-US" w:eastAsia="en-US" w:bidi="en-US"/>
      </w:rPr>
    </w:lvl>
    <w:lvl w:ilvl="7" w:tplc="D8B88FF4">
      <w:numFmt w:val="bullet"/>
      <w:lvlText w:val="•"/>
      <w:lvlJc w:val="left"/>
      <w:pPr>
        <w:ind w:left="2701" w:hanging="240"/>
      </w:pPr>
      <w:rPr>
        <w:rFonts w:hint="default"/>
        <w:lang w:val="en-US" w:eastAsia="en-US" w:bidi="en-US"/>
      </w:rPr>
    </w:lvl>
    <w:lvl w:ilvl="8" w:tplc="EE4A27E0">
      <w:numFmt w:val="bullet"/>
      <w:lvlText w:val="•"/>
      <w:lvlJc w:val="left"/>
      <w:pPr>
        <w:ind w:left="3030" w:hanging="240"/>
      </w:pPr>
      <w:rPr>
        <w:rFonts w:hint="default"/>
        <w:lang w:val="en-US" w:eastAsia="en-US" w:bidi="en-US"/>
      </w:rPr>
    </w:lvl>
  </w:abstractNum>
  <w:abstractNum w:abstractNumId="49" w15:restartNumberingAfterBreak="0">
    <w:nsid w:val="39B92BC2"/>
    <w:multiLevelType w:val="hybridMultilevel"/>
    <w:tmpl w:val="E9EC9334"/>
    <w:lvl w:ilvl="0" w:tplc="CBE8FEA6">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C02CF346">
      <w:numFmt w:val="bullet"/>
      <w:lvlText w:val="•"/>
      <w:lvlJc w:val="left"/>
      <w:pPr>
        <w:ind w:left="728" w:hanging="241"/>
      </w:pPr>
      <w:rPr>
        <w:rFonts w:hint="default"/>
        <w:lang w:val="en-US" w:eastAsia="en-US" w:bidi="en-US"/>
      </w:rPr>
    </w:lvl>
    <w:lvl w:ilvl="2" w:tplc="50F662EC">
      <w:numFmt w:val="bullet"/>
      <w:lvlText w:val="•"/>
      <w:lvlJc w:val="left"/>
      <w:pPr>
        <w:ind w:left="1057" w:hanging="241"/>
      </w:pPr>
      <w:rPr>
        <w:rFonts w:hint="default"/>
        <w:lang w:val="en-US" w:eastAsia="en-US" w:bidi="en-US"/>
      </w:rPr>
    </w:lvl>
    <w:lvl w:ilvl="3" w:tplc="97422B58">
      <w:numFmt w:val="bullet"/>
      <w:lvlText w:val="•"/>
      <w:lvlJc w:val="left"/>
      <w:pPr>
        <w:ind w:left="1386" w:hanging="241"/>
      </w:pPr>
      <w:rPr>
        <w:rFonts w:hint="default"/>
        <w:lang w:val="en-US" w:eastAsia="en-US" w:bidi="en-US"/>
      </w:rPr>
    </w:lvl>
    <w:lvl w:ilvl="4" w:tplc="268AF32A">
      <w:numFmt w:val="bullet"/>
      <w:lvlText w:val="•"/>
      <w:lvlJc w:val="left"/>
      <w:pPr>
        <w:ind w:left="1715" w:hanging="241"/>
      </w:pPr>
      <w:rPr>
        <w:rFonts w:hint="default"/>
        <w:lang w:val="en-US" w:eastAsia="en-US" w:bidi="en-US"/>
      </w:rPr>
    </w:lvl>
    <w:lvl w:ilvl="5" w:tplc="30F0EB02">
      <w:numFmt w:val="bullet"/>
      <w:lvlText w:val="•"/>
      <w:lvlJc w:val="left"/>
      <w:pPr>
        <w:ind w:left="2044" w:hanging="241"/>
      </w:pPr>
      <w:rPr>
        <w:rFonts w:hint="default"/>
        <w:lang w:val="en-US" w:eastAsia="en-US" w:bidi="en-US"/>
      </w:rPr>
    </w:lvl>
    <w:lvl w:ilvl="6" w:tplc="6D32AF2C">
      <w:numFmt w:val="bullet"/>
      <w:lvlText w:val="•"/>
      <w:lvlJc w:val="left"/>
      <w:pPr>
        <w:ind w:left="2372" w:hanging="241"/>
      </w:pPr>
      <w:rPr>
        <w:rFonts w:hint="default"/>
        <w:lang w:val="en-US" w:eastAsia="en-US" w:bidi="en-US"/>
      </w:rPr>
    </w:lvl>
    <w:lvl w:ilvl="7" w:tplc="AE382CD6">
      <w:numFmt w:val="bullet"/>
      <w:lvlText w:val="•"/>
      <w:lvlJc w:val="left"/>
      <w:pPr>
        <w:ind w:left="2701" w:hanging="241"/>
      </w:pPr>
      <w:rPr>
        <w:rFonts w:hint="default"/>
        <w:lang w:val="en-US" w:eastAsia="en-US" w:bidi="en-US"/>
      </w:rPr>
    </w:lvl>
    <w:lvl w:ilvl="8" w:tplc="897A7744">
      <w:numFmt w:val="bullet"/>
      <w:lvlText w:val="•"/>
      <w:lvlJc w:val="left"/>
      <w:pPr>
        <w:ind w:left="3030" w:hanging="241"/>
      </w:pPr>
      <w:rPr>
        <w:rFonts w:hint="default"/>
        <w:lang w:val="en-US" w:eastAsia="en-US" w:bidi="en-US"/>
      </w:rPr>
    </w:lvl>
  </w:abstractNum>
  <w:abstractNum w:abstractNumId="50" w15:restartNumberingAfterBreak="0">
    <w:nsid w:val="3A75628E"/>
    <w:multiLevelType w:val="hybridMultilevel"/>
    <w:tmpl w:val="4C2C9C7A"/>
    <w:lvl w:ilvl="0" w:tplc="991C7654">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09984674">
      <w:numFmt w:val="bullet"/>
      <w:lvlText w:val="•"/>
      <w:lvlJc w:val="left"/>
      <w:pPr>
        <w:ind w:left="728" w:hanging="241"/>
      </w:pPr>
      <w:rPr>
        <w:rFonts w:hint="default"/>
        <w:lang w:val="en-US" w:eastAsia="en-US" w:bidi="en-US"/>
      </w:rPr>
    </w:lvl>
    <w:lvl w:ilvl="2" w:tplc="33DE5ABC">
      <w:numFmt w:val="bullet"/>
      <w:lvlText w:val="•"/>
      <w:lvlJc w:val="left"/>
      <w:pPr>
        <w:ind w:left="1057" w:hanging="241"/>
      </w:pPr>
      <w:rPr>
        <w:rFonts w:hint="default"/>
        <w:lang w:val="en-US" w:eastAsia="en-US" w:bidi="en-US"/>
      </w:rPr>
    </w:lvl>
    <w:lvl w:ilvl="3" w:tplc="3E7800F0">
      <w:numFmt w:val="bullet"/>
      <w:lvlText w:val="•"/>
      <w:lvlJc w:val="left"/>
      <w:pPr>
        <w:ind w:left="1386" w:hanging="241"/>
      </w:pPr>
      <w:rPr>
        <w:rFonts w:hint="default"/>
        <w:lang w:val="en-US" w:eastAsia="en-US" w:bidi="en-US"/>
      </w:rPr>
    </w:lvl>
    <w:lvl w:ilvl="4" w:tplc="78803D08">
      <w:numFmt w:val="bullet"/>
      <w:lvlText w:val="•"/>
      <w:lvlJc w:val="left"/>
      <w:pPr>
        <w:ind w:left="1715" w:hanging="241"/>
      </w:pPr>
      <w:rPr>
        <w:rFonts w:hint="default"/>
        <w:lang w:val="en-US" w:eastAsia="en-US" w:bidi="en-US"/>
      </w:rPr>
    </w:lvl>
    <w:lvl w:ilvl="5" w:tplc="A5B0C4E8">
      <w:numFmt w:val="bullet"/>
      <w:lvlText w:val="•"/>
      <w:lvlJc w:val="left"/>
      <w:pPr>
        <w:ind w:left="2044" w:hanging="241"/>
      </w:pPr>
      <w:rPr>
        <w:rFonts w:hint="default"/>
        <w:lang w:val="en-US" w:eastAsia="en-US" w:bidi="en-US"/>
      </w:rPr>
    </w:lvl>
    <w:lvl w:ilvl="6" w:tplc="932C9044">
      <w:numFmt w:val="bullet"/>
      <w:lvlText w:val="•"/>
      <w:lvlJc w:val="left"/>
      <w:pPr>
        <w:ind w:left="2372" w:hanging="241"/>
      </w:pPr>
      <w:rPr>
        <w:rFonts w:hint="default"/>
        <w:lang w:val="en-US" w:eastAsia="en-US" w:bidi="en-US"/>
      </w:rPr>
    </w:lvl>
    <w:lvl w:ilvl="7" w:tplc="0CD0D77E">
      <w:numFmt w:val="bullet"/>
      <w:lvlText w:val="•"/>
      <w:lvlJc w:val="left"/>
      <w:pPr>
        <w:ind w:left="2701" w:hanging="241"/>
      </w:pPr>
      <w:rPr>
        <w:rFonts w:hint="default"/>
        <w:lang w:val="en-US" w:eastAsia="en-US" w:bidi="en-US"/>
      </w:rPr>
    </w:lvl>
    <w:lvl w:ilvl="8" w:tplc="79C88D68">
      <w:numFmt w:val="bullet"/>
      <w:lvlText w:val="•"/>
      <w:lvlJc w:val="left"/>
      <w:pPr>
        <w:ind w:left="3030" w:hanging="241"/>
      </w:pPr>
      <w:rPr>
        <w:rFonts w:hint="default"/>
        <w:lang w:val="en-US" w:eastAsia="en-US" w:bidi="en-US"/>
      </w:rPr>
    </w:lvl>
  </w:abstractNum>
  <w:abstractNum w:abstractNumId="51" w15:restartNumberingAfterBreak="0">
    <w:nsid w:val="3AA80C83"/>
    <w:multiLevelType w:val="hybridMultilevel"/>
    <w:tmpl w:val="50789CBA"/>
    <w:lvl w:ilvl="0" w:tplc="2C70241C">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C78CEF6E">
      <w:numFmt w:val="bullet"/>
      <w:lvlText w:val="•"/>
      <w:lvlJc w:val="left"/>
      <w:pPr>
        <w:ind w:left="728" w:hanging="240"/>
      </w:pPr>
      <w:rPr>
        <w:rFonts w:hint="default"/>
        <w:lang w:val="en-US" w:eastAsia="en-US" w:bidi="en-US"/>
      </w:rPr>
    </w:lvl>
    <w:lvl w:ilvl="2" w:tplc="FBFE036C">
      <w:numFmt w:val="bullet"/>
      <w:lvlText w:val="•"/>
      <w:lvlJc w:val="left"/>
      <w:pPr>
        <w:ind w:left="1057" w:hanging="240"/>
      </w:pPr>
      <w:rPr>
        <w:rFonts w:hint="default"/>
        <w:lang w:val="en-US" w:eastAsia="en-US" w:bidi="en-US"/>
      </w:rPr>
    </w:lvl>
    <w:lvl w:ilvl="3" w:tplc="BCDA6FA6">
      <w:numFmt w:val="bullet"/>
      <w:lvlText w:val="•"/>
      <w:lvlJc w:val="left"/>
      <w:pPr>
        <w:ind w:left="1386" w:hanging="240"/>
      </w:pPr>
      <w:rPr>
        <w:rFonts w:hint="default"/>
        <w:lang w:val="en-US" w:eastAsia="en-US" w:bidi="en-US"/>
      </w:rPr>
    </w:lvl>
    <w:lvl w:ilvl="4" w:tplc="BDDC145E">
      <w:numFmt w:val="bullet"/>
      <w:lvlText w:val="•"/>
      <w:lvlJc w:val="left"/>
      <w:pPr>
        <w:ind w:left="1715" w:hanging="240"/>
      </w:pPr>
      <w:rPr>
        <w:rFonts w:hint="default"/>
        <w:lang w:val="en-US" w:eastAsia="en-US" w:bidi="en-US"/>
      </w:rPr>
    </w:lvl>
    <w:lvl w:ilvl="5" w:tplc="D1567078">
      <w:numFmt w:val="bullet"/>
      <w:lvlText w:val="•"/>
      <w:lvlJc w:val="left"/>
      <w:pPr>
        <w:ind w:left="2044" w:hanging="240"/>
      </w:pPr>
      <w:rPr>
        <w:rFonts w:hint="default"/>
        <w:lang w:val="en-US" w:eastAsia="en-US" w:bidi="en-US"/>
      </w:rPr>
    </w:lvl>
    <w:lvl w:ilvl="6" w:tplc="47FE55BE">
      <w:numFmt w:val="bullet"/>
      <w:lvlText w:val="•"/>
      <w:lvlJc w:val="left"/>
      <w:pPr>
        <w:ind w:left="2372" w:hanging="240"/>
      </w:pPr>
      <w:rPr>
        <w:rFonts w:hint="default"/>
        <w:lang w:val="en-US" w:eastAsia="en-US" w:bidi="en-US"/>
      </w:rPr>
    </w:lvl>
    <w:lvl w:ilvl="7" w:tplc="DE282166">
      <w:numFmt w:val="bullet"/>
      <w:lvlText w:val="•"/>
      <w:lvlJc w:val="left"/>
      <w:pPr>
        <w:ind w:left="2701" w:hanging="240"/>
      </w:pPr>
      <w:rPr>
        <w:rFonts w:hint="default"/>
        <w:lang w:val="en-US" w:eastAsia="en-US" w:bidi="en-US"/>
      </w:rPr>
    </w:lvl>
    <w:lvl w:ilvl="8" w:tplc="AE603BBE">
      <w:numFmt w:val="bullet"/>
      <w:lvlText w:val="•"/>
      <w:lvlJc w:val="left"/>
      <w:pPr>
        <w:ind w:left="3030" w:hanging="240"/>
      </w:pPr>
      <w:rPr>
        <w:rFonts w:hint="default"/>
        <w:lang w:val="en-US" w:eastAsia="en-US" w:bidi="en-US"/>
      </w:rPr>
    </w:lvl>
  </w:abstractNum>
  <w:abstractNum w:abstractNumId="52" w15:restartNumberingAfterBreak="0">
    <w:nsid w:val="3B8D5683"/>
    <w:multiLevelType w:val="hybridMultilevel"/>
    <w:tmpl w:val="71C4CA38"/>
    <w:lvl w:ilvl="0" w:tplc="4F5623A6">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17543722">
      <w:numFmt w:val="bullet"/>
      <w:lvlText w:val="•"/>
      <w:lvlJc w:val="left"/>
      <w:pPr>
        <w:ind w:left="728" w:hanging="241"/>
      </w:pPr>
      <w:rPr>
        <w:rFonts w:hint="default"/>
        <w:lang w:val="en-US" w:eastAsia="en-US" w:bidi="en-US"/>
      </w:rPr>
    </w:lvl>
    <w:lvl w:ilvl="2" w:tplc="849AADB4">
      <w:numFmt w:val="bullet"/>
      <w:lvlText w:val="•"/>
      <w:lvlJc w:val="left"/>
      <w:pPr>
        <w:ind w:left="1057" w:hanging="241"/>
      </w:pPr>
      <w:rPr>
        <w:rFonts w:hint="default"/>
        <w:lang w:val="en-US" w:eastAsia="en-US" w:bidi="en-US"/>
      </w:rPr>
    </w:lvl>
    <w:lvl w:ilvl="3" w:tplc="65BC7A36">
      <w:numFmt w:val="bullet"/>
      <w:lvlText w:val="•"/>
      <w:lvlJc w:val="left"/>
      <w:pPr>
        <w:ind w:left="1386" w:hanging="241"/>
      </w:pPr>
      <w:rPr>
        <w:rFonts w:hint="default"/>
        <w:lang w:val="en-US" w:eastAsia="en-US" w:bidi="en-US"/>
      </w:rPr>
    </w:lvl>
    <w:lvl w:ilvl="4" w:tplc="E65CFADC">
      <w:numFmt w:val="bullet"/>
      <w:lvlText w:val="•"/>
      <w:lvlJc w:val="left"/>
      <w:pPr>
        <w:ind w:left="1715" w:hanging="241"/>
      </w:pPr>
      <w:rPr>
        <w:rFonts w:hint="default"/>
        <w:lang w:val="en-US" w:eastAsia="en-US" w:bidi="en-US"/>
      </w:rPr>
    </w:lvl>
    <w:lvl w:ilvl="5" w:tplc="8C4CE158">
      <w:numFmt w:val="bullet"/>
      <w:lvlText w:val="•"/>
      <w:lvlJc w:val="left"/>
      <w:pPr>
        <w:ind w:left="2044" w:hanging="241"/>
      </w:pPr>
      <w:rPr>
        <w:rFonts w:hint="default"/>
        <w:lang w:val="en-US" w:eastAsia="en-US" w:bidi="en-US"/>
      </w:rPr>
    </w:lvl>
    <w:lvl w:ilvl="6" w:tplc="A52C0406">
      <w:numFmt w:val="bullet"/>
      <w:lvlText w:val="•"/>
      <w:lvlJc w:val="left"/>
      <w:pPr>
        <w:ind w:left="2372" w:hanging="241"/>
      </w:pPr>
      <w:rPr>
        <w:rFonts w:hint="default"/>
        <w:lang w:val="en-US" w:eastAsia="en-US" w:bidi="en-US"/>
      </w:rPr>
    </w:lvl>
    <w:lvl w:ilvl="7" w:tplc="D82837BC">
      <w:numFmt w:val="bullet"/>
      <w:lvlText w:val="•"/>
      <w:lvlJc w:val="left"/>
      <w:pPr>
        <w:ind w:left="2701" w:hanging="241"/>
      </w:pPr>
      <w:rPr>
        <w:rFonts w:hint="default"/>
        <w:lang w:val="en-US" w:eastAsia="en-US" w:bidi="en-US"/>
      </w:rPr>
    </w:lvl>
    <w:lvl w:ilvl="8" w:tplc="A6688A2C">
      <w:numFmt w:val="bullet"/>
      <w:lvlText w:val="•"/>
      <w:lvlJc w:val="left"/>
      <w:pPr>
        <w:ind w:left="3030" w:hanging="241"/>
      </w:pPr>
      <w:rPr>
        <w:rFonts w:hint="default"/>
        <w:lang w:val="en-US" w:eastAsia="en-US" w:bidi="en-US"/>
      </w:rPr>
    </w:lvl>
  </w:abstractNum>
  <w:abstractNum w:abstractNumId="53" w15:restartNumberingAfterBreak="0">
    <w:nsid w:val="3BC231EF"/>
    <w:multiLevelType w:val="hybridMultilevel"/>
    <w:tmpl w:val="CEDE8F2C"/>
    <w:lvl w:ilvl="0" w:tplc="2FF8B974">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22129564">
      <w:numFmt w:val="bullet"/>
      <w:lvlText w:val="•"/>
      <w:lvlJc w:val="left"/>
      <w:pPr>
        <w:ind w:left="728" w:hanging="240"/>
      </w:pPr>
      <w:rPr>
        <w:rFonts w:hint="default"/>
        <w:lang w:val="en-US" w:eastAsia="en-US" w:bidi="en-US"/>
      </w:rPr>
    </w:lvl>
    <w:lvl w:ilvl="2" w:tplc="8E6EBE72">
      <w:numFmt w:val="bullet"/>
      <w:lvlText w:val="•"/>
      <w:lvlJc w:val="left"/>
      <w:pPr>
        <w:ind w:left="1057" w:hanging="240"/>
      </w:pPr>
      <w:rPr>
        <w:rFonts w:hint="default"/>
        <w:lang w:val="en-US" w:eastAsia="en-US" w:bidi="en-US"/>
      </w:rPr>
    </w:lvl>
    <w:lvl w:ilvl="3" w:tplc="93581032">
      <w:numFmt w:val="bullet"/>
      <w:lvlText w:val="•"/>
      <w:lvlJc w:val="left"/>
      <w:pPr>
        <w:ind w:left="1386" w:hanging="240"/>
      </w:pPr>
      <w:rPr>
        <w:rFonts w:hint="default"/>
        <w:lang w:val="en-US" w:eastAsia="en-US" w:bidi="en-US"/>
      </w:rPr>
    </w:lvl>
    <w:lvl w:ilvl="4" w:tplc="96C6A880">
      <w:numFmt w:val="bullet"/>
      <w:lvlText w:val="•"/>
      <w:lvlJc w:val="left"/>
      <w:pPr>
        <w:ind w:left="1715" w:hanging="240"/>
      </w:pPr>
      <w:rPr>
        <w:rFonts w:hint="default"/>
        <w:lang w:val="en-US" w:eastAsia="en-US" w:bidi="en-US"/>
      </w:rPr>
    </w:lvl>
    <w:lvl w:ilvl="5" w:tplc="CA8CFFA6">
      <w:numFmt w:val="bullet"/>
      <w:lvlText w:val="•"/>
      <w:lvlJc w:val="left"/>
      <w:pPr>
        <w:ind w:left="2044" w:hanging="240"/>
      </w:pPr>
      <w:rPr>
        <w:rFonts w:hint="default"/>
        <w:lang w:val="en-US" w:eastAsia="en-US" w:bidi="en-US"/>
      </w:rPr>
    </w:lvl>
    <w:lvl w:ilvl="6" w:tplc="4EEE92CC">
      <w:numFmt w:val="bullet"/>
      <w:lvlText w:val="•"/>
      <w:lvlJc w:val="left"/>
      <w:pPr>
        <w:ind w:left="2372" w:hanging="240"/>
      </w:pPr>
      <w:rPr>
        <w:rFonts w:hint="default"/>
        <w:lang w:val="en-US" w:eastAsia="en-US" w:bidi="en-US"/>
      </w:rPr>
    </w:lvl>
    <w:lvl w:ilvl="7" w:tplc="38F207CC">
      <w:numFmt w:val="bullet"/>
      <w:lvlText w:val="•"/>
      <w:lvlJc w:val="left"/>
      <w:pPr>
        <w:ind w:left="2701" w:hanging="240"/>
      </w:pPr>
      <w:rPr>
        <w:rFonts w:hint="default"/>
        <w:lang w:val="en-US" w:eastAsia="en-US" w:bidi="en-US"/>
      </w:rPr>
    </w:lvl>
    <w:lvl w:ilvl="8" w:tplc="881C16F0">
      <w:numFmt w:val="bullet"/>
      <w:lvlText w:val="•"/>
      <w:lvlJc w:val="left"/>
      <w:pPr>
        <w:ind w:left="3030" w:hanging="240"/>
      </w:pPr>
      <w:rPr>
        <w:rFonts w:hint="default"/>
        <w:lang w:val="en-US" w:eastAsia="en-US" w:bidi="en-US"/>
      </w:rPr>
    </w:lvl>
  </w:abstractNum>
  <w:abstractNum w:abstractNumId="54" w15:restartNumberingAfterBreak="0">
    <w:nsid w:val="3BF57323"/>
    <w:multiLevelType w:val="hybridMultilevel"/>
    <w:tmpl w:val="8842AB2E"/>
    <w:lvl w:ilvl="0" w:tplc="A38A568A">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6FA696BC">
      <w:numFmt w:val="bullet"/>
      <w:lvlText w:val="•"/>
      <w:lvlJc w:val="left"/>
      <w:pPr>
        <w:ind w:left="728" w:hanging="241"/>
      </w:pPr>
      <w:rPr>
        <w:rFonts w:hint="default"/>
        <w:lang w:val="en-US" w:eastAsia="en-US" w:bidi="en-US"/>
      </w:rPr>
    </w:lvl>
    <w:lvl w:ilvl="2" w:tplc="334A227E">
      <w:numFmt w:val="bullet"/>
      <w:lvlText w:val="•"/>
      <w:lvlJc w:val="left"/>
      <w:pPr>
        <w:ind w:left="1057" w:hanging="241"/>
      </w:pPr>
      <w:rPr>
        <w:rFonts w:hint="default"/>
        <w:lang w:val="en-US" w:eastAsia="en-US" w:bidi="en-US"/>
      </w:rPr>
    </w:lvl>
    <w:lvl w:ilvl="3" w:tplc="7E423130">
      <w:numFmt w:val="bullet"/>
      <w:lvlText w:val="•"/>
      <w:lvlJc w:val="left"/>
      <w:pPr>
        <w:ind w:left="1386" w:hanging="241"/>
      </w:pPr>
      <w:rPr>
        <w:rFonts w:hint="default"/>
        <w:lang w:val="en-US" w:eastAsia="en-US" w:bidi="en-US"/>
      </w:rPr>
    </w:lvl>
    <w:lvl w:ilvl="4" w:tplc="7E3C2D6C">
      <w:numFmt w:val="bullet"/>
      <w:lvlText w:val="•"/>
      <w:lvlJc w:val="left"/>
      <w:pPr>
        <w:ind w:left="1715" w:hanging="241"/>
      </w:pPr>
      <w:rPr>
        <w:rFonts w:hint="default"/>
        <w:lang w:val="en-US" w:eastAsia="en-US" w:bidi="en-US"/>
      </w:rPr>
    </w:lvl>
    <w:lvl w:ilvl="5" w:tplc="F9049938">
      <w:numFmt w:val="bullet"/>
      <w:lvlText w:val="•"/>
      <w:lvlJc w:val="left"/>
      <w:pPr>
        <w:ind w:left="2044" w:hanging="241"/>
      </w:pPr>
      <w:rPr>
        <w:rFonts w:hint="default"/>
        <w:lang w:val="en-US" w:eastAsia="en-US" w:bidi="en-US"/>
      </w:rPr>
    </w:lvl>
    <w:lvl w:ilvl="6" w:tplc="865257E6">
      <w:numFmt w:val="bullet"/>
      <w:lvlText w:val="•"/>
      <w:lvlJc w:val="left"/>
      <w:pPr>
        <w:ind w:left="2372" w:hanging="241"/>
      </w:pPr>
      <w:rPr>
        <w:rFonts w:hint="default"/>
        <w:lang w:val="en-US" w:eastAsia="en-US" w:bidi="en-US"/>
      </w:rPr>
    </w:lvl>
    <w:lvl w:ilvl="7" w:tplc="76AE4FA4">
      <w:numFmt w:val="bullet"/>
      <w:lvlText w:val="•"/>
      <w:lvlJc w:val="left"/>
      <w:pPr>
        <w:ind w:left="2701" w:hanging="241"/>
      </w:pPr>
      <w:rPr>
        <w:rFonts w:hint="default"/>
        <w:lang w:val="en-US" w:eastAsia="en-US" w:bidi="en-US"/>
      </w:rPr>
    </w:lvl>
    <w:lvl w:ilvl="8" w:tplc="AC06FEB0">
      <w:numFmt w:val="bullet"/>
      <w:lvlText w:val="•"/>
      <w:lvlJc w:val="left"/>
      <w:pPr>
        <w:ind w:left="3030" w:hanging="241"/>
      </w:pPr>
      <w:rPr>
        <w:rFonts w:hint="default"/>
        <w:lang w:val="en-US" w:eastAsia="en-US" w:bidi="en-US"/>
      </w:rPr>
    </w:lvl>
  </w:abstractNum>
  <w:abstractNum w:abstractNumId="55" w15:restartNumberingAfterBreak="0">
    <w:nsid w:val="3D7F6F2B"/>
    <w:multiLevelType w:val="hybridMultilevel"/>
    <w:tmpl w:val="31A28D5E"/>
    <w:lvl w:ilvl="0" w:tplc="BFA24E1A">
      <w:start w:val="1"/>
      <w:numFmt w:val="decimal"/>
      <w:lvlText w:val="%1."/>
      <w:lvlJc w:val="left"/>
      <w:pPr>
        <w:ind w:left="404" w:hanging="241"/>
        <w:jc w:val="left"/>
      </w:pPr>
      <w:rPr>
        <w:rFonts w:ascii="Trebuchet MS" w:eastAsia="Trebuchet MS" w:hAnsi="Trebuchet MS" w:cs="Trebuchet MS" w:hint="default"/>
        <w:color w:val="0596B0"/>
        <w:sz w:val="17"/>
        <w:szCs w:val="17"/>
        <w:lang w:val="en-US" w:eastAsia="en-US" w:bidi="en-US"/>
      </w:rPr>
    </w:lvl>
    <w:lvl w:ilvl="1" w:tplc="C9880234">
      <w:numFmt w:val="bullet"/>
      <w:lvlText w:val="•"/>
      <w:lvlJc w:val="left"/>
      <w:pPr>
        <w:ind w:left="728" w:hanging="241"/>
      </w:pPr>
      <w:rPr>
        <w:rFonts w:hint="default"/>
        <w:lang w:val="en-US" w:eastAsia="en-US" w:bidi="en-US"/>
      </w:rPr>
    </w:lvl>
    <w:lvl w:ilvl="2" w:tplc="D14E2648">
      <w:numFmt w:val="bullet"/>
      <w:lvlText w:val="•"/>
      <w:lvlJc w:val="left"/>
      <w:pPr>
        <w:ind w:left="1057" w:hanging="241"/>
      </w:pPr>
      <w:rPr>
        <w:rFonts w:hint="default"/>
        <w:lang w:val="en-US" w:eastAsia="en-US" w:bidi="en-US"/>
      </w:rPr>
    </w:lvl>
    <w:lvl w:ilvl="3" w:tplc="DC3097CE">
      <w:numFmt w:val="bullet"/>
      <w:lvlText w:val="•"/>
      <w:lvlJc w:val="left"/>
      <w:pPr>
        <w:ind w:left="1386" w:hanging="241"/>
      </w:pPr>
      <w:rPr>
        <w:rFonts w:hint="default"/>
        <w:lang w:val="en-US" w:eastAsia="en-US" w:bidi="en-US"/>
      </w:rPr>
    </w:lvl>
    <w:lvl w:ilvl="4" w:tplc="466E7046">
      <w:numFmt w:val="bullet"/>
      <w:lvlText w:val="•"/>
      <w:lvlJc w:val="left"/>
      <w:pPr>
        <w:ind w:left="1715" w:hanging="241"/>
      </w:pPr>
      <w:rPr>
        <w:rFonts w:hint="default"/>
        <w:lang w:val="en-US" w:eastAsia="en-US" w:bidi="en-US"/>
      </w:rPr>
    </w:lvl>
    <w:lvl w:ilvl="5" w:tplc="C85AB500">
      <w:numFmt w:val="bullet"/>
      <w:lvlText w:val="•"/>
      <w:lvlJc w:val="left"/>
      <w:pPr>
        <w:ind w:left="2044" w:hanging="241"/>
      </w:pPr>
      <w:rPr>
        <w:rFonts w:hint="default"/>
        <w:lang w:val="en-US" w:eastAsia="en-US" w:bidi="en-US"/>
      </w:rPr>
    </w:lvl>
    <w:lvl w:ilvl="6" w:tplc="5FBE953C">
      <w:numFmt w:val="bullet"/>
      <w:lvlText w:val="•"/>
      <w:lvlJc w:val="left"/>
      <w:pPr>
        <w:ind w:left="2372" w:hanging="241"/>
      </w:pPr>
      <w:rPr>
        <w:rFonts w:hint="default"/>
        <w:lang w:val="en-US" w:eastAsia="en-US" w:bidi="en-US"/>
      </w:rPr>
    </w:lvl>
    <w:lvl w:ilvl="7" w:tplc="9A181D3C">
      <w:numFmt w:val="bullet"/>
      <w:lvlText w:val="•"/>
      <w:lvlJc w:val="left"/>
      <w:pPr>
        <w:ind w:left="2701" w:hanging="241"/>
      </w:pPr>
      <w:rPr>
        <w:rFonts w:hint="default"/>
        <w:lang w:val="en-US" w:eastAsia="en-US" w:bidi="en-US"/>
      </w:rPr>
    </w:lvl>
    <w:lvl w:ilvl="8" w:tplc="EE40BC7C">
      <w:numFmt w:val="bullet"/>
      <w:lvlText w:val="•"/>
      <w:lvlJc w:val="left"/>
      <w:pPr>
        <w:ind w:left="3030" w:hanging="241"/>
      </w:pPr>
      <w:rPr>
        <w:rFonts w:hint="default"/>
        <w:lang w:val="en-US" w:eastAsia="en-US" w:bidi="en-US"/>
      </w:rPr>
    </w:lvl>
  </w:abstractNum>
  <w:abstractNum w:abstractNumId="56" w15:restartNumberingAfterBreak="0">
    <w:nsid w:val="3FC22B86"/>
    <w:multiLevelType w:val="hybridMultilevel"/>
    <w:tmpl w:val="C01ED352"/>
    <w:lvl w:ilvl="0" w:tplc="8E84D482">
      <w:start w:val="1"/>
      <w:numFmt w:val="decimal"/>
      <w:lvlText w:val="%1."/>
      <w:lvlJc w:val="left"/>
      <w:pPr>
        <w:ind w:left="404" w:hanging="241"/>
        <w:jc w:val="left"/>
      </w:pPr>
      <w:rPr>
        <w:rFonts w:ascii="Trebuchet MS" w:eastAsia="Trebuchet MS" w:hAnsi="Trebuchet MS" w:cs="Trebuchet MS" w:hint="default"/>
        <w:color w:val="0596B0"/>
        <w:sz w:val="17"/>
        <w:szCs w:val="17"/>
        <w:lang w:val="en-US" w:eastAsia="en-US" w:bidi="en-US"/>
      </w:rPr>
    </w:lvl>
    <w:lvl w:ilvl="1" w:tplc="36ACC050">
      <w:numFmt w:val="bullet"/>
      <w:lvlText w:val="•"/>
      <w:lvlJc w:val="left"/>
      <w:pPr>
        <w:ind w:left="728" w:hanging="241"/>
      </w:pPr>
      <w:rPr>
        <w:rFonts w:hint="default"/>
        <w:lang w:val="en-US" w:eastAsia="en-US" w:bidi="en-US"/>
      </w:rPr>
    </w:lvl>
    <w:lvl w:ilvl="2" w:tplc="44889476">
      <w:numFmt w:val="bullet"/>
      <w:lvlText w:val="•"/>
      <w:lvlJc w:val="left"/>
      <w:pPr>
        <w:ind w:left="1057" w:hanging="241"/>
      </w:pPr>
      <w:rPr>
        <w:rFonts w:hint="default"/>
        <w:lang w:val="en-US" w:eastAsia="en-US" w:bidi="en-US"/>
      </w:rPr>
    </w:lvl>
    <w:lvl w:ilvl="3" w:tplc="10F4CADC">
      <w:numFmt w:val="bullet"/>
      <w:lvlText w:val="•"/>
      <w:lvlJc w:val="left"/>
      <w:pPr>
        <w:ind w:left="1386" w:hanging="241"/>
      </w:pPr>
      <w:rPr>
        <w:rFonts w:hint="default"/>
        <w:lang w:val="en-US" w:eastAsia="en-US" w:bidi="en-US"/>
      </w:rPr>
    </w:lvl>
    <w:lvl w:ilvl="4" w:tplc="CEC04B98">
      <w:numFmt w:val="bullet"/>
      <w:lvlText w:val="•"/>
      <w:lvlJc w:val="left"/>
      <w:pPr>
        <w:ind w:left="1715" w:hanging="241"/>
      </w:pPr>
      <w:rPr>
        <w:rFonts w:hint="default"/>
        <w:lang w:val="en-US" w:eastAsia="en-US" w:bidi="en-US"/>
      </w:rPr>
    </w:lvl>
    <w:lvl w:ilvl="5" w:tplc="87B6D28A">
      <w:numFmt w:val="bullet"/>
      <w:lvlText w:val="•"/>
      <w:lvlJc w:val="left"/>
      <w:pPr>
        <w:ind w:left="2044" w:hanging="241"/>
      </w:pPr>
      <w:rPr>
        <w:rFonts w:hint="default"/>
        <w:lang w:val="en-US" w:eastAsia="en-US" w:bidi="en-US"/>
      </w:rPr>
    </w:lvl>
    <w:lvl w:ilvl="6" w:tplc="763E9230">
      <w:numFmt w:val="bullet"/>
      <w:lvlText w:val="•"/>
      <w:lvlJc w:val="left"/>
      <w:pPr>
        <w:ind w:left="2372" w:hanging="241"/>
      </w:pPr>
      <w:rPr>
        <w:rFonts w:hint="default"/>
        <w:lang w:val="en-US" w:eastAsia="en-US" w:bidi="en-US"/>
      </w:rPr>
    </w:lvl>
    <w:lvl w:ilvl="7" w:tplc="9DF6596A">
      <w:numFmt w:val="bullet"/>
      <w:lvlText w:val="•"/>
      <w:lvlJc w:val="left"/>
      <w:pPr>
        <w:ind w:left="2701" w:hanging="241"/>
      </w:pPr>
      <w:rPr>
        <w:rFonts w:hint="default"/>
        <w:lang w:val="en-US" w:eastAsia="en-US" w:bidi="en-US"/>
      </w:rPr>
    </w:lvl>
    <w:lvl w:ilvl="8" w:tplc="9C3425D6">
      <w:numFmt w:val="bullet"/>
      <w:lvlText w:val="•"/>
      <w:lvlJc w:val="left"/>
      <w:pPr>
        <w:ind w:left="3030" w:hanging="241"/>
      </w:pPr>
      <w:rPr>
        <w:rFonts w:hint="default"/>
        <w:lang w:val="en-US" w:eastAsia="en-US" w:bidi="en-US"/>
      </w:rPr>
    </w:lvl>
  </w:abstractNum>
  <w:abstractNum w:abstractNumId="57" w15:restartNumberingAfterBreak="0">
    <w:nsid w:val="40506D0F"/>
    <w:multiLevelType w:val="hybridMultilevel"/>
    <w:tmpl w:val="43D82DBA"/>
    <w:lvl w:ilvl="0" w:tplc="A044FB50">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E84E943E">
      <w:numFmt w:val="bullet"/>
      <w:lvlText w:val="•"/>
      <w:lvlJc w:val="left"/>
      <w:pPr>
        <w:ind w:left="728" w:hanging="240"/>
      </w:pPr>
      <w:rPr>
        <w:rFonts w:hint="default"/>
        <w:lang w:val="en-US" w:eastAsia="en-US" w:bidi="en-US"/>
      </w:rPr>
    </w:lvl>
    <w:lvl w:ilvl="2" w:tplc="99ACF1DA">
      <w:numFmt w:val="bullet"/>
      <w:lvlText w:val="•"/>
      <w:lvlJc w:val="left"/>
      <w:pPr>
        <w:ind w:left="1057" w:hanging="240"/>
      </w:pPr>
      <w:rPr>
        <w:rFonts w:hint="default"/>
        <w:lang w:val="en-US" w:eastAsia="en-US" w:bidi="en-US"/>
      </w:rPr>
    </w:lvl>
    <w:lvl w:ilvl="3" w:tplc="F57C1784">
      <w:numFmt w:val="bullet"/>
      <w:lvlText w:val="•"/>
      <w:lvlJc w:val="left"/>
      <w:pPr>
        <w:ind w:left="1386" w:hanging="240"/>
      </w:pPr>
      <w:rPr>
        <w:rFonts w:hint="default"/>
        <w:lang w:val="en-US" w:eastAsia="en-US" w:bidi="en-US"/>
      </w:rPr>
    </w:lvl>
    <w:lvl w:ilvl="4" w:tplc="82D807D2">
      <w:numFmt w:val="bullet"/>
      <w:lvlText w:val="•"/>
      <w:lvlJc w:val="left"/>
      <w:pPr>
        <w:ind w:left="1715" w:hanging="240"/>
      </w:pPr>
      <w:rPr>
        <w:rFonts w:hint="default"/>
        <w:lang w:val="en-US" w:eastAsia="en-US" w:bidi="en-US"/>
      </w:rPr>
    </w:lvl>
    <w:lvl w:ilvl="5" w:tplc="4ABA44B4">
      <w:numFmt w:val="bullet"/>
      <w:lvlText w:val="•"/>
      <w:lvlJc w:val="left"/>
      <w:pPr>
        <w:ind w:left="2044" w:hanging="240"/>
      </w:pPr>
      <w:rPr>
        <w:rFonts w:hint="default"/>
        <w:lang w:val="en-US" w:eastAsia="en-US" w:bidi="en-US"/>
      </w:rPr>
    </w:lvl>
    <w:lvl w:ilvl="6" w:tplc="2842BF00">
      <w:numFmt w:val="bullet"/>
      <w:lvlText w:val="•"/>
      <w:lvlJc w:val="left"/>
      <w:pPr>
        <w:ind w:left="2372" w:hanging="240"/>
      </w:pPr>
      <w:rPr>
        <w:rFonts w:hint="default"/>
        <w:lang w:val="en-US" w:eastAsia="en-US" w:bidi="en-US"/>
      </w:rPr>
    </w:lvl>
    <w:lvl w:ilvl="7" w:tplc="0C4896B8">
      <w:numFmt w:val="bullet"/>
      <w:lvlText w:val="•"/>
      <w:lvlJc w:val="left"/>
      <w:pPr>
        <w:ind w:left="2701" w:hanging="240"/>
      </w:pPr>
      <w:rPr>
        <w:rFonts w:hint="default"/>
        <w:lang w:val="en-US" w:eastAsia="en-US" w:bidi="en-US"/>
      </w:rPr>
    </w:lvl>
    <w:lvl w:ilvl="8" w:tplc="B614CF3E">
      <w:numFmt w:val="bullet"/>
      <w:lvlText w:val="•"/>
      <w:lvlJc w:val="left"/>
      <w:pPr>
        <w:ind w:left="3030" w:hanging="240"/>
      </w:pPr>
      <w:rPr>
        <w:rFonts w:hint="default"/>
        <w:lang w:val="en-US" w:eastAsia="en-US" w:bidi="en-US"/>
      </w:rPr>
    </w:lvl>
  </w:abstractNum>
  <w:abstractNum w:abstractNumId="58" w15:restartNumberingAfterBreak="0">
    <w:nsid w:val="40525B06"/>
    <w:multiLevelType w:val="hybridMultilevel"/>
    <w:tmpl w:val="9440BF88"/>
    <w:lvl w:ilvl="0" w:tplc="750CD99A">
      <w:start w:val="1"/>
      <w:numFmt w:val="decimal"/>
      <w:lvlText w:val="%1."/>
      <w:lvlJc w:val="left"/>
      <w:pPr>
        <w:ind w:left="446" w:hanging="282"/>
        <w:jc w:val="left"/>
      </w:pPr>
      <w:rPr>
        <w:rFonts w:ascii="Trebuchet MS" w:eastAsia="Trebuchet MS" w:hAnsi="Trebuchet MS" w:cs="Trebuchet MS" w:hint="default"/>
        <w:color w:val="0596B0"/>
        <w:sz w:val="18"/>
        <w:szCs w:val="18"/>
        <w:lang w:val="en-US" w:eastAsia="en-US" w:bidi="en-US"/>
      </w:rPr>
    </w:lvl>
    <w:lvl w:ilvl="1" w:tplc="7A3841CA">
      <w:numFmt w:val="bullet"/>
      <w:lvlText w:val="•"/>
      <w:lvlJc w:val="left"/>
      <w:pPr>
        <w:ind w:left="764" w:hanging="282"/>
      </w:pPr>
      <w:rPr>
        <w:rFonts w:hint="default"/>
        <w:lang w:val="en-US" w:eastAsia="en-US" w:bidi="en-US"/>
      </w:rPr>
    </w:lvl>
    <w:lvl w:ilvl="2" w:tplc="58004DA4">
      <w:numFmt w:val="bullet"/>
      <w:lvlText w:val="•"/>
      <w:lvlJc w:val="left"/>
      <w:pPr>
        <w:ind w:left="1089" w:hanging="282"/>
      </w:pPr>
      <w:rPr>
        <w:rFonts w:hint="default"/>
        <w:lang w:val="en-US" w:eastAsia="en-US" w:bidi="en-US"/>
      </w:rPr>
    </w:lvl>
    <w:lvl w:ilvl="3" w:tplc="1DB28FFE">
      <w:numFmt w:val="bullet"/>
      <w:lvlText w:val="•"/>
      <w:lvlJc w:val="left"/>
      <w:pPr>
        <w:ind w:left="1414" w:hanging="282"/>
      </w:pPr>
      <w:rPr>
        <w:rFonts w:hint="default"/>
        <w:lang w:val="en-US" w:eastAsia="en-US" w:bidi="en-US"/>
      </w:rPr>
    </w:lvl>
    <w:lvl w:ilvl="4" w:tplc="9F342E00">
      <w:numFmt w:val="bullet"/>
      <w:lvlText w:val="•"/>
      <w:lvlJc w:val="left"/>
      <w:pPr>
        <w:ind w:left="1739" w:hanging="282"/>
      </w:pPr>
      <w:rPr>
        <w:rFonts w:hint="default"/>
        <w:lang w:val="en-US" w:eastAsia="en-US" w:bidi="en-US"/>
      </w:rPr>
    </w:lvl>
    <w:lvl w:ilvl="5" w:tplc="241EF4E6">
      <w:numFmt w:val="bullet"/>
      <w:lvlText w:val="•"/>
      <w:lvlJc w:val="left"/>
      <w:pPr>
        <w:ind w:left="2064" w:hanging="282"/>
      </w:pPr>
      <w:rPr>
        <w:rFonts w:hint="default"/>
        <w:lang w:val="en-US" w:eastAsia="en-US" w:bidi="en-US"/>
      </w:rPr>
    </w:lvl>
    <w:lvl w:ilvl="6" w:tplc="A71A2C0A">
      <w:numFmt w:val="bullet"/>
      <w:lvlText w:val="•"/>
      <w:lvlJc w:val="left"/>
      <w:pPr>
        <w:ind w:left="2388" w:hanging="282"/>
      </w:pPr>
      <w:rPr>
        <w:rFonts w:hint="default"/>
        <w:lang w:val="en-US" w:eastAsia="en-US" w:bidi="en-US"/>
      </w:rPr>
    </w:lvl>
    <w:lvl w:ilvl="7" w:tplc="EAD803BC">
      <w:numFmt w:val="bullet"/>
      <w:lvlText w:val="•"/>
      <w:lvlJc w:val="left"/>
      <w:pPr>
        <w:ind w:left="2713" w:hanging="282"/>
      </w:pPr>
      <w:rPr>
        <w:rFonts w:hint="default"/>
        <w:lang w:val="en-US" w:eastAsia="en-US" w:bidi="en-US"/>
      </w:rPr>
    </w:lvl>
    <w:lvl w:ilvl="8" w:tplc="8D102864">
      <w:numFmt w:val="bullet"/>
      <w:lvlText w:val="•"/>
      <w:lvlJc w:val="left"/>
      <w:pPr>
        <w:ind w:left="3038" w:hanging="282"/>
      </w:pPr>
      <w:rPr>
        <w:rFonts w:hint="default"/>
        <w:lang w:val="en-US" w:eastAsia="en-US" w:bidi="en-US"/>
      </w:rPr>
    </w:lvl>
  </w:abstractNum>
  <w:abstractNum w:abstractNumId="59" w15:restartNumberingAfterBreak="0">
    <w:nsid w:val="40B46E1E"/>
    <w:multiLevelType w:val="hybridMultilevel"/>
    <w:tmpl w:val="AAA4ED72"/>
    <w:lvl w:ilvl="0" w:tplc="F17CE502">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37066168">
      <w:numFmt w:val="bullet"/>
      <w:lvlText w:val="•"/>
      <w:lvlJc w:val="left"/>
      <w:pPr>
        <w:ind w:left="728" w:hanging="241"/>
      </w:pPr>
      <w:rPr>
        <w:rFonts w:hint="default"/>
        <w:lang w:val="en-US" w:eastAsia="en-US" w:bidi="en-US"/>
      </w:rPr>
    </w:lvl>
    <w:lvl w:ilvl="2" w:tplc="46BC1B6A">
      <w:numFmt w:val="bullet"/>
      <w:lvlText w:val="•"/>
      <w:lvlJc w:val="left"/>
      <w:pPr>
        <w:ind w:left="1057" w:hanging="241"/>
      </w:pPr>
      <w:rPr>
        <w:rFonts w:hint="default"/>
        <w:lang w:val="en-US" w:eastAsia="en-US" w:bidi="en-US"/>
      </w:rPr>
    </w:lvl>
    <w:lvl w:ilvl="3" w:tplc="2876B1C6">
      <w:numFmt w:val="bullet"/>
      <w:lvlText w:val="•"/>
      <w:lvlJc w:val="left"/>
      <w:pPr>
        <w:ind w:left="1386" w:hanging="241"/>
      </w:pPr>
      <w:rPr>
        <w:rFonts w:hint="default"/>
        <w:lang w:val="en-US" w:eastAsia="en-US" w:bidi="en-US"/>
      </w:rPr>
    </w:lvl>
    <w:lvl w:ilvl="4" w:tplc="7822169A">
      <w:numFmt w:val="bullet"/>
      <w:lvlText w:val="•"/>
      <w:lvlJc w:val="left"/>
      <w:pPr>
        <w:ind w:left="1715" w:hanging="241"/>
      </w:pPr>
      <w:rPr>
        <w:rFonts w:hint="default"/>
        <w:lang w:val="en-US" w:eastAsia="en-US" w:bidi="en-US"/>
      </w:rPr>
    </w:lvl>
    <w:lvl w:ilvl="5" w:tplc="6FAC8264">
      <w:numFmt w:val="bullet"/>
      <w:lvlText w:val="•"/>
      <w:lvlJc w:val="left"/>
      <w:pPr>
        <w:ind w:left="2044" w:hanging="241"/>
      </w:pPr>
      <w:rPr>
        <w:rFonts w:hint="default"/>
        <w:lang w:val="en-US" w:eastAsia="en-US" w:bidi="en-US"/>
      </w:rPr>
    </w:lvl>
    <w:lvl w:ilvl="6" w:tplc="C08EB658">
      <w:numFmt w:val="bullet"/>
      <w:lvlText w:val="•"/>
      <w:lvlJc w:val="left"/>
      <w:pPr>
        <w:ind w:left="2372" w:hanging="241"/>
      </w:pPr>
      <w:rPr>
        <w:rFonts w:hint="default"/>
        <w:lang w:val="en-US" w:eastAsia="en-US" w:bidi="en-US"/>
      </w:rPr>
    </w:lvl>
    <w:lvl w:ilvl="7" w:tplc="D13ED594">
      <w:numFmt w:val="bullet"/>
      <w:lvlText w:val="•"/>
      <w:lvlJc w:val="left"/>
      <w:pPr>
        <w:ind w:left="2701" w:hanging="241"/>
      </w:pPr>
      <w:rPr>
        <w:rFonts w:hint="default"/>
        <w:lang w:val="en-US" w:eastAsia="en-US" w:bidi="en-US"/>
      </w:rPr>
    </w:lvl>
    <w:lvl w:ilvl="8" w:tplc="261C7612">
      <w:numFmt w:val="bullet"/>
      <w:lvlText w:val="•"/>
      <w:lvlJc w:val="left"/>
      <w:pPr>
        <w:ind w:left="3030" w:hanging="241"/>
      </w:pPr>
      <w:rPr>
        <w:rFonts w:hint="default"/>
        <w:lang w:val="en-US" w:eastAsia="en-US" w:bidi="en-US"/>
      </w:rPr>
    </w:lvl>
  </w:abstractNum>
  <w:abstractNum w:abstractNumId="60" w15:restartNumberingAfterBreak="0">
    <w:nsid w:val="40FD5B62"/>
    <w:multiLevelType w:val="hybridMultilevel"/>
    <w:tmpl w:val="2F2ACD00"/>
    <w:lvl w:ilvl="0" w:tplc="2E5C0E70">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57E8EF8A">
      <w:numFmt w:val="bullet"/>
      <w:lvlText w:val="•"/>
      <w:lvlJc w:val="left"/>
      <w:pPr>
        <w:ind w:left="728" w:hanging="240"/>
      </w:pPr>
      <w:rPr>
        <w:rFonts w:hint="default"/>
        <w:lang w:val="en-US" w:eastAsia="en-US" w:bidi="en-US"/>
      </w:rPr>
    </w:lvl>
    <w:lvl w:ilvl="2" w:tplc="1BA61E68">
      <w:numFmt w:val="bullet"/>
      <w:lvlText w:val="•"/>
      <w:lvlJc w:val="left"/>
      <w:pPr>
        <w:ind w:left="1057" w:hanging="240"/>
      </w:pPr>
      <w:rPr>
        <w:rFonts w:hint="default"/>
        <w:lang w:val="en-US" w:eastAsia="en-US" w:bidi="en-US"/>
      </w:rPr>
    </w:lvl>
    <w:lvl w:ilvl="3" w:tplc="E0E8DC44">
      <w:numFmt w:val="bullet"/>
      <w:lvlText w:val="•"/>
      <w:lvlJc w:val="left"/>
      <w:pPr>
        <w:ind w:left="1386" w:hanging="240"/>
      </w:pPr>
      <w:rPr>
        <w:rFonts w:hint="default"/>
        <w:lang w:val="en-US" w:eastAsia="en-US" w:bidi="en-US"/>
      </w:rPr>
    </w:lvl>
    <w:lvl w:ilvl="4" w:tplc="C9BA6898">
      <w:numFmt w:val="bullet"/>
      <w:lvlText w:val="•"/>
      <w:lvlJc w:val="left"/>
      <w:pPr>
        <w:ind w:left="1715" w:hanging="240"/>
      </w:pPr>
      <w:rPr>
        <w:rFonts w:hint="default"/>
        <w:lang w:val="en-US" w:eastAsia="en-US" w:bidi="en-US"/>
      </w:rPr>
    </w:lvl>
    <w:lvl w:ilvl="5" w:tplc="12C448FC">
      <w:numFmt w:val="bullet"/>
      <w:lvlText w:val="•"/>
      <w:lvlJc w:val="left"/>
      <w:pPr>
        <w:ind w:left="2044" w:hanging="240"/>
      </w:pPr>
      <w:rPr>
        <w:rFonts w:hint="default"/>
        <w:lang w:val="en-US" w:eastAsia="en-US" w:bidi="en-US"/>
      </w:rPr>
    </w:lvl>
    <w:lvl w:ilvl="6" w:tplc="823474F8">
      <w:numFmt w:val="bullet"/>
      <w:lvlText w:val="•"/>
      <w:lvlJc w:val="left"/>
      <w:pPr>
        <w:ind w:left="2372" w:hanging="240"/>
      </w:pPr>
      <w:rPr>
        <w:rFonts w:hint="default"/>
        <w:lang w:val="en-US" w:eastAsia="en-US" w:bidi="en-US"/>
      </w:rPr>
    </w:lvl>
    <w:lvl w:ilvl="7" w:tplc="C5F87920">
      <w:numFmt w:val="bullet"/>
      <w:lvlText w:val="•"/>
      <w:lvlJc w:val="left"/>
      <w:pPr>
        <w:ind w:left="2701" w:hanging="240"/>
      </w:pPr>
      <w:rPr>
        <w:rFonts w:hint="default"/>
        <w:lang w:val="en-US" w:eastAsia="en-US" w:bidi="en-US"/>
      </w:rPr>
    </w:lvl>
    <w:lvl w:ilvl="8" w:tplc="58924DFE">
      <w:numFmt w:val="bullet"/>
      <w:lvlText w:val="•"/>
      <w:lvlJc w:val="left"/>
      <w:pPr>
        <w:ind w:left="3030" w:hanging="240"/>
      </w:pPr>
      <w:rPr>
        <w:rFonts w:hint="default"/>
        <w:lang w:val="en-US" w:eastAsia="en-US" w:bidi="en-US"/>
      </w:rPr>
    </w:lvl>
  </w:abstractNum>
  <w:abstractNum w:abstractNumId="61" w15:restartNumberingAfterBreak="0">
    <w:nsid w:val="41407C4B"/>
    <w:multiLevelType w:val="hybridMultilevel"/>
    <w:tmpl w:val="5B4CDC62"/>
    <w:lvl w:ilvl="0" w:tplc="2E945682">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4E9ADCF2">
      <w:numFmt w:val="bullet"/>
      <w:lvlText w:val="•"/>
      <w:lvlJc w:val="left"/>
      <w:pPr>
        <w:ind w:left="728" w:hanging="240"/>
      </w:pPr>
      <w:rPr>
        <w:rFonts w:hint="default"/>
        <w:lang w:val="en-US" w:eastAsia="en-US" w:bidi="en-US"/>
      </w:rPr>
    </w:lvl>
    <w:lvl w:ilvl="2" w:tplc="F4504C68">
      <w:numFmt w:val="bullet"/>
      <w:lvlText w:val="•"/>
      <w:lvlJc w:val="left"/>
      <w:pPr>
        <w:ind w:left="1057" w:hanging="240"/>
      </w:pPr>
      <w:rPr>
        <w:rFonts w:hint="default"/>
        <w:lang w:val="en-US" w:eastAsia="en-US" w:bidi="en-US"/>
      </w:rPr>
    </w:lvl>
    <w:lvl w:ilvl="3" w:tplc="93BE454A">
      <w:numFmt w:val="bullet"/>
      <w:lvlText w:val="•"/>
      <w:lvlJc w:val="left"/>
      <w:pPr>
        <w:ind w:left="1386" w:hanging="240"/>
      </w:pPr>
      <w:rPr>
        <w:rFonts w:hint="default"/>
        <w:lang w:val="en-US" w:eastAsia="en-US" w:bidi="en-US"/>
      </w:rPr>
    </w:lvl>
    <w:lvl w:ilvl="4" w:tplc="76147BDC">
      <w:numFmt w:val="bullet"/>
      <w:lvlText w:val="•"/>
      <w:lvlJc w:val="left"/>
      <w:pPr>
        <w:ind w:left="1715" w:hanging="240"/>
      </w:pPr>
      <w:rPr>
        <w:rFonts w:hint="default"/>
        <w:lang w:val="en-US" w:eastAsia="en-US" w:bidi="en-US"/>
      </w:rPr>
    </w:lvl>
    <w:lvl w:ilvl="5" w:tplc="06A8AD0C">
      <w:numFmt w:val="bullet"/>
      <w:lvlText w:val="•"/>
      <w:lvlJc w:val="left"/>
      <w:pPr>
        <w:ind w:left="2044" w:hanging="240"/>
      </w:pPr>
      <w:rPr>
        <w:rFonts w:hint="default"/>
        <w:lang w:val="en-US" w:eastAsia="en-US" w:bidi="en-US"/>
      </w:rPr>
    </w:lvl>
    <w:lvl w:ilvl="6" w:tplc="3422468A">
      <w:numFmt w:val="bullet"/>
      <w:lvlText w:val="•"/>
      <w:lvlJc w:val="left"/>
      <w:pPr>
        <w:ind w:left="2372" w:hanging="240"/>
      </w:pPr>
      <w:rPr>
        <w:rFonts w:hint="default"/>
        <w:lang w:val="en-US" w:eastAsia="en-US" w:bidi="en-US"/>
      </w:rPr>
    </w:lvl>
    <w:lvl w:ilvl="7" w:tplc="9B6AD582">
      <w:numFmt w:val="bullet"/>
      <w:lvlText w:val="•"/>
      <w:lvlJc w:val="left"/>
      <w:pPr>
        <w:ind w:left="2701" w:hanging="240"/>
      </w:pPr>
      <w:rPr>
        <w:rFonts w:hint="default"/>
        <w:lang w:val="en-US" w:eastAsia="en-US" w:bidi="en-US"/>
      </w:rPr>
    </w:lvl>
    <w:lvl w:ilvl="8" w:tplc="7B3A03A4">
      <w:numFmt w:val="bullet"/>
      <w:lvlText w:val="•"/>
      <w:lvlJc w:val="left"/>
      <w:pPr>
        <w:ind w:left="3030" w:hanging="240"/>
      </w:pPr>
      <w:rPr>
        <w:rFonts w:hint="default"/>
        <w:lang w:val="en-US" w:eastAsia="en-US" w:bidi="en-US"/>
      </w:rPr>
    </w:lvl>
  </w:abstractNum>
  <w:abstractNum w:abstractNumId="62" w15:restartNumberingAfterBreak="0">
    <w:nsid w:val="415652E3"/>
    <w:multiLevelType w:val="hybridMultilevel"/>
    <w:tmpl w:val="0FB27CB8"/>
    <w:lvl w:ilvl="0" w:tplc="2BDCDDE6">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4614E0D6">
      <w:numFmt w:val="bullet"/>
      <w:lvlText w:val="•"/>
      <w:lvlJc w:val="left"/>
      <w:pPr>
        <w:ind w:left="728" w:hanging="241"/>
      </w:pPr>
      <w:rPr>
        <w:rFonts w:hint="default"/>
        <w:lang w:val="en-US" w:eastAsia="en-US" w:bidi="en-US"/>
      </w:rPr>
    </w:lvl>
    <w:lvl w:ilvl="2" w:tplc="F578A4A6">
      <w:numFmt w:val="bullet"/>
      <w:lvlText w:val="•"/>
      <w:lvlJc w:val="left"/>
      <w:pPr>
        <w:ind w:left="1057" w:hanging="241"/>
      </w:pPr>
      <w:rPr>
        <w:rFonts w:hint="default"/>
        <w:lang w:val="en-US" w:eastAsia="en-US" w:bidi="en-US"/>
      </w:rPr>
    </w:lvl>
    <w:lvl w:ilvl="3" w:tplc="F2204292">
      <w:numFmt w:val="bullet"/>
      <w:lvlText w:val="•"/>
      <w:lvlJc w:val="left"/>
      <w:pPr>
        <w:ind w:left="1386" w:hanging="241"/>
      </w:pPr>
      <w:rPr>
        <w:rFonts w:hint="default"/>
        <w:lang w:val="en-US" w:eastAsia="en-US" w:bidi="en-US"/>
      </w:rPr>
    </w:lvl>
    <w:lvl w:ilvl="4" w:tplc="5F8E6538">
      <w:numFmt w:val="bullet"/>
      <w:lvlText w:val="•"/>
      <w:lvlJc w:val="left"/>
      <w:pPr>
        <w:ind w:left="1715" w:hanging="241"/>
      </w:pPr>
      <w:rPr>
        <w:rFonts w:hint="default"/>
        <w:lang w:val="en-US" w:eastAsia="en-US" w:bidi="en-US"/>
      </w:rPr>
    </w:lvl>
    <w:lvl w:ilvl="5" w:tplc="9AF2AC96">
      <w:numFmt w:val="bullet"/>
      <w:lvlText w:val="•"/>
      <w:lvlJc w:val="left"/>
      <w:pPr>
        <w:ind w:left="2044" w:hanging="241"/>
      </w:pPr>
      <w:rPr>
        <w:rFonts w:hint="default"/>
        <w:lang w:val="en-US" w:eastAsia="en-US" w:bidi="en-US"/>
      </w:rPr>
    </w:lvl>
    <w:lvl w:ilvl="6" w:tplc="60E82402">
      <w:numFmt w:val="bullet"/>
      <w:lvlText w:val="•"/>
      <w:lvlJc w:val="left"/>
      <w:pPr>
        <w:ind w:left="2372" w:hanging="241"/>
      </w:pPr>
      <w:rPr>
        <w:rFonts w:hint="default"/>
        <w:lang w:val="en-US" w:eastAsia="en-US" w:bidi="en-US"/>
      </w:rPr>
    </w:lvl>
    <w:lvl w:ilvl="7" w:tplc="CBE81A58">
      <w:numFmt w:val="bullet"/>
      <w:lvlText w:val="•"/>
      <w:lvlJc w:val="left"/>
      <w:pPr>
        <w:ind w:left="2701" w:hanging="241"/>
      </w:pPr>
      <w:rPr>
        <w:rFonts w:hint="default"/>
        <w:lang w:val="en-US" w:eastAsia="en-US" w:bidi="en-US"/>
      </w:rPr>
    </w:lvl>
    <w:lvl w:ilvl="8" w:tplc="131A1C04">
      <w:numFmt w:val="bullet"/>
      <w:lvlText w:val="•"/>
      <w:lvlJc w:val="left"/>
      <w:pPr>
        <w:ind w:left="3030" w:hanging="241"/>
      </w:pPr>
      <w:rPr>
        <w:rFonts w:hint="default"/>
        <w:lang w:val="en-US" w:eastAsia="en-US" w:bidi="en-US"/>
      </w:rPr>
    </w:lvl>
  </w:abstractNum>
  <w:abstractNum w:abstractNumId="63" w15:restartNumberingAfterBreak="0">
    <w:nsid w:val="41674F9F"/>
    <w:multiLevelType w:val="hybridMultilevel"/>
    <w:tmpl w:val="953EE65A"/>
    <w:lvl w:ilvl="0" w:tplc="A7E0C5F4">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C736D990">
      <w:numFmt w:val="bullet"/>
      <w:lvlText w:val="•"/>
      <w:lvlJc w:val="left"/>
      <w:pPr>
        <w:ind w:left="728" w:hanging="240"/>
      </w:pPr>
      <w:rPr>
        <w:rFonts w:hint="default"/>
        <w:lang w:val="en-US" w:eastAsia="en-US" w:bidi="en-US"/>
      </w:rPr>
    </w:lvl>
    <w:lvl w:ilvl="2" w:tplc="017413A4">
      <w:numFmt w:val="bullet"/>
      <w:lvlText w:val="•"/>
      <w:lvlJc w:val="left"/>
      <w:pPr>
        <w:ind w:left="1057" w:hanging="240"/>
      </w:pPr>
      <w:rPr>
        <w:rFonts w:hint="default"/>
        <w:lang w:val="en-US" w:eastAsia="en-US" w:bidi="en-US"/>
      </w:rPr>
    </w:lvl>
    <w:lvl w:ilvl="3" w:tplc="ED2EC5E0">
      <w:numFmt w:val="bullet"/>
      <w:lvlText w:val="•"/>
      <w:lvlJc w:val="left"/>
      <w:pPr>
        <w:ind w:left="1386" w:hanging="240"/>
      </w:pPr>
      <w:rPr>
        <w:rFonts w:hint="default"/>
        <w:lang w:val="en-US" w:eastAsia="en-US" w:bidi="en-US"/>
      </w:rPr>
    </w:lvl>
    <w:lvl w:ilvl="4" w:tplc="C30C51E6">
      <w:numFmt w:val="bullet"/>
      <w:lvlText w:val="•"/>
      <w:lvlJc w:val="left"/>
      <w:pPr>
        <w:ind w:left="1715" w:hanging="240"/>
      </w:pPr>
      <w:rPr>
        <w:rFonts w:hint="default"/>
        <w:lang w:val="en-US" w:eastAsia="en-US" w:bidi="en-US"/>
      </w:rPr>
    </w:lvl>
    <w:lvl w:ilvl="5" w:tplc="5BF8C1A4">
      <w:numFmt w:val="bullet"/>
      <w:lvlText w:val="•"/>
      <w:lvlJc w:val="left"/>
      <w:pPr>
        <w:ind w:left="2044" w:hanging="240"/>
      </w:pPr>
      <w:rPr>
        <w:rFonts w:hint="default"/>
        <w:lang w:val="en-US" w:eastAsia="en-US" w:bidi="en-US"/>
      </w:rPr>
    </w:lvl>
    <w:lvl w:ilvl="6" w:tplc="54F0173E">
      <w:numFmt w:val="bullet"/>
      <w:lvlText w:val="•"/>
      <w:lvlJc w:val="left"/>
      <w:pPr>
        <w:ind w:left="2372" w:hanging="240"/>
      </w:pPr>
      <w:rPr>
        <w:rFonts w:hint="default"/>
        <w:lang w:val="en-US" w:eastAsia="en-US" w:bidi="en-US"/>
      </w:rPr>
    </w:lvl>
    <w:lvl w:ilvl="7" w:tplc="E318BF18">
      <w:numFmt w:val="bullet"/>
      <w:lvlText w:val="•"/>
      <w:lvlJc w:val="left"/>
      <w:pPr>
        <w:ind w:left="2701" w:hanging="240"/>
      </w:pPr>
      <w:rPr>
        <w:rFonts w:hint="default"/>
        <w:lang w:val="en-US" w:eastAsia="en-US" w:bidi="en-US"/>
      </w:rPr>
    </w:lvl>
    <w:lvl w:ilvl="8" w:tplc="98184524">
      <w:numFmt w:val="bullet"/>
      <w:lvlText w:val="•"/>
      <w:lvlJc w:val="left"/>
      <w:pPr>
        <w:ind w:left="3030" w:hanging="240"/>
      </w:pPr>
      <w:rPr>
        <w:rFonts w:hint="default"/>
        <w:lang w:val="en-US" w:eastAsia="en-US" w:bidi="en-US"/>
      </w:rPr>
    </w:lvl>
  </w:abstractNum>
  <w:abstractNum w:abstractNumId="64" w15:restartNumberingAfterBreak="0">
    <w:nsid w:val="418B2ACA"/>
    <w:multiLevelType w:val="hybridMultilevel"/>
    <w:tmpl w:val="791CBF9C"/>
    <w:lvl w:ilvl="0" w:tplc="36C4510C">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BA20E5BC">
      <w:numFmt w:val="bullet"/>
      <w:lvlText w:val="•"/>
      <w:lvlJc w:val="left"/>
      <w:pPr>
        <w:ind w:left="728" w:hanging="241"/>
      </w:pPr>
      <w:rPr>
        <w:rFonts w:hint="default"/>
        <w:lang w:val="en-US" w:eastAsia="en-US" w:bidi="en-US"/>
      </w:rPr>
    </w:lvl>
    <w:lvl w:ilvl="2" w:tplc="E462415A">
      <w:numFmt w:val="bullet"/>
      <w:lvlText w:val="•"/>
      <w:lvlJc w:val="left"/>
      <w:pPr>
        <w:ind w:left="1057" w:hanging="241"/>
      </w:pPr>
      <w:rPr>
        <w:rFonts w:hint="default"/>
        <w:lang w:val="en-US" w:eastAsia="en-US" w:bidi="en-US"/>
      </w:rPr>
    </w:lvl>
    <w:lvl w:ilvl="3" w:tplc="646C14D0">
      <w:numFmt w:val="bullet"/>
      <w:lvlText w:val="•"/>
      <w:lvlJc w:val="left"/>
      <w:pPr>
        <w:ind w:left="1386" w:hanging="241"/>
      </w:pPr>
      <w:rPr>
        <w:rFonts w:hint="default"/>
        <w:lang w:val="en-US" w:eastAsia="en-US" w:bidi="en-US"/>
      </w:rPr>
    </w:lvl>
    <w:lvl w:ilvl="4" w:tplc="ECCE1A74">
      <w:numFmt w:val="bullet"/>
      <w:lvlText w:val="•"/>
      <w:lvlJc w:val="left"/>
      <w:pPr>
        <w:ind w:left="1715" w:hanging="241"/>
      </w:pPr>
      <w:rPr>
        <w:rFonts w:hint="default"/>
        <w:lang w:val="en-US" w:eastAsia="en-US" w:bidi="en-US"/>
      </w:rPr>
    </w:lvl>
    <w:lvl w:ilvl="5" w:tplc="474817E2">
      <w:numFmt w:val="bullet"/>
      <w:lvlText w:val="•"/>
      <w:lvlJc w:val="left"/>
      <w:pPr>
        <w:ind w:left="2044" w:hanging="241"/>
      </w:pPr>
      <w:rPr>
        <w:rFonts w:hint="default"/>
        <w:lang w:val="en-US" w:eastAsia="en-US" w:bidi="en-US"/>
      </w:rPr>
    </w:lvl>
    <w:lvl w:ilvl="6" w:tplc="7D9AF464">
      <w:numFmt w:val="bullet"/>
      <w:lvlText w:val="•"/>
      <w:lvlJc w:val="left"/>
      <w:pPr>
        <w:ind w:left="2372" w:hanging="241"/>
      </w:pPr>
      <w:rPr>
        <w:rFonts w:hint="default"/>
        <w:lang w:val="en-US" w:eastAsia="en-US" w:bidi="en-US"/>
      </w:rPr>
    </w:lvl>
    <w:lvl w:ilvl="7" w:tplc="40904D94">
      <w:numFmt w:val="bullet"/>
      <w:lvlText w:val="•"/>
      <w:lvlJc w:val="left"/>
      <w:pPr>
        <w:ind w:left="2701" w:hanging="241"/>
      </w:pPr>
      <w:rPr>
        <w:rFonts w:hint="default"/>
        <w:lang w:val="en-US" w:eastAsia="en-US" w:bidi="en-US"/>
      </w:rPr>
    </w:lvl>
    <w:lvl w:ilvl="8" w:tplc="7FD6B34A">
      <w:numFmt w:val="bullet"/>
      <w:lvlText w:val="•"/>
      <w:lvlJc w:val="left"/>
      <w:pPr>
        <w:ind w:left="3030" w:hanging="241"/>
      </w:pPr>
      <w:rPr>
        <w:rFonts w:hint="default"/>
        <w:lang w:val="en-US" w:eastAsia="en-US" w:bidi="en-US"/>
      </w:rPr>
    </w:lvl>
  </w:abstractNum>
  <w:abstractNum w:abstractNumId="65" w15:restartNumberingAfterBreak="0">
    <w:nsid w:val="41B62C9C"/>
    <w:multiLevelType w:val="hybridMultilevel"/>
    <w:tmpl w:val="4694F20A"/>
    <w:lvl w:ilvl="0" w:tplc="F522E296">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39B6799C">
      <w:numFmt w:val="bullet"/>
      <w:lvlText w:val="•"/>
      <w:lvlJc w:val="left"/>
      <w:pPr>
        <w:ind w:left="728" w:hanging="240"/>
      </w:pPr>
      <w:rPr>
        <w:rFonts w:hint="default"/>
        <w:lang w:val="en-US" w:eastAsia="en-US" w:bidi="en-US"/>
      </w:rPr>
    </w:lvl>
    <w:lvl w:ilvl="2" w:tplc="E43EA52E">
      <w:numFmt w:val="bullet"/>
      <w:lvlText w:val="•"/>
      <w:lvlJc w:val="left"/>
      <w:pPr>
        <w:ind w:left="1057" w:hanging="240"/>
      </w:pPr>
      <w:rPr>
        <w:rFonts w:hint="default"/>
        <w:lang w:val="en-US" w:eastAsia="en-US" w:bidi="en-US"/>
      </w:rPr>
    </w:lvl>
    <w:lvl w:ilvl="3" w:tplc="45B6CC58">
      <w:numFmt w:val="bullet"/>
      <w:lvlText w:val="•"/>
      <w:lvlJc w:val="left"/>
      <w:pPr>
        <w:ind w:left="1386" w:hanging="240"/>
      </w:pPr>
      <w:rPr>
        <w:rFonts w:hint="default"/>
        <w:lang w:val="en-US" w:eastAsia="en-US" w:bidi="en-US"/>
      </w:rPr>
    </w:lvl>
    <w:lvl w:ilvl="4" w:tplc="FC281CA2">
      <w:numFmt w:val="bullet"/>
      <w:lvlText w:val="•"/>
      <w:lvlJc w:val="left"/>
      <w:pPr>
        <w:ind w:left="1715" w:hanging="240"/>
      </w:pPr>
      <w:rPr>
        <w:rFonts w:hint="default"/>
        <w:lang w:val="en-US" w:eastAsia="en-US" w:bidi="en-US"/>
      </w:rPr>
    </w:lvl>
    <w:lvl w:ilvl="5" w:tplc="EF182EF4">
      <w:numFmt w:val="bullet"/>
      <w:lvlText w:val="•"/>
      <w:lvlJc w:val="left"/>
      <w:pPr>
        <w:ind w:left="2044" w:hanging="240"/>
      </w:pPr>
      <w:rPr>
        <w:rFonts w:hint="default"/>
        <w:lang w:val="en-US" w:eastAsia="en-US" w:bidi="en-US"/>
      </w:rPr>
    </w:lvl>
    <w:lvl w:ilvl="6" w:tplc="9F6A4368">
      <w:numFmt w:val="bullet"/>
      <w:lvlText w:val="•"/>
      <w:lvlJc w:val="left"/>
      <w:pPr>
        <w:ind w:left="2372" w:hanging="240"/>
      </w:pPr>
      <w:rPr>
        <w:rFonts w:hint="default"/>
        <w:lang w:val="en-US" w:eastAsia="en-US" w:bidi="en-US"/>
      </w:rPr>
    </w:lvl>
    <w:lvl w:ilvl="7" w:tplc="61126056">
      <w:numFmt w:val="bullet"/>
      <w:lvlText w:val="•"/>
      <w:lvlJc w:val="left"/>
      <w:pPr>
        <w:ind w:left="2701" w:hanging="240"/>
      </w:pPr>
      <w:rPr>
        <w:rFonts w:hint="default"/>
        <w:lang w:val="en-US" w:eastAsia="en-US" w:bidi="en-US"/>
      </w:rPr>
    </w:lvl>
    <w:lvl w:ilvl="8" w:tplc="28E2EA1C">
      <w:numFmt w:val="bullet"/>
      <w:lvlText w:val="•"/>
      <w:lvlJc w:val="left"/>
      <w:pPr>
        <w:ind w:left="3030" w:hanging="240"/>
      </w:pPr>
      <w:rPr>
        <w:rFonts w:hint="default"/>
        <w:lang w:val="en-US" w:eastAsia="en-US" w:bidi="en-US"/>
      </w:rPr>
    </w:lvl>
  </w:abstractNum>
  <w:abstractNum w:abstractNumId="66" w15:restartNumberingAfterBreak="0">
    <w:nsid w:val="45505919"/>
    <w:multiLevelType w:val="hybridMultilevel"/>
    <w:tmpl w:val="A60ED672"/>
    <w:lvl w:ilvl="0" w:tplc="620823C2">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53ECE854">
      <w:numFmt w:val="bullet"/>
      <w:lvlText w:val="•"/>
      <w:lvlJc w:val="left"/>
      <w:pPr>
        <w:ind w:left="728" w:hanging="240"/>
      </w:pPr>
      <w:rPr>
        <w:rFonts w:hint="default"/>
        <w:lang w:val="en-US" w:eastAsia="en-US" w:bidi="en-US"/>
      </w:rPr>
    </w:lvl>
    <w:lvl w:ilvl="2" w:tplc="90D01918">
      <w:numFmt w:val="bullet"/>
      <w:lvlText w:val="•"/>
      <w:lvlJc w:val="left"/>
      <w:pPr>
        <w:ind w:left="1057" w:hanging="240"/>
      </w:pPr>
      <w:rPr>
        <w:rFonts w:hint="default"/>
        <w:lang w:val="en-US" w:eastAsia="en-US" w:bidi="en-US"/>
      </w:rPr>
    </w:lvl>
    <w:lvl w:ilvl="3" w:tplc="1E724BC0">
      <w:numFmt w:val="bullet"/>
      <w:lvlText w:val="•"/>
      <w:lvlJc w:val="left"/>
      <w:pPr>
        <w:ind w:left="1386" w:hanging="240"/>
      </w:pPr>
      <w:rPr>
        <w:rFonts w:hint="default"/>
        <w:lang w:val="en-US" w:eastAsia="en-US" w:bidi="en-US"/>
      </w:rPr>
    </w:lvl>
    <w:lvl w:ilvl="4" w:tplc="9CF4AD54">
      <w:numFmt w:val="bullet"/>
      <w:lvlText w:val="•"/>
      <w:lvlJc w:val="left"/>
      <w:pPr>
        <w:ind w:left="1715" w:hanging="240"/>
      </w:pPr>
      <w:rPr>
        <w:rFonts w:hint="default"/>
        <w:lang w:val="en-US" w:eastAsia="en-US" w:bidi="en-US"/>
      </w:rPr>
    </w:lvl>
    <w:lvl w:ilvl="5" w:tplc="E692EB28">
      <w:numFmt w:val="bullet"/>
      <w:lvlText w:val="•"/>
      <w:lvlJc w:val="left"/>
      <w:pPr>
        <w:ind w:left="2044" w:hanging="240"/>
      </w:pPr>
      <w:rPr>
        <w:rFonts w:hint="default"/>
        <w:lang w:val="en-US" w:eastAsia="en-US" w:bidi="en-US"/>
      </w:rPr>
    </w:lvl>
    <w:lvl w:ilvl="6" w:tplc="18F03192">
      <w:numFmt w:val="bullet"/>
      <w:lvlText w:val="•"/>
      <w:lvlJc w:val="left"/>
      <w:pPr>
        <w:ind w:left="2372" w:hanging="240"/>
      </w:pPr>
      <w:rPr>
        <w:rFonts w:hint="default"/>
        <w:lang w:val="en-US" w:eastAsia="en-US" w:bidi="en-US"/>
      </w:rPr>
    </w:lvl>
    <w:lvl w:ilvl="7" w:tplc="09A8ED38">
      <w:numFmt w:val="bullet"/>
      <w:lvlText w:val="•"/>
      <w:lvlJc w:val="left"/>
      <w:pPr>
        <w:ind w:left="2701" w:hanging="240"/>
      </w:pPr>
      <w:rPr>
        <w:rFonts w:hint="default"/>
        <w:lang w:val="en-US" w:eastAsia="en-US" w:bidi="en-US"/>
      </w:rPr>
    </w:lvl>
    <w:lvl w:ilvl="8" w:tplc="0FD27292">
      <w:numFmt w:val="bullet"/>
      <w:lvlText w:val="•"/>
      <w:lvlJc w:val="left"/>
      <w:pPr>
        <w:ind w:left="3030" w:hanging="240"/>
      </w:pPr>
      <w:rPr>
        <w:rFonts w:hint="default"/>
        <w:lang w:val="en-US" w:eastAsia="en-US" w:bidi="en-US"/>
      </w:rPr>
    </w:lvl>
  </w:abstractNum>
  <w:abstractNum w:abstractNumId="67" w15:restartNumberingAfterBreak="0">
    <w:nsid w:val="45870A77"/>
    <w:multiLevelType w:val="hybridMultilevel"/>
    <w:tmpl w:val="3B00F922"/>
    <w:lvl w:ilvl="0" w:tplc="431A9D8E">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EEDE83A8">
      <w:numFmt w:val="bullet"/>
      <w:lvlText w:val="•"/>
      <w:lvlJc w:val="left"/>
      <w:pPr>
        <w:ind w:left="728" w:hanging="241"/>
      </w:pPr>
      <w:rPr>
        <w:rFonts w:hint="default"/>
        <w:lang w:val="en-US" w:eastAsia="en-US" w:bidi="en-US"/>
      </w:rPr>
    </w:lvl>
    <w:lvl w:ilvl="2" w:tplc="4992F8FA">
      <w:numFmt w:val="bullet"/>
      <w:lvlText w:val="•"/>
      <w:lvlJc w:val="left"/>
      <w:pPr>
        <w:ind w:left="1057" w:hanging="241"/>
      </w:pPr>
      <w:rPr>
        <w:rFonts w:hint="default"/>
        <w:lang w:val="en-US" w:eastAsia="en-US" w:bidi="en-US"/>
      </w:rPr>
    </w:lvl>
    <w:lvl w:ilvl="3" w:tplc="199E3830">
      <w:numFmt w:val="bullet"/>
      <w:lvlText w:val="•"/>
      <w:lvlJc w:val="left"/>
      <w:pPr>
        <w:ind w:left="1386" w:hanging="241"/>
      </w:pPr>
      <w:rPr>
        <w:rFonts w:hint="default"/>
        <w:lang w:val="en-US" w:eastAsia="en-US" w:bidi="en-US"/>
      </w:rPr>
    </w:lvl>
    <w:lvl w:ilvl="4" w:tplc="05C0F0DE">
      <w:numFmt w:val="bullet"/>
      <w:lvlText w:val="•"/>
      <w:lvlJc w:val="left"/>
      <w:pPr>
        <w:ind w:left="1715" w:hanging="241"/>
      </w:pPr>
      <w:rPr>
        <w:rFonts w:hint="default"/>
        <w:lang w:val="en-US" w:eastAsia="en-US" w:bidi="en-US"/>
      </w:rPr>
    </w:lvl>
    <w:lvl w:ilvl="5" w:tplc="29EC9890">
      <w:numFmt w:val="bullet"/>
      <w:lvlText w:val="•"/>
      <w:lvlJc w:val="left"/>
      <w:pPr>
        <w:ind w:left="2044" w:hanging="241"/>
      </w:pPr>
      <w:rPr>
        <w:rFonts w:hint="default"/>
        <w:lang w:val="en-US" w:eastAsia="en-US" w:bidi="en-US"/>
      </w:rPr>
    </w:lvl>
    <w:lvl w:ilvl="6" w:tplc="6AF0E866">
      <w:numFmt w:val="bullet"/>
      <w:lvlText w:val="•"/>
      <w:lvlJc w:val="left"/>
      <w:pPr>
        <w:ind w:left="2372" w:hanging="241"/>
      </w:pPr>
      <w:rPr>
        <w:rFonts w:hint="default"/>
        <w:lang w:val="en-US" w:eastAsia="en-US" w:bidi="en-US"/>
      </w:rPr>
    </w:lvl>
    <w:lvl w:ilvl="7" w:tplc="42CE2660">
      <w:numFmt w:val="bullet"/>
      <w:lvlText w:val="•"/>
      <w:lvlJc w:val="left"/>
      <w:pPr>
        <w:ind w:left="2701" w:hanging="241"/>
      </w:pPr>
      <w:rPr>
        <w:rFonts w:hint="default"/>
        <w:lang w:val="en-US" w:eastAsia="en-US" w:bidi="en-US"/>
      </w:rPr>
    </w:lvl>
    <w:lvl w:ilvl="8" w:tplc="AABC78FC">
      <w:numFmt w:val="bullet"/>
      <w:lvlText w:val="•"/>
      <w:lvlJc w:val="left"/>
      <w:pPr>
        <w:ind w:left="3030" w:hanging="241"/>
      </w:pPr>
      <w:rPr>
        <w:rFonts w:hint="default"/>
        <w:lang w:val="en-US" w:eastAsia="en-US" w:bidi="en-US"/>
      </w:rPr>
    </w:lvl>
  </w:abstractNum>
  <w:abstractNum w:abstractNumId="68" w15:restartNumberingAfterBreak="0">
    <w:nsid w:val="470968A7"/>
    <w:multiLevelType w:val="hybridMultilevel"/>
    <w:tmpl w:val="1F0EBADE"/>
    <w:lvl w:ilvl="0" w:tplc="6FA2304A">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F8465DBC">
      <w:numFmt w:val="bullet"/>
      <w:lvlText w:val="•"/>
      <w:lvlJc w:val="left"/>
      <w:pPr>
        <w:ind w:left="728" w:hanging="240"/>
      </w:pPr>
      <w:rPr>
        <w:rFonts w:hint="default"/>
        <w:lang w:val="en-US" w:eastAsia="en-US" w:bidi="en-US"/>
      </w:rPr>
    </w:lvl>
    <w:lvl w:ilvl="2" w:tplc="6496386C">
      <w:numFmt w:val="bullet"/>
      <w:lvlText w:val="•"/>
      <w:lvlJc w:val="left"/>
      <w:pPr>
        <w:ind w:left="1057" w:hanging="240"/>
      </w:pPr>
      <w:rPr>
        <w:rFonts w:hint="default"/>
        <w:lang w:val="en-US" w:eastAsia="en-US" w:bidi="en-US"/>
      </w:rPr>
    </w:lvl>
    <w:lvl w:ilvl="3" w:tplc="F00EE648">
      <w:numFmt w:val="bullet"/>
      <w:lvlText w:val="•"/>
      <w:lvlJc w:val="left"/>
      <w:pPr>
        <w:ind w:left="1386" w:hanging="240"/>
      </w:pPr>
      <w:rPr>
        <w:rFonts w:hint="default"/>
        <w:lang w:val="en-US" w:eastAsia="en-US" w:bidi="en-US"/>
      </w:rPr>
    </w:lvl>
    <w:lvl w:ilvl="4" w:tplc="F8465AE4">
      <w:numFmt w:val="bullet"/>
      <w:lvlText w:val="•"/>
      <w:lvlJc w:val="left"/>
      <w:pPr>
        <w:ind w:left="1715" w:hanging="240"/>
      </w:pPr>
      <w:rPr>
        <w:rFonts w:hint="default"/>
        <w:lang w:val="en-US" w:eastAsia="en-US" w:bidi="en-US"/>
      </w:rPr>
    </w:lvl>
    <w:lvl w:ilvl="5" w:tplc="4364D6D2">
      <w:numFmt w:val="bullet"/>
      <w:lvlText w:val="•"/>
      <w:lvlJc w:val="left"/>
      <w:pPr>
        <w:ind w:left="2044" w:hanging="240"/>
      </w:pPr>
      <w:rPr>
        <w:rFonts w:hint="default"/>
        <w:lang w:val="en-US" w:eastAsia="en-US" w:bidi="en-US"/>
      </w:rPr>
    </w:lvl>
    <w:lvl w:ilvl="6" w:tplc="E1389C7E">
      <w:numFmt w:val="bullet"/>
      <w:lvlText w:val="•"/>
      <w:lvlJc w:val="left"/>
      <w:pPr>
        <w:ind w:left="2372" w:hanging="240"/>
      </w:pPr>
      <w:rPr>
        <w:rFonts w:hint="default"/>
        <w:lang w:val="en-US" w:eastAsia="en-US" w:bidi="en-US"/>
      </w:rPr>
    </w:lvl>
    <w:lvl w:ilvl="7" w:tplc="25C2D1B6">
      <w:numFmt w:val="bullet"/>
      <w:lvlText w:val="•"/>
      <w:lvlJc w:val="left"/>
      <w:pPr>
        <w:ind w:left="2701" w:hanging="240"/>
      </w:pPr>
      <w:rPr>
        <w:rFonts w:hint="default"/>
        <w:lang w:val="en-US" w:eastAsia="en-US" w:bidi="en-US"/>
      </w:rPr>
    </w:lvl>
    <w:lvl w:ilvl="8" w:tplc="A87AD078">
      <w:numFmt w:val="bullet"/>
      <w:lvlText w:val="•"/>
      <w:lvlJc w:val="left"/>
      <w:pPr>
        <w:ind w:left="3030" w:hanging="240"/>
      </w:pPr>
      <w:rPr>
        <w:rFonts w:hint="default"/>
        <w:lang w:val="en-US" w:eastAsia="en-US" w:bidi="en-US"/>
      </w:rPr>
    </w:lvl>
  </w:abstractNum>
  <w:abstractNum w:abstractNumId="69" w15:restartNumberingAfterBreak="0">
    <w:nsid w:val="48FC40E4"/>
    <w:multiLevelType w:val="hybridMultilevel"/>
    <w:tmpl w:val="355C68B6"/>
    <w:lvl w:ilvl="0" w:tplc="8056021A">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F9C6BAE2">
      <w:numFmt w:val="bullet"/>
      <w:lvlText w:val="•"/>
      <w:lvlJc w:val="left"/>
      <w:pPr>
        <w:ind w:left="728" w:hanging="241"/>
      </w:pPr>
      <w:rPr>
        <w:rFonts w:hint="default"/>
        <w:lang w:val="en-US" w:eastAsia="en-US" w:bidi="en-US"/>
      </w:rPr>
    </w:lvl>
    <w:lvl w:ilvl="2" w:tplc="13A03404">
      <w:numFmt w:val="bullet"/>
      <w:lvlText w:val="•"/>
      <w:lvlJc w:val="left"/>
      <w:pPr>
        <w:ind w:left="1057" w:hanging="241"/>
      </w:pPr>
      <w:rPr>
        <w:rFonts w:hint="default"/>
        <w:lang w:val="en-US" w:eastAsia="en-US" w:bidi="en-US"/>
      </w:rPr>
    </w:lvl>
    <w:lvl w:ilvl="3" w:tplc="E750A6C4">
      <w:numFmt w:val="bullet"/>
      <w:lvlText w:val="•"/>
      <w:lvlJc w:val="left"/>
      <w:pPr>
        <w:ind w:left="1386" w:hanging="241"/>
      </w:pPr>
      <w:rPr>
        <w:rFonts w:hint="default"/>
        <w:lang w:val="en-US" w:eastAsia="en-US" w:bidi="en-US"/>
      </w:rPr>
    </w:lvl>
    <w:lvl w:ilvl="4" w:tplc="5BD0D076">
      <w:numFmt w:val="bullet"/>
      <w:lvlText w:val="•"/>
      <w:lvlJc w:val="left"/>
      <w:pPr>
        <w:ind w:left="1715" w:hanging="241"/>
      </w:pPr>
      <w:rPr>
        <w:rFonts w:hint="default"/>
        <w:lang w:val="en-US" w:eastAsia="en-US" w:bidi="en-US"/>
      </w:rPr>
    </w:lvl>
    <w:lvl w:ilvl="5" w:tplc="E6828E46">
      <w:numFmt w:val="bullet"/>
      <w:lvlText w:val="•"/>
      <w:lvlJc w:val="left"/>
      <w:pPr>
        <w:ind w:left="2044" w:hanging="241"/>
      </w:pPr>
      <w:rPr>
        <w:rFonts w:hint="default"/>
        <w:lang w:val="en-US" w:eastAsia="en-US" w:bidi="en-US"/>
      </w:rPr>
    </w:lvl>
    <w:lvl w:ilvl="6" w:tplc="A55A02E4">
      <w:numFmt w:val="bullet"/>
      <w:lvlText w:val="•"/>
      <w:lvlJc w:val="left"/>
      <w:pPr>
        <w:ind w:left="2372" w:hanging="241"/>
      </w:pPr>
      <w:rPr>
        <w:rFonts w:hint="default"/>
        <w:lang w:val="en-US" w:eastAsia="en-US" w:bidi="en-US"/>
      </w:rPr>
    </w:lvl>
    <w:lvl w:ilvl="7" w:tplc="5C301CCA">
      <w:numFmt w:val="bullet"/>
      <w:lvlText w:val="•"/>
      <w:lvlJc w:val="left"/>
      <w:pPr>
        <w:ind w:left="2701" w:hanging="241"/>
      </w:pPr>
      <w:rPr>
        <w:rFonts w:hint="default"/>
        <w:lang w:val="en-US" w:eastAsia="en-US" w:bidi="en-US"/>
      </w:rPr>
    </w:lvl>
    <w:lvl w:ilvl="8" w:tplc="CC0200F4">
      <w:numFmt w:val="bullet"/>
      <w:lvlText w:val="•"/>
      <w:lvlJc w:val="left"/>
      <w:pPr>
        <w:ind w:left="3030" w:hanging="241"/>
      </w:pPr>
      <w:rPr>
        <w:rFonts w:hint="default"/>
        <w:lang w:val="en-US" w:eastAsia="en-US" w:bidi="en-US"/>
      </w:rPr>
    </w:lvl>
  </w:abstractNum>
  <w:abstractNum w:abstractNumId="70" w15:restartNumberingAfterBreak="0">
    <w:nsid w:val="4AF31C31"/>
    <w:multiLevelType w:val="hybridMultilevel"/>
    <w:tmpl w:val="6FA483D8"/>
    <w:lvl w:ilvl="0" w:tplc="805607A6">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B14E8DC0">
      <w:numFmt w:val="bullet"/>
      <w:lvlText w:val="•"/>
      <w:lvlJc w:val="left"/>
      <w:pPr>
        <w:ind w:left="728" w:hanging="240"/>
      </w:pPr>
      <w:rPr>
        <w:rFonts w:hint="default"/>
        <w:lang w:val="en-US" w:eastAsia="en-US" w:bidi="en-US"/>
      </w:rPr>
    </w:lvl>
    <w:lvl w:ilvl="2" w:tplc="85D6FB6E">
      <w:numFmt w:val="bullet"/>
      <w:lvlText w:val="•"/>
      <w:lvlJc w:val="left"/>
      <w:pPr>
        <w:ind w:left="1057" w:hanging="240"/>
      </w:pPr>
      <w:rPr>
        <w:rFonts w:hint="default"/>
        <w:lang w:val="en-US" w:eastAsia="en-US" w:bidi="en-US"/>
      </w:rPr>
    </w:lvl>
    <w:lvl w:ilvl="3" w:tplc="48D45854">
      <w:numFmt w:val="bullet"/>
      <w:lvlText w:val="•"/>
      <w:lvlJc w:val="left"/>
      <w:pPr>
        <w:ind w:left="1386" w:hanging="240"/>
      </w:pPr>
      <w:rPr>
        <w:rFonts w:hint="default"/>
        <w:lang w:val="en-US" w:eastAsia="en-US" w:bidi="en-US"/>
      </w:rPr>
    </w:lvl>
    <w:lvl w:ilvl="4" w:tplc="1A9E7608">
      <w:numFmt w:val="bullet"/>
      <w:lvlText w:val="•"/>
      <w:lvlJc w:val="left"/>
      <w:pPr>
        <w:ind w:left="1715" w:hanging="240"/>
      </w:pPr>
      <w:rPr>
        <w:rFonts w:hint="default"/>
        <w:lang w:val="en-US" w:eastAsia="en-US" w:bidi="en-US"/>
      </w:rPr>
    </w:lvl>
    <w:lvl w:ilvl="5" w:tplc="A6DEFB86">
      <w:numFmt w:val="bullet"/>
      <w:lvlText w:val="•"/>
      <w:lvlJc w:val="left"/>
      <w:pPr>
        <w:ind w:left="2044" w:hanging="240"/>
      </w:pPr>
      <w:rPr>
        <w:rFonts w:hint="default"/>
        <w:lang w:val="en-US" w:eastAsia="en-US" w:bidi="en-US"/>
      </w:rPr>
    </w:lvl>
    <w:lvl w:ilvl="6" w:tplc="E3E2D690">
      <w:numFmt w:val="bullet"/>
      <w:lvlText w:val="•"/>
      <w:lvlJc w:val="left"/>
      <w:pPr>
        <w:ind w:left="2372" w:hanging="240"/>
      </w:pPr>
      <w:rPr>
        <w:rFonts w:hint="default"/>
        <w:lang w:val="en-US" w:eastAsia="en-US" w:bidi="en-US"/>
      </w:rPr>
    </w:lvl>
    <w:lvl w:ilvl="7" w:tplc="128E589A">
      <w:numFmt w:val="bullet"/>
      <w:lvlText w:val="•"/>
      <w:lvlJc w:val="left"/>
      <w:pPr>
        <w:ind w:left="2701" w:hanging="240"/>
      </w:pPr>
      <w:rPr>
        <w:rFonts w:hint="default"/>
        <w:lang w:val="en-US" w:eastAsia="en-US" w:bidi="en-US"/>
      </w:rPr>
    </w:lvl>
    <w:lvl w:ilvl="8" w:tplc="7B1AFFEC">
      <w:numFmt w:val="bullet"/>
      <w:lvlText w:val="•"/>
      <w:lvlJc w:val="left"/>
      <w:pPr>
        <w:ind w:left="3030" w:hanging="240"/>
      </w:pPr>
      <w:rPr>
        <w:rFonts w:hint="default"/>
        <w:lang w:val="en-US" w:eastAsia="en-US" w:bidi="en-US"/>
      </w:rPr>
    </w:lvl>
  </w:abstractNum>
  <w:abstractNum w:abstractNumId="71" w15:restartNumberingAfterBreak="0">
    <w:nsid w:val="4B4136F8"/>
    <w:multiLevelType w:val="hybridMultilevel"/>
    <w:tmpl w:val="1ED8A07C"/>
    <w:lvl w:ilvl="0" w:tplc="495A839E">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D8E8CEC8">
      <w:numFmt w:val="bullet"/>
      <w:lvlText w:val="•"/>
      <w:lvlJc w:val="left"/>
      <w:pPr>
        <w:ind w:left="728" w:hanging="241"/>
      </w:pPr>
      <w:rPr>
        <w:rFonts w:hint="default"/>
        <w:lang w:val="en-US" w:eastAsia="en-US" w:bidi="en-US"/>
      </w:rPr>
    </w:lvl>
    <w:lvl w:ilvl="2" w:tplc="899CD0FC">
      <w:numFmt w:val="bullet"/>
      <w:lvlText w:val="•"/>
      <w:lvlJc w:val="left"/>
      <w:pPr>
        <w:ind w:left="1057" w:hanging="241"/>
      </w:pPr>
      <w:rPr>
        <w:rFonts w:hint="default"/>
        <w:lang w:val="en-US" w:eastAsia="en-US" w:bidi="en-US"/>
      </w:rPr>
    </w:lvl>
    <w:lvl w:ilvl="3" w:tplc="E3D64CDC">
      <w:numFmt w:val="bullet"/>
      <w:lvlText w:val="•"/>
      <w:lvlJc w:val="left"/>
      <w:pPr>
        <w:ind w:left="1386" w:hanging="241"/>
      </w:pPr>
      <w:rPr>
        <w:rFonts w:hint="default"/>
        <w:lang w:val="en-US" w:eastAsia="en-US" w:bidi="en-US"/>
      </w:rPr>
    </w:lvl>
    <w:lvl w:ilvl="4" w:tplc="18E6A4A6">
      <w:numFmt w:val="bullet"/>
      <w:lvlText w:val="•"/>
      <w:lvlJc w:val="left"/>
      <w:pPr>
        <w:ind w:left="1715" w:hanging="241"/>
      </w:pPr>
      <w:rPr>
        <w:rFonts w:hint="default"/>
        <w:lang w:val="en-US" w:eastAsia="en-US" w:bidi="en-US"/>
      </w:rPr>
    </w:lvl>
    <w:lvl w:ilvl="5" w:tplc="2116C1AA">
      <w:numFmt w:val="bullet"/>
      <w:lvlText w:val="•"/>
      <w:lvlJc w:val="left"/>
      <w:pPr>
        <w:ind w:left="2044" w:hanging="241"/>
      </w:pPr>
      <w:rPr>
        <w:rFonts w:hint="default"/>
        <w:lang w:val="en-US" w:eastAsia="en-US" w:bidi="en-US"/>
      </w:rPr>
    </w:lvl>
    <w:lvl w:ilvl="6" w:tplc="2E526318">
      <w:numFmt w:val="bullet"/>
      <w:lvlText w:val="•"/>
      <w:lvlJc w:val="left"/>
      <w:pPr>
        <w:ind w:left="2372" w:hanging="241"/>
      </w:pPr>
      <w:rPr>
        <w:rFonts w:hint="default"/>
        <w:lang w:val="en-US" w:eastAsia="en-US" w:bidi="en-US"/>
      </w:rPr>
    </w:lvl>
    <w:lvl w:ilvl="7" w:tplc="29E23C8E">
      <w:numFmt w:val="bullet"/>
      <w:lvlText w:val="•"/>
      <w:lvlJc w:val="left"/>
      <w:pPr>
        <w:ind w:left="2701" w:hanging="241"/>
      </w:pPr>
      <w:rPr>
        <w:rFonts w:hint="default"/>
        <w:lang w:val="en-US" w:eastAsia="en-US" w:bidi="en-US"/>
      </w:rPr>
    </w:lvl>
    <w:lvl w:ilvl="8" w:tplc="8708D7E8">
      <w:numFmt w:val="bullet"/>
      <w:lvlText w:val="•"/>
      <w:lvlJc w:val="left"/>
      <w:pPr>
        <w:ind w:left="3030" w:hanging="241"/>
      </w:pPr>
      <w:rPr>
        <w:rFonts w:hint="default"/>
        <w:lang w:val="en-US" w:eastAsia="en-US" w:bidi="en-US"/>
      </w:rPr>
    </w:lvl>
  </w:abstractNum>
  <w:abstractNum w:abstractNumId="72" w15:restartNumberingAfterBreak="0">
    <w:nsid w:val="4C535CA3"/>
    <w:multiLevelType w:val="hybridMultilevel"/>
    <w:tmpl w:val="2D08F652"/>
    <w:lvl w:ilvl="0" w:tplc="2D3831D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60D8DBCE">
      <w:numFmt w:val="bullet"/>
      <w:lvlText w:val="•"/>
      <w:lvlJc w:val="left"/>
      <w:pPr>
        <w:ind w:left="728" w:hanging="240"/>
      </w:pPr>
      <w:rPr>
        <w:rFonts w:hint="default"/>
        <w:lang w:val="en-US" w:eastAsia="en-US" w:bidi="en-US"/>
      </w:rPr>
    </w:lvl>
    <w:lvl w:ilvl="2" w:tplc="F212369A">
      <w:numFmt w:val="bullet"/>
      <w:lvlText w:val="•"/>
      <w:lvlJc w:val="left"/>
      <w:pPr>
        <w:ind w:left="1057" w:hanging="240"/>
      </w:pPr>
      <w:rPr>
        <w:rFonts w:hint="default"/>
        <w:lang w:val="en-US" w:eastAsia="en-US" w:bidi="en-US"/>
      </w:rPr>
    </w:lvl>
    <w:lvl w:ilvl="3" w:tplc="395C0E94">
      <w:numFmt w:val="bullet"/>
      <w:lvlText w:val="•"/>
      <w:lvlJc w:val="left"/>
      <w:pPr>
        <w:ind w:left="1386" w:hanging="240"/>
      </w:pPr>
      <w:rPr>
        <w:rFonts w:hint="default"/>
        <w:lang w:val="en-US" w:eastAsia="en-US" w:bidi="en-US"/>
      </w:rPr>
    </w:lvl>
    <w:lvl w:ilvl="4" w:tplc="9AAE8452">
      <w:numFmt w:val="bullet"/>
      <w:lvlText w:val="•"/>
      <w:lvlJc w:val="left"/>
      <w:pPr>
        <w:ind w:left="1715" w:hanging="240"/>
      </w:pPr>
      <w:rPr>
        <w:rFonts w:hint="default"/>
        <w:lang w:val="en-US" w:eastAsia="en-US" w:bidi="en-US"/>
      </w:rPr>
    </w:lvl>
    <w:lvl w:ilvl="5" w:tplc="9D5405E8">
      <w:numFmt w:val="bullet"/>
      <w:lvlText w:val="•"/>
      <w:lvlJc w:val="left"/>
      <w:pPr>
        <w:ind w:left="2044" w:hanging="240"/>
      </w:pPr>
      <w:rPr>
        <w:rFonts w:hint="default"/>
        <w:lang w:val="en-US" w:eastAsia="en-US" w:bidi="en-US"/>
      </w:rPr>
    </w:lvl>
    <w:lvl w:ilvl="6" w:tplc="E6063168">
      <w:numFmt w:val="bullet"/>
      <w:lvlText w:val="•"/>
      <w:lvlJc w:val="left"/>
      <w:pPr>
        <w:ind w:left="2372" w:hanging="240"/>
      </w:pPr>
      <w:rPr>
        <w:rFonts w:hint="default"/>
        <w:lang w:val="en-US" w:eastAsia="en-US" w:bidi="en-US"/>
      </w:rPr>
    </w:lvl>
    <w:lvl w:ilvl="7" w:tplc="F3549834">
      <w:numFmt w:val="bullet"/>
      <w:lvlText w:val="•"/>
      <w:lvlJc w:val="left"/>
      <w:pPr>
        <w:ind w:left="2701" w:hanging="240"/>
      </w:pPr>
      <w:rPr>
        <w:rFonts w:hint="default"/>
        <w:lang w:val="en-US" w:eastAsia="en-US" w:bidi="en-US"/>
      </w:rPr>
    </w:lvl>
    <w:lvl w:ilvl="8" w:tplc="9B601A82">
      <w:numFmt w:val="bullet"/>
      <w:lvlText w:val="•"/>
      <w:lvlJc w:val="left"/>
      <w:pPr>
        <w:ind w:left="3030" w:hanging="240"/>
      </w:pPr>
      <w:rPr>
        <w:rFonts w:hint="default"/>
        <w:lang w:val="en-US" w:eastAsia="en-US" w:bidi="en-US"/>
      </w:rPr>
    </w:lvl>
  </w:abstractNum>
  <w:abstractNum w:abstractNumId="73" w15:restartNumberingAfterBreak="0">
    <w:nsid w:val="4CAA6245"/>
    <w:multiLevelType w:val="hybridMultilevel"/>
    <w:tmpl w:val="554A75D6"/>
    <w:lvl w:ilvl="0" w:tplc="264A43C8">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BAB2C35A">
      <w:numFmt w:val="bullet"/>
      <w:lvlText w:val="•"/>
      <w:lvlJc w:val="left"/>
      <w:pPr>
        <w:ind w:left="728" w:hanging="241"/>
      </w:pPr>
      <w:rPr>
        <w:rFonts w:hint="default"/>
        <w:lang w:val="en-US" w:eastAsia="en-US" w:bidi="en-US"/>
      </w:rPr>
    </w:lvl>
    <w:lvl w:ilvl="2" w:tplc="CCFA076C">
      <w:numFmt w:val="bullet"/>
      <w:lvlText w:val="•"/>
      <w:lvlJc w:val="left"/>
      <w:pPr>
        <w:ind w:left="1057" w:hanging="241"/>
      </w:pPr>
      <w:rPr>
        <w:rFonts w:hint="default"/>
        <w:lang w:val="en-US" w:eastAsia="en-US" w:bidi="en-US"/>
      </w:rPr>
    </w:lvl>
    <w:lvl w:ilvl="3" w:tplc="168C7ECC">
      <w:numFmt w:val="bullet"/>
      <w:lvlText w:val="•"/>
      <w:lvlJc w:val="left"/>
      <w:pPr>
        <w:ind w:left="1386" w:hanging="241"/>
      </w:pPr>
      <w:rPr>
        <w:rFonts w:hint="default"/>
        <w:lang w:val="en-US" w:eastAsia="en-US" w:bidi="en-US"/>
      </w:rPr>
    </w:lvl>
    <w:lvl w:ilvl="4" w:tplc="CF520F1A">
      <w:numFmt w:val="bullet"/>
      <w:lvlText w:val="•"/>
      <w:lvlJc w:val="left"/>
      <w:pPr>
        <w:ind w:left="1715" w:hanging="241"/>
      </w:pPr>
      <w:rPr>
        <w:rFonts w:hint="default"/>
        <w:lang w:val="en-US" w:eastAsia="en-US" w:bidi="en-US"/>
      </w:rPr>
    </w:lvl>
    <w:lvl w:ilvl="5" w:tplc="C5AA9CEE">
      <w:numFmt w:val="bullet"/>
      <w:lvlText w:val="•"/>
      <w:lvlJc w:val="left"/>
      <w:pPr>
        <w:ind w:left="2044" w:hanging="241"/>
      </w:pPr>
      <w:rPr>
        <w:rFonts w:hint="default"/>
        <w:lang w:val="en-US" w:eastAsia="en-US" w:bidi="en-US"/>
      </w:rPr>
    </w:lvl>
    <w:lvl w:ilvl="6" w:tplc="DAC8D3B4">
      <w:numFmt w:val="bullet"/>
      <w:lvlText w:val="•"/>
      <w:lvlJc w:val="left"/>
      <w:pPr>
        <w:ind w:left="2372" w:hanging="241"/>
      </w:pPr>
      <w:rPr>
        <w:rFonts w:hint="default"/>
        <w:lang w:val="en-US" w:eastAsia="en-US" w:bidi="en-US"/>
      </w:rPr>
    </w:lvl>
    <w:lvl w:ilvl="7" w:tplc="48902A42">
      <w:numFmt w:val="bullet"/>
      <w:lvlText w:val="•"/>
      <w:lvlJc w:val="left"/>
      <w:pPr>
        <w:ind w:left="2701" w:hanging="241"/>
      </w:pPr>
      <w:rPr>
        <w:rFonts w:hint="default"/>
        <w:lang w:val="en-US" w:eastAsia="en-US" w:bidi="en-US"/>
      </w:rPr>
    </w:lvl>
    <w:lvl w:ilvl="8" w:tplc="9D345F02">
      <w:numFmt w:val="bullet"/>
      <w:lvlText w:val="•"/>
      <w:lvlJc w:val="left"/>
      <w:pPr>
        <w:ind w:left="3030" w:hanging="241"/>
      </w:pPr>
      <w:rPr>
        <w:rFonts w:hint="default"/>
        <w:lang w:val="en-US" w:eastAsia="en-US" w:bidi="en-US"/>
      </w:rPr>
    </w:lvl>
  </w:abstractNum>
  <w:abstractNum w:abstractNumId="74" w15:restartNumberingAfterBreak="0">
    <w:nsid w:val="4E136907"/>
    <w:multiLevelType w:val="hybridMultilevel"/>
    <w:tmpl w:val="F89E65FE"/>
    <w:lvl w:ilvl="0" w:tplc="48A67760">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37DC51EA">
      <w:numFmt w:val="bullet"/>
      <w:lvlText w:val="•"/>
      <w:lvlJc w:val="left"/>
      <w:pPr>
        <w:ind w:left="728" w:hanging="240"/>
      </w:pPr>
      <w:rPr>
        <w:rFonts w:hint="default"/>
        <w:lang w:val="en-US" w:eastAsia="en-US" w:bidi="en-US"/>
      </w:rPr>
    </w:lvl>
    <w:lvl w:ilvl="2" w:tplc="07F23DF8">
      <w:numFmt w:val="bullet"/>
      <w:lvlText w:val="•"/>
      <w:lvlJc w:val="left"/>
      <w:pPr>
        <w:ind w:left="1057" w:hanging="240"/>
      </w:pPr>
      <w:rPr>
        <w:rFonts w:hint="default"/>
        <w:lang w:val="en-US" w:eastAsia="en-US" w:bidi="en-US"/>
      </w:rPr>
    </w:lvl>
    <w:lvl w:ilvl="3" w:tplc="BD0AD6D8">
      <w:numFmt w:val="bullet"/>
      <w:lvlText w:val="•"/>
      <w:lvlJc w:val="left"/>
      <w:pPr>
        <w:ind w:left="1386" w:hanging="240"/>
      </w:pPr>
      <w:rPr>
        <w:rFonts w:hint="default"/>
        <w:lang w:val="en-US" w:eastAsia="en-US" w:bidi="en-US"/>
      </w:rPr>
    </w:lvl>
    <w:lvl w:ilvl="4" w:tplc="9BE88D5C">
      <w:numFmt w:val="bullet"/>
      <w:lvlText w:val="•"/>
      <w:lvlJc w:val="left"/>
      <w:pPr>
        <w:ind w:left="1715" w:hanging="240"/>
      </w:pPr>
      <w:rPr>
        <w:rFonts w:hint="default"/>
        <w:lang w:val="en-US" w:eastAsia="en-US" w:bidi="en-US"/>
      </w:rPr>
    </w:lvl>
    <w:lvl w:ilvl="5" w:tplc="6B9CA224">
      <w:numFmt w:val="bullet"/>
      <w:lvlText w:val="•"/>
      <w:lvlJc w:val="left"/>
      <w:pPr>
        <w:ind w:left="2044" w:hanging="240"/>
      </w:pPr>
      <w:rPr>
        <w:rFonts w:hint="default"/>
        <w:lang w:val="en-US" w:eastAsia="en-US" w:bidi="en-US"/>
      </w:rPr>
    </w:lvl>
    <w:lvl w:ilvl="6" w:tplc="BE8C732E">
      <w:numFmt w:val="bullet"/>
      <w:lvlText w:val="•"/>
      <w:lvlJc w:val="left"/>
      <w:pPr>
        <w:ind w:left="2372" w:hanging="240"/>
      </w:pPr>
      <w:rPr>
        <w:rFonts w:hint="default"/>
        <w:lang w:val="en-US" w:eastAsia="en-US" w:bidi="en-US"/>
      </w:rPr>
    </w:lvl>
    <w:lvl w:ilvl="7" w:tplc="200A8E96">
      <w:numFmt w:val="bullet"/>
      <w:lvlText w:val="•"/>
      <w:lvlJc w:val="left"/>
      <w:pPr>
        <w:ind w:left="2701" w:hanging="240"/>
      </w:pPr>
      <w:rPr>
        <w:rFonts w:hint="default"/>
        <w:lang w:val="en-US" w:eastAsia="en-US" w:bidi="en-US"/>
      </w:rPr>
    </w:lvl>
    <w:lvl w:ilvl="8" w:tplc="8C1CA2B6">
      <w:numFmt w:val="bullet"/>
      <w:lvlText w:val="•"/>
      <w:lvlJc w:val="left"/>
      <w:pPr>
        <w:ind w:left="3030" w:hanging="240"/>
      </w:pPr>
      <w:rPr>
        <w:rFonts w:hint="default"/>
        <w:lang w:val="en-US" w:eastAsia="en-US" w:bidi="en-US"/>
      </w:rPr>
    </w:lvl>
  </w:abstractNum>
  <w:abstractNum w:abstractNumId="75" w15:restartNumberingAfterBreak="0">
    <w:nsid w:val="4E1F3834"/>
    <w:multiLevelType w:val="hybridMultilevel"/>
    <w:tmpl w:val="E9DE8B66"/>
    <w:lvl w:ilvl="0" w:tplc="5E5EA8AA">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0512C87C">
      <w:numFmt w:val="bullet"/>
      <w:lvlText w:val="•"/>
      <w:lvlJc w:val="left"/>
      <w:pPr>
        <w:ind w:left="728" w:hanging="241"/>
      </w:pPr>
      <w:rPr>
        <w:rFonts w:hint="default"/>
        <w:lang w:val="en-US" w:eastAsia="en-US" w:bidi="en-US"/>
      </w:rPr>
    </w:lvl>
    <w:lvl w:ilvl="2" w:tplc="D45A3626">
      <w:numFmt w:val="bullet"/>
      <w:lvlText w:val="•"/>
      <w:lvlJc w:val="left"/>
      <w:pPr>
        <w:ind w:left="1057" w:hanging="241"/>
      </w:pPr>
      <w:rPr>
        <w:rFonts w:hint="default"/>
        <w:lang w:val="en-US" w:eastAsia="en-US" w:bidi="en-US"/>
      </w:rPr>
    </w:lvl>
    <w:lvl w:ilvl="3" w:tplc="BFC2EDAE">
      <w:numFmt w:val="bullet"/>
      <w:lvlText w:val="•"/>
      <w:lvlJc w:val="left"/>
      <w:pPr>
        <w:ind w:left="1386" w:hanging="241"/>
      </w:pPr>
      <w:rPr>
        <w:rFonts w:hint="default"/>
        <w:lang w:val="en-US" w:eastAsia="en-US" w:bidi="en-US"/>
      </w:rPr>
    </w:lvl>
    <w:lvl w:ilvl="4" w:tplc="E8FA7658">
      <w:numFmt w:val="bullet"/>
      <w:lvlText w:val="•"/>
      <w:lvlJc w:val="left"/>
      <w:pPr>
        <w:ind w:left="1715" w:hanging="241"/>
      </w:pPr>
      <w:rPr>
        <w:rFonts w:hint="default"/>
        <w:lang w:val="en-US" w:eastAsia="en-US" w:bidi="en-US"/>
      </w:rPr>
    </w:lvl>
    <w:lvl w:ilvl="5" w:tplc="9814D79A">
      <w:numFmt w:val="bullet"/>
      <w:lvlText w:val="•"/>
      <w:lvlJc w:val="left"/>
      <w:pPr>
        <w:ind w:left="2044" w:hanging="241"/>
      </w:pPr>
      <w:rPr>
        <w:rFonts w:hint="default"/>
        <w:lang w:val="en-US" w:eastAsia="en-US" w:bidi="en-US"/>
      </w:rPr>
    </w:lvl>
    <w:lvl w:ilvl="6" w:tplc="DF6E2080">
      <w:numFmt w:val="bullet"/>
      <w:lvlText w:val="•"/>
      <w:lvlJc w:val="left"/>
      <w:pPr>
        <w:ind w:left="2372" w:hanging="241"/>
      </w:pPr>
      <w:rPr>
        <w:rFonts w:hint="default"/>
        <w:lang w:val="en-US" w:eastAsia="en-US" w:bidi="en-US"/>
      </w:rPr>
    </w:lvl>
    <w:lvl w:ilvl="7" w:tplc="1638C4E0">
      <w:numFmt w:val="bullet"/>
      <w:lvlText w:val="•"/>
      <w:lvlJc w:val="left"/>
      <w:pPr>
        <w:ind w:left="2701" w:hanging="241"/>
      </w:pPr>
      <w:rPr>
        <w:rFonts w:hint="default"/>
        <w:lang w:val="en-US" w:eastAsia="en-US" w:bidi="en-US"/>
      </w:rPr>
    </w:lvl>
    <w:lvl w:ilvl="8" w:tplc="5AE6B47E">
      <w:numFmt w:val="bullet"/>
      <w:lvlText w:val="•"/>
      <w:lvlJc w:val="left"/>
      <w:pPr>
        <w:ind w:left="3030" w:hanging="241"/>
      </w:pPr>
      <w:rPr>
        <w:rFonts w:hint="default"/>
        <w:lang w:val="en-US" w:eastAsia="en-US" w:bidi="en-US"/>
      </w:rPr>
    </w:lvl>
  </w:abstractNum>
  <w:abstractNum w:abstractNumId="76" w15:restartNumberingAfterBreak="0">
    <w:nsid w:val="4ED63436"/>
    <w:multiLevelType w:val="hybridMultilevel"/>
    <w:tmpl w:val="722C97CA"/>
    <w:lvl w:ilvl="0" w:tplc="AA1EB382">
      <w:start w:val="5"/>
      <w:numFmt w:val="lowerLetter"/>
      <w:lvlText w:val="%1."/>
      <w:lvlJc w:val="left"/>
      <w:pPr>
        <w:ind w:left="285" w:hanging="200"/>
        <w:jc w:val="left"/>
      </w:pPr>
      <w:rPr>
        <w:rFonts w:ascii="Trebuchet MS" w:eastAsia="Trebuchet MS" w:hAnsi="Trebuchet MS" w:cs="Trebuchet MS" w:hint="default"/>
        <w:sz w:val="17"/>
        <w:szCs w:val="17"/>
        <w:lang w:val="en-US" w:eastAsia="en-US" w:bidi="en-US"/>
      </w:rPr>
    </w:lvl>
    <w:lvl w:ilvl="1" w:tplc="32D43A18">
      <w:numFmt w:val="bullet"/>
      <w:lvlText w:val="•"/>
      <w:lvlJc w:val="left"/>
      <w:pPr>
        <w:ind w:left="620" w:hanging="200"/>
      </w:pPr>
      <w:rPr>
        <w:rFonts w:hint="default"/>
        <w:lang w:val="en-US" w:eastAsia="en-US" w:bidi="en-US"/>
      </w:rPr>
    </w:lvl>
    <w:lvl w:ilvl="2" w:tplc="003A15E2">
      <w:numFmt w:val="bullet"/>
      <w:lvlText w:val="•"/>
      <w:lvlJc w:val="left"/>
      <w:pPr>
        <w:ind w:left="961" w:hanging="200"/>
      </w:pPr>
      <w:rPr>
        <w:rFonts w:hint="default"/>
        <w:lang w:val="en-US" w:eastAsia="en-US" w:bidi="en-US"/>
      </w:rPr>
    </w:lvl>
    <w:lvl w:ilvl="3" w:tplc="E9D07628">
      <w:numFmt w:val="bullet"/>
      <w:lvlText w:val="•"/>
      <w:lvlJc w:val="left"/>
      <w:pPr>
        <w:ind w:left="1302" w:hanging="200"/>
      </w:pPr>
      <w:rPr>
        <w:rFonts w:hint="default"/>
        <w:lang w:val="en-US" w:eastAsia="en-US" w:bidi="en-US"/>
      </w:rPr>
    </w:lvl>
    <w:lvl w:ilvl="4" w:tplc="4710AB92">
      <w:numFmt w:val="bullet"/>
      <w:lvlText w:val="•"/>
      <w:lvlJc w:val="left"/>
      <w:pPr>
        <w:ind w:left="1643" w:hanging="200"/>
      </w:pPr>
      <w:rPr>
        <w:rFonts w:hint="default"/>
        <w:lang w:val="en-US" w:eastAsia="en-US" w:bidi="en-US"/>
      </w:rPr>
    </w:lvl>
    <w:lvl w:ilvl="5" w:tplc="A2983750">
      <w:numFmt w:val="bullet"/>
      <w:lvlText w:val="•"/>
      <w:lvlJc w:val="left"/>
      <w:pPr>
        <w:ind w:left="1984" w:hanging="200"/>
      </w:pPr>
      <w:rPr>
        <w:rFonts w:hint="default"/>
        <w:lang w:val="en-US" w:eastAsia="en-US" w:bidi="en-US"/>
      </w:rPr>
    </w:lvl>
    <w:lvl w:ilvl="6" w:tplc="4FA6EA66">
      <w:numFmt w:val="bullet"/>
      <w:lvlText w:val="•"/>
      <w:lvlJc w:val="left"/>
      <w:pPr>
        <w:ind w:left="2324" w:hanging="200"/>
      </w:pPr>
      <w:rPr>
        <w:rFonts w:hint="default"/>
        <w:lang w:val="en-US" w:eastAsia="en-US" w:bidi="en-US"/>
      </w:rPr>
    </w:lvl>
    <w:lvl w:ilvl="7" w:tplc="E168E482">
      <w:numFmt w:val="bullet"/>
      <w:lvlText w:val="•"/>
      <w:lvlJc w:val="left"/>
      <w:pPr>
        <w:ind w:left="2665" w:hanging="200"/>
      </w:pPr>
      <w:rPr>
        <w:rFonts w:hint="default"/>
        <w:lang w:val="en-US" w:eastAsia="en-US" w:bidi="en-US"/>
      </w:rPr>
    </w:lvl>
    <w:lvl w:ilvl="8" w:tplc="D51410CE">
      <w:numFmt w:val="bullet"/>
      <w:lvlText w:val="•"/>
      <w:lvlJc w:val="left"/>
      <w:pPr>
        <w:ind w:left="3006" w:hanging="200"/>
      </w:pPr>
      <w:rPr>
        <w:rFonts w:hint="default"/>
        <w:lang w:val="en-US" w:eastAsia="en-US" w:bidi="en-US"/>
      </w:rPr>
    </w:lvl>
  </w:abstractNum>
  <w:abstractNum w:abstractNumId="77" w15:restartNumberingAfterBreak="0">
    <w:nsid w:val="4EFA1AA6"/>
    <w:multiLevelType w:val="hybridMultilevel"/>
    <w:tmpl w:val="FA6CCBE0"/>
    <w:lvl w:ilvl="0" w:tplc="EC9C9CEC">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B3868896">
      <w:numFmt w:val="bullet"/>
      <w:lvlText w:val="•"/>
      <w:lvlJc w:val="left"/>
      <w:pPr>
        <w:ind w:left="728" w:hanging="240"/>
      </w:pPr>
      <w:rPr>
        <w:rFonts w:hint="default"/>
        <w:lang w:val="en-US" w:eastAsia="en-US" w:bidi="en-US"/>
      </w:rPr>
    </w:lvl>
    <w:lvl w:ilvl="2" w:tplc="5922EAB4">
      <w:numFmt w:val="bullet"/>
      <w:lvlText w:val="•"/>
      <w:lvlJc w:val="left"/>
      <w:pPr>
        <w:ind w:left="1057" w:hanging="240"/>
      </w:pPr>
      <w:rPr>
        <w:rFonts w:hint="default"/>
        <w:lang w:val="en-US" w:eastAsia="en-US" w:bidi="en-US"/>
      </w:rPr>
    </w:lvl>
    <w:lvl w:ilvl="3" w:tplc="963263C2">
      <w:numFmt w:val="bullet"/>
      <w:lvlText w:val="•"/>
      <w:lvlJc w:val="left"/>
      <w:pPr>
        <w:ind w:left="1386" w:hanging="240"/>
      </w:pPr>
      <w:rPr>
        <w:rFonts w:hint="default"/>
        <w:lang w:val="en-US" w:eastAsia="en-US" w:bidi="en-US"/>
      </w:rPr>
    </w:lvl>
    <w:lvl w:ilvl="4" w:tplc="862A7026">
      <w:numFmt w:val="bullet"/>
      <w:lvlText w:val="•"/>
      <w:lvlJc w:val="left"/>
      <w:pPr>
        <w:ind w:left="1715" w:hanging="240"/>
      </w:pPr>
      <w:rPr>
        <w:rFonts w:hint="default"/>
        <w:lang w:val="en-US" w:eastAsia="en-US" w:bidi="en-US"/>
      </w:rPr>
    </w:lvl>
    <w:lvl w:ilvl="5" w:tplc="0448871C">
      <w:numFmt w:val="bullet"/>
      <w:lvlText w:val="•"/>
      <w:lvlJc w:val="left"/>
      <w:pPr>
        <w:ind w:left="2044" w:hanging="240"/>
      </w:pPr>
      <w:rPr>
        <w:rFonts w:hint="default"/>
        <w:lang w:val="en-US" w:eastAsia="en-US" w:bidi="en-US"/>
      </w:rPr>
    </w:lvl>
    <w:lvl w:ilvl="6" w:tplc="9DFA1B9C">
      <w:numFmt w:val="bullet"/>
      <w:lvlText w:val="•"/>
      <w:lvlJc w:val="left"/>
      <w:pPr>
        <w:ind w:left="2372" w:hanging="240"/>
      </w:pPr>
      <w:rPr>
        <w:rFonts w:hint="default"/>
        <w:lang w:val="en-US" w:eastAsia="en-US" w:bidi="en-US"/>
      </w:rPr>
    </w:lvl>
    <w:lvl w:ilvl="7" w:tplc="78F0EBC4">
      <w:numFmt w:val="bullet"/>
      <w:lvlText w:val="•"/>
      <w:lvlJc w:val="left"/>
      <w:pPr>
        <w:ind w:left="2701" w:hanging="240"/>
      </w:pPr>
      <w:rPr>
        <w:rFonts w:hint="default"/>
        <w:lang w:val="en-US" w:eastAsia="en-US" w:bidi="en-US"/>
      </w:rPr>
    </w:lvl>
    <w:lvl w:ilvl="8" w:tplc="8494C848">
      <w:numFmt w:val="bullet"/>
      <w:lvlText w:val="•"/>
      <w:lvlJc w:val="left"/>
      <w:pPr>
        <w:ind w:left="3030" w:hanging="240"/>
      </w:pPr>
      <w:rPr>
        <w:rFonts w:hint="default"/>
        <w:lang w:val="en-US" w:eastAsia="en-US" w:bidi="en-US"/>
      </w:rPr>
    </w:lvl>
  </w:abstractNum>
  <w:abstractNum w:abstractNumId="78" w15:restartNumberingAfterBreak="0">
    <w:nsid w:val="50BD24B9"/>
    <w:multiLevelType w:val="hybridMultilevel"/>
    <w:tmpl w:val="0CCAE06E"/>
    <w:lvl w:ilvl="0" w:tplc="A092985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C144CEDE">
      <w:numFmt w:val="bullet"/>
      <w:lvlText w:val="•"/>
      <w:lvlJc w:val="left"/>
      <w:pPr>
        <w:ind w:left="728" w:hanging="240"/>
      </w:pPr>
      <w:rPr>
        <w:rFonts w:hint="default"/>
        <w:lang w:val="en-US" w:eastAsia="en-US" w:bidi="en-US"/>
      </w:rPr>
    </w:lvl>
    <w:lvl w:ilvl="2" w:tplc="B29E0446">
      <w:numFmt w:val="bullet"/>
      <w:lvlText w:val="•"/>
      <w:lvlJc w:val="left"/>
      <w:pPr>
        <w:ind w:left="1057" w:hanging="240"/>
      </w:pPr>
      <w:rPr>
        <w:rFonts w:hint="default"/>
        <w:lang w:val="en-US" w:eastAsia="en-US" w:bidi="en-US"/>
      </w:rPr>
    </w:lvl>
    <w:lvl w:ilvl="3" w:tplc="4FA01568">
      <w:numFmt w:val="bullet"/>
      <w:lvlText w:val="•"/>
      <w:lvlJc w:val="left"/>
      <w:pPr>
        <w:ind w:left="1386" w:hanging="240"/>
      </w:pPr>
      <w:rPr>
        <w:rFonts w:hint="default"/>
        <w:lang w:val="en-US" w:eastAsia="en-US" w:bidi="en-US"/>
      </w:rPr>
    </w:lvl>
    <w:lvl w:ilvl="4" w:tplc="97284418">
      <w:numFmt w:val="bullet"/>
      <w:lvlText w:val="•"/>
      <w:lvlJc w:val="left"/>
      <w:pPr>
        <w:ind w:left="1715" w:hanging="240"/>
      </w:pPr>
      <w:rPr>
        <w:rFonts w:hint="default"/>
        <w:lang w:val="en-US" w:eastAsia="en-US" w:bidi="en-US"/>
      </w:rPr>
    </w:lvl>
    <w:lvl w:ilvl="5" w:tplc="9B86DCCA">
      <w:numFmt w:val="bullet"/>
      <w:lvlText w:val="•"/>
      <w:lvlJc w:val="left"/>
      <w:pPr>
        <w:ind w:left="2044" w:hanging="240"/>
      </w:pPr>
      <w:rPr>
        <w:rFonts w:hint="default"/>
        <w:lang w:val="en-US" w:eastAsia="en-US" w:bidi="en-US"/>
      </w:rPr>
    </w:lvl>
    <w:lvl w:ilvl="6" w:tplc="DB2E31DA">
      <w:numFmt w:val="bullet"/>
      <w:lvlText w:val="•"/>
      <w:lvlJc w:val="left"/>
      <w:pPr>
        <w:ind w:left="2372" w:hanging="240"/>
      </w:pPr>
      <w:rPr>
        <w:rFonts w:hint="default"/>
        <w:lang w:val="en-US" w:eastAsia="en-US" w:bidi="en-US"/>
      </w:rPr>
    </w:lvl>
    <w:lvl w:ilvl="7" w:tplc="FDF07B2C">
      <w:numFmt w:val="bullet"/>
      <w:lvlText w:val="•"/>
      <w:lvlJc w:val="left"/>
      <w:pPr>
        <w:ind w:left="2701" w:hanging="240"/>
      </w:pPr>
      <w:rPr>
        <w:rFonts w:hint="default"/>
        <w:lang w:val="en-US" w:eastAsia="en-US" w:bidi="en-US"/>
      </w:rPr>
    </w:lvl>
    <w:lvl w:ilvl="8" w:tplc="E098A7DE">
      <w:numFmt w:val="bullet"/>
      <w:lvlText w:val="•"/>
      <w:lvlJc w:val="left"/>
      <w:pPr>
        <w:ind w:left="3030" w:hanging="240"/>
      </w:pPr>
      <w:rPr>
        <w:rFonts w:hint="default"/>
        <w:lang w:val="en-US" w:eastAsia="en-US" w:bidi="en-US"/>
      </w:rPr>
    </w:lvl>
  </w:abstractNum>
  <w:abstractNum w:abstractNumId="79" w15:restartNumberingAfterBreak="0">
    <w:nsid w:val="50C01020"/>
    <w:multiLevelType w:val="hybridMultilevel"/>
    <w:tmpl w:val="A112CABE"/>
    <w:lvl w:ilvl="0" w:tplc="5DCCEA04">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2D64A126">
      <w:numFmt w:val="bullet"/>
      <w:lvlText w:val="•"/>
      <w:lvlJc w:val="left"/>
      <w:pPr>
        <w:ind w:left="728" w:hanging="241"/>
      </w:pPr>
      <w:rPr>
        <w:rFonts w:hint="default"/>
        <w:lang w:val="en-US" w:eastAsia="en-US" w:bidi="en-US"/>
      </w:rPr>
    </w:lvl>
    <w:lvl w:ilvl="2" w:tplc="C89A337E">
      <w:numFmt w:val="bullet"/>
      <w:lvlText w:val="•"/>
      <w:lvlJc w:val="left"/>
      <w:pPr>
        <w:ind w:left="1057" w:hanging="241"/>
      </w:pPr>
      <w:rPr>
        <w:rFonts w:hint="default"/>
        <w:lang w:val="en-US" w:eastAsia="en-US" w:bidi="en-US"/>
      </w:rPr>
    </w:lvl>
    <w:lvl w:ilvl="3" w:tplc="F2706140">
      <w:numFmt w:val="bullet"/>
      <w:lvlText w:val="•"/>
      <w:lvlJc w:val="left"/>
      <w:pPr>
        <w:ind w:left="1386" w:hanging="241"/>
      </w:pPr>
      <w:rPr>
        <w:rFonts w:hint="default"/>
        <w:lang w:val="en-US" w:eastAsia="en-US" w:bidi="en-US"/>
      </w:rPr>
    </w:lvl>
    <w:lvl w:ilvl="4" w:tplc="465A3ED6">
      <w:numFmt w:val="bullet"/>
      <w:lvlText w:val="•"/>
      <w:lvlJc w:val="left"/>
      <w:pPr>
        <w:ind w:left="1715" w:hanging="241"/>
      </w:pPr>
      <w:rPr>
        <w:rFonts w:hint="default"/>
        <w:lang w:val="en-US" w:eastAsia="en-US" w:bidi="en-US"/>
      </w:rPr>
    </w:lvl>
    <w:lvl w:ilvl="5" w:tplc="1DDCEF78">
      <w:numFmt w:val="bullet"/>
      <w:lvlText w:val="•"/>
      <w:lvlJc w:val="left"/>
      <w:pPr>
        <w:ind w:left="2044" w:hanging="241"/>
      </w:pPr>
      <w:rPr>
        <w:rFonts w:hint="default"/>
        <w:lang w:val="en-US" w:eastAsia="en-US" w:bidi="en-US"/>
      </w:rPr>
    </w:lvl>
    <w:lvl w:ilvl="6" w:tplc="60AC445A">
      <w:numFmt w:val="bullet"/>
      <w:lvlText w:val="•"/>
      <w:lvlJc w:val="left"/>
      <w:pPr>
        <w:ind w:left="2372" w:hanging="241"/>
      </w:pPr>
      <w:rPr>
        <w:rFonts w:hint="default"/>
        <w:lang w:val="en-US" w:eastAsia="en-US" w:bidi="en-US"/>
      </w:rPr>
    </w:lvl>
    <w:lvl w:ilvl="7" w:tplc="84680EAA">
      <w:numFmt w:val="bullet"/>
      <w:lvlText w:val="•"/>
      <w:lvlJc w:val="left"/>
      <w:pPr>
        <w:ind w:left="2701" w:hanging="241"/>
      </w:pPr>
      <w:rPr>
        <w:rFonts w:hint="default"/>
        <w:lang w:val="en-US" w:eastAsia="en-US" w:bidi="en-US"/>
      </w:rPr>
    </w:lvl>
    <w:lvl w:ilvl="8" w:tplc="FB0A7C9A">
      <w:numFmt w:val="bullet"/>
      <w:lvlText w:val="•"/>
      <w:lvlJc w:val="left"/>
      <w:pPr>
        <w:ind w:left="3030" w:hanging="241"/>
      </w:pPr>
      <w:rPr>
        <w:rFonts w:hint="default"/>
        <w:lang w:val="en-US" w:eastAsia="en-US" w:bidi="en-US"/>
      </w:rPr>
    </w:lvl>
  </w:abstractNum>
  <w:abstractNum w:abstractNumId="80" w15:restartNumberingAfterBreak="0">
    <w:nsid w:val="5173000A"/>
    <w:multiLevelType w:val="hybridMultilevel"/>
    <w:tmpl w:val="7CE26DDA"/>
    <w:lvl w:ilvl="0" w:tplc="D8A6E4CC">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E5020D88">
      <w:numFmt w:val="bullet"/>
      <w:lvlText w:val="•"/>
      <w:lvlJc w:val="left"/>
      <w:pPr>
        <w:ind w:left="728" w:hanging="240"/>
      </w:pPr>
      <w:rPr>
        <w:rFonts w:hint="default"/>
        <w:lang w:val="en-US" w:eastAsia="en-US" w:bidi="en-US"/>
      </w:rPr>
    </w:lvl>
    <w:lvl w:ilvl="2" w:tplc="7876D048">
      <w:numFmt w:val="bullet"/>
      <w:lvlText w:val="•"/>
      <w:lvlJc w:val="left"/>
      <w:pPr>
        <w:ind w:left="1057" w:hanging="240"/>
      </w:pPr>
      <w:rPr>
        <w:rFonts w:hint="default"/>
        <w:lang w:val="en-US" w:eastAsia="en-US" w:bidi="en-US"/>
      </w:rPr>
    </w:lvl>
    <w:lvl w:ilvl="3" w:tplc="1666C682">
      <w:numFmt w:val="bullet"/>
      <w:lvlText w:val="•"/>
      <w:lvlJc w:val="left"/>
      <w:pPr>
        <w:ind w:left="1386" w:hanging="240"/>
      </w:pPr>
      <w:rPr>
        <w:rFonts w:hint="default"/>
        <w:lang w:val="en-US" w:eastAsia="en-US" w:bidi="en-US"/>
      </w:rPr>
    </w:lvl>
    <w:lvl w:ilvl="4" w:tplc="F57C39D2">
      <w:numFmt w:val="bullet"/>
      <w:lvlText w:val="•"/>
      <w:lvlJc w:val="left"/>
      <w:pPr>
        <w:ind w:left="1715" w:hanging="240"/>
      </w:pPr>
      <w:rPr>
        <w:rFonts w:hint="default"/>
        <w:lang w:val="en-US" w:eastAsia="en-US" w:bidi="en-US"/>
      </w:rPr>
    </w:lvl>
    <w:lvl w:ilvl="5" w:tplc="B9429E64">
      <w:numFmt w:val="bullet"/>
      <w:lvlText w:val="•"/>
      <w:lvlJc w:val="left"/>
      <w:pPr>
        <w:ind w:left="2044" w:hanging="240"/>
      </w:pPr>
      <w:rPr>
        <w:rFonts w:hint="default"/>
        <w:lang w:val="en-US" w:eastAsia="en-US" w:bidi="en-US"/>
      </w:rPr>
    </w:lvl>
    <w:lvl w:ilvl="6" w:tplc="04EAE0EC">
      <w:numFmt w:val="bullet"/>
      <w:lvlText w:val="•"/>
      <w:lvlJc w:val="left"/>
      <w:pPr>
        <w:ind w:left="2372" w:hanging="240"/>
      </w:pPr>
      <w:rPr>
        <w:rFonts w:hint="default"/>
        <w:lang w:val="en-US" w:eastAsia="en-US" w:bidi="en-US"/>
      </w:rPr>
    </w:lvl>
    <w:lvl w:ilvl="7" w:tplc="5ABA0956">
      <w:numFmt w:val="bullet"/>
      <w:lvlText w:val="•"/>
      <w:lvlJc w:val="left"/>
      <w:pPr>
        <w:ind w:left="2701" w:hanging="240"/>
      </w:pPr>
      <w:rPr>
        <w:rFonts w:hint="default"/>
        <w:lang w:val="en-US" w:eastAsia="en-US" w:bidi="en-US"/>
      </w:rPr>
    </w:lvl>
    <w:lvl w:ilvl="8" w:tplc="7A8488B4">
      <w:numFmt w:val="bullet"/>
      <w:lvlText w:val="•"/>
      <w:lvlJc w:val="left"/>
      <w:pPr>
        <w:ind w:left="3030" w:hanging="240"/>
      </w:pPr>
      <w:rPr>
        <w:rFonts w:hint="default"/>
        <w:lang w:val="en-US" w:eastAsia="en-US" w:bidi="en-US"/>
      </w:rPr>
    </w:lvl>
  </w:abstractNum>
  <w:abstractNum w:abstractNumId="81" w15:restartNumberingAfterBreak="0">
    <w:nsid w:val="521244CC"/>
    <w:multiLevelType w:val="hybridMultilevel"/>
    <w:tmpl w:val="049C0ED4"/>
    <w:lvl w:ilvl="0" w:tplc="33BE6952">
      <w:start w:val="1"/>
      <w:numFmt w:val="decimal"/>
      <w:lvlText w:val="%1."/>
      <w:lvlJc w:val="left"/>
      <w:pPr>
        <w:ind w:left="415" w:hanging="241"/>
        <w:jc w:val="left"/>
      </w:pPr>
      <w:rPr>
        <w:rFonts w:ascii="Trebuchet MS" w:eastAsia="Trebuchet MS" w:hAnsi="Trebuchet MS" w:cs="Trebuchet MS" w:hint="default"/>
        <w:color w:val="0596B0"/>
        <w:sz w:val="17"/>
        <w:szCs w:val="17"/>
        <w:lang w:val="en-US" w:eastAsia="en-US" w:bidi="en-US"/>
      </w:rPr>
    </w:lvl>
    <w:lvl w:ilvl="1" w:tplc="D9CC192E">
      <w:numFmt w:val="bullet"/>
      <w:lvlText w:val="•"/>
      <w:lvlJc w:val="left"/>
      <w:pPr>
        <w:ind w:left="746" w:hanging="241"/>
      </w:pPr>
      <w:rPr>
        <w:rFonts w:hint="default"/>
        <w:lang w:val="en-US" w:eastAsia="en-US" w:bidi="en-US"/>
      </w:rPr>
    </w:lvl>
    <w:lvl w:ilvl="2" w:tplc="7868A312">
      <w:numFmt w:val="bullet"/>
      <w:lvlText w:val="•"/>
      <w:lvlJc w:val="left"/>
      <w:pPr>
        <w:ind w:left="1073" w:hanging="241"/>
      </w:pPr>
      <w:rPr>
        <w:rFonts w:hint="default"/>
        <w:lang w:val="en-US" w:eastAsia="en-US" w:bidi="en-US"/>
      </w:rPr>
    </w:lvl>
    <w:lvl w:ilvl="3" w:tplc="922ADCC8">
      <w:numFmt w:val="bullet"/>
      <w:lvlText w:val="•"/>
      <w:lvlJc w:val="left"/>
      <w:pPr>
        <w:ind w:left="1400" w:hanging="241"/>
      </w:pPr>
      <w:rPr>
        <w:rFonts w:hint="default"/>
        <w:lang w:val="en-US" w:eastAsia="en-US" w:bidi="en-US"/>
      </w:rPr>
    </w:lvl>
    <w:lvl w:ilvl="4" w:tplc="875EC820">
      <w:numFmt w:val="bullet"/>
      <w:lvlText w:val="•"/>
      <w:lvlJc w:val="left"/>
      <w:pPr>
        <w:ind w:left="1727" w:hanging="241"/>
      </w:pPr>
      <w:rPr>
        <w:rFonts w:hint="default"/>
        <w:lang w:val="en-US" w:eastAsia="en-US" w:bidi="en-US"/>
      </w:rPr>
    </w:lvl>
    <w:lvl w:ilvl="5" w:tplc="F946B9C0">
      <w:numFmt w:val="bullet"/>
      <w:lvlText w:val="•"/>
      <w:lvlJc w:val="left"/>
      <w:pPr>
        <w:ind w:left="2054" w:hanging="241"/>
      </w:pPr>
      <w:rPr>
        <w:rFonts w:hint="default"/>
        <w:lang w:val="en-US" w:eastAsia="en-US" w:bidi="en-US"/>
      </w:rPr>
    </w:lvl>
    <w:lvl w:ilvl="6" w:tplc="880EF86E">
      <w:numFmt w:val="bullet"/>
      <w:lvlText w:val="•"/>
      <w:lvlJc w:val="left"/>
      <w:pPr>
        <w:ind w:left="2380" w:hanging="241"/>
      </w:pPr>
      <w:rPr>
        <w:rFonts w:hint="default"/>
        <w:lang w:val="en-US" w:eastAsia="en-US" w:bidi="en-US"/>
      </w:rPr>
    </w:lvl>
    <w:lvl w:ilvl="7" w:tplc="1D54A84C">
      <w:numFmt w:val="bullet"/>
      <w:lvlText w:val="•"/>
      <w:lvlJc w:val="left"/>
      <w:pPr>
        <w:ind w:left="2707" w:hanging="241"/>
      </w:pPr>
      <w:rPr>
        <w:rFonts w:hint="default"/>
        <w:lang w:val="en-US" w:eastAsia="en-US" w:bidi="en-US"/>
      </w:rPr>
    </w:lvl>
    <w:lvl w:ilvl="8" w:tplc="08E6D590">
      <w:numFmt w:val="bullet"/>
      <w:lvlText w:val="•"/>
      <w:lvlJc w:val="left"/>
      <w:pPr>
        <w:ind w:left="3034" w:hanging="241"/>
      </w:pPr>
      <w:rPr>
        <w:rFonts w:hint="default"/>
        <w:lang w:val="en-US" w:eastAsia="en-US" w:bidi="en-US"/>
      </w:rPr>
    </w:lvl>
  </w:abstractNum>
  <w:abstractNum w:abstractNumId="82" w15:restartNumberingAfterBreak="0">
    <w:nsid w:val="52AB38E6"/>
    <w:multiLevelType w:val="hybridMultilevel"/>
    <w:tmpl w:val="1586F822"/>
    <w:lvl w:ilvl="0" w:tplc="E836F728">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7EB4316A">
      <w:numFmt w:val="bullet"/>
      <w:lvlText w:val="•"/>
      <w:lvlJc w:val="left"/>
      <w:pPr>
        <w:ind w:left="728" w:hanging="241"/>
      </w:pPr>
      <w:rPr>
        <w:rFonts w:hint="default"/>
        <w:lang w:val="en-US" w:eastAsia="en-US" w:bidi="en-US"/>
      </w:rPr>
    </w:lvl>
    <w:lvl w:ilvl="2" w:tplc="14A2CE10">
      <w:numFmt w:val="bullet"/>
      <w:lvlText w:val="•"/>
      <w:lvlJc w:val="left"/>
      <w:pPr>
        <w:ind w:left="1057" w:hanging="241"/>
      </w:pPr>
      <w:rPr>
        <w:rFonts w:hint="default"/>
        <w:lang w:val="en-US" w:eastAsia="en-US" w:bidi="en-US"/>
      </w:rPr>
    </w:lvl>
    <w:lvl w:ilvl="3" w:tplc="CC36BEFA">
      <w:numFmt w:val="bullet"/>
      <w:lvlText w:val="•"/>
      <w:lvlJc w:val="left"/>
      <w:pPr>
        <w:ind w:left="1386" w:hanging="241"/>
      </w:pPr>
      <w:rPr>
        <w:rFonts w:hint="default"/>
        <w:lang w:val="en-US" w:eastAsia="en-US" w:bidi="en-US"/>
      </w:rPr>
    </w:lvl>
    <w:lvl w:ilvl="4" w:tplc="00DEA6AA">
      <w:numFmt w:val="bullet"/>
      <w:lvlText w:val="•"/>
      <w:lvlJc w:val="left"/>
      <w:pPr>
        <w:ind w:left="1715" w:hanging="241"/>
      </w:pPr>
      <w:rPr>
        <w:rFonts w:hint="default"/>
        <w:lang w:val="en-US" w:eastAsia="en-US" w:bidi="en-US"/>
      </w:rPr>
    </w:lvl>
    <w:lvl w:ilvl="5" w:tplc="70861E5C">
      <w:numFmt w:val="bullet"/>
      <w:lvlText w:val="•"/>
      <w:lvlJc w:val="left"/>
      <w:pPr>
        <w:ind w:left="2044" w:hanging="241"/>
      </w:pPr>
      <w:rPr>
        <w:rFonts w:hint="default"/>
        <w:lang w:val="en-US" w:eastAsia="en-US" w:bidi="en-US"/>
      </w:rPr>
    </w:lvl>
    <w:lvl w:ilvl="6" w:tplc="FC74AD82">
      <w:numFmt w:val="bullet"/>
      <w:lvlText w:val="•"/>
      <w:lvlJc w:val="left"/>
      <w:pPr>
        <w:ind w:left="2372" w:hanging="241"/>
      </w:pPr>
      <w:rPr>
        <w:rFonts w:hint="default"/>
        <w:lang w:val="en-US" w:eastAsia="en-US" w:bidi="en-US"/>
      </w:rPr>
    </w:lvl>
    <w:lvl w:ilvl="7" w:tplc="C23AC08A">
      <w:numFmt w:val="bullet"/>
      <w:lvlText w:val="•"/>
      <w:lvlJc w:val="left"/>
      <w:pPr>
        <w:ind w:left="2701" w:hanging="241"/>
      </w:pPr>
      <w:rPr>
        <w:rFonts w:hint="default"/>
        <w:lang w:val="en-US" w:eastAsia="en-US" w:bidi="en-US"/>
      </w:rPr>
    </w:lvl>
    <w:lvl w:ilvl="8" w:tplc="15142120">
      <w:numFmt w:val="bullet"/>
      <w:lvlText w:val="•"/>
      <w:lvlJc w:val="left"/>
      <w:pPr>
        <w:ind w:left="3030" w:hanging="241"/>
      </w:pPr>
      <w:rPr>
        <w:rFonts w:hint="default"/>
        <w:lang w:val="en-US" w:eastAsia="en-US" w:bidi="en-US"/>
      </w:rPr>
    </w:lvl>
  </w:abstractNum>
  <w:abstractNum w:abstractNumId="83" w15:restartNumberingAfterBreak="0">
    <w:nsid w:val="532A2C1C"/>
    <w:multiLevelType w:val="hybridMultilevel"/>
    <w:tmpl w:val="BAD6251C"/>
    <w:lvl w:ilvl="0" w:tplc="1E3C32A6">
      <w:start w:val="1"/>
      <w:numFmt w:val="decimal"/>
      <w:lvlText w:val="%1."/>
      <w:lvlJc w:val="left"/>
      <w:pPr>
        <w:ind w:left="404" w:hanging="241"/>
        <w:jc w:val="left"/>
      </w:pPr>
      <w:rPr>
        <w:rFonts w:ascii="Trebuchet MS" w:eastAsia="Trebuchet MS" w:hAnsi="Trebuchet MS" w:cs="Trebuchet MS" w:hint="default"/>
        <w:color w:val="0596B0"/>
        <w:sz w:val="17"/>
        <w:szCs w:val="17"/>
        <w:lang w:val="en-US" w:eastAsia="en-US" w:bidi="en-US"/>
      </w:rPr>
    </w:lvl>
    <w:lvl w:ilvl="1" w:tplc="7F56AEF4">
      <w:numFmt w:val="bullet"/>
      <w:lvlText w:val="•"/>
      <w:lvlJc w:val="left"/>
      <w:pPr>
        <w:ind w:left="728" w:hanging="241"/>
      </w:pPr>
      <w:rPr>
        <w:rFonts w:hint="default"/>
        <w:lang w:val="en-US" w:eastAsia="en-US" w:bidi="en-US"/>
      </w:rPr>
    </w:lvl>
    <w:lvl w:ilvl="2" w:tplc="4ACA844A">
      <w:numFmt w:val="bullet"/>
      <w:lvlText w:val="•"/>
      <w:lvlJc w:val="left"/>
      <w:pPr>
        <w:ind w:left="1057" w:hanging="241"/>
      </w:pPr>
      <w:rPr>
        <w:rFonts w:hint="default"/>
        <w:lang w:val="en-US" w:eastAsia="en-US" w:bidi="en-US"/>
      </w:rPr>
    </w:lvl>
    <w:lvl w:ilvl="3" w:tplc="7482303C">
      <w:numFmt w:val="bullet"/>
      <w:lvlText w:val="•"/>
      <w:lvlJc w:val="left"/>
      <w:pPr>
        <w:ind w:left="1386" w:hanging="241"/>
      </w:pPr>
      <w:rPr>
        <w:rFonts w:hint="default"/>
        <w:lang w:val="en-US" w:eastAsia="en-US" w:bidi="en-US"/>
      </w:rPr>
    </w:lvl>
    <w:lvl w:ilvl="4" w:tplc="F0E4134C">
      <w:numFmt w:val="bullet"/>
      <w:lvlText w:val="•"/>
      <w:lvlJc w:val="left"/>
      <w:pPr>
        <w:ind w:left="1715" w:hanging="241"/>
      </w:pPr>
      <w:rPr>
        <w:rFonts w:hint="default"/>
        <w:lang w:val="en-US" w:eastAsia="en-US" w:bidi="en-US"/>
      </w:rPr>
    </w:lvl>
    <w:lvl w:ilvl="5" w:tplc="8A043BF6">
      <w:numFmt w:val="bullet"/>
      <w:lvlText w:val="•"/>
      <w:lvlJc w:val="left"/>
      <w:pPr>
        <w:ind w:left="2044" w:hanging="241"/>
      </w:pPr>
      <w:rPr>
        <w:rFonts w:hint="default"/>
        <w:lang w:val="en-US" w:eastAsia="en-US" w:bidi="en-US"/>
      </w:rPr>
    </w:lvl>
    <w:lvl w:ilvl="6" w:tplc="D160C5E8">
      <w:numFmt w:val="bullet"/>
      <w:lvlText w:val="•"/>
      <w:lvlJc w:val="left"/>
      <w:pPr>
        <w:ind w:left="2372" w:hanging="241"/>
      </w:pPr>
      <w:rPr>
        <w:rFonts w:hint="default"/>
        <w:lang w:val="en-US" w:eastAsia="en-US" w:bidi="en-US"/>
      </w:rPr>
    </w:lvl>
    <w:lvl w:ilvl="7" w:tplc="E174A092">
      <w:numFmt w:val="bullet"/>
      <w:lvlText w:val="•"/>
      <w:lvlJc w:val="left"/>
      <w:pPr>
        <w:ind w:left="2701" w:hanging="241"/>
      </w:pPr>
      <w:rPr>
        <w:rFonts w:hint="default"/>
        <w:lang w:val="en-US" w:eastAsia="en-US" w:bidi="en-US"/>
      </w:rPr>
    </w:lvl>
    <w:lvl w:ilvl="8" w:tplc="7A7C6430">
      <w:numFmt w:val="bullet"/>
      <w:lvlText w:val="•"/>
      <w:lvlJc w:val="left"/>
      <w:pPr>
        <w:ind w:left="3030" w:hanging="241"/>
      </w:pPr>
      <w:rPr>
        <w:rFonts w:hint="default"/>
        <w:lang w:val="en-US" w:eastAsia="en-US" w:bidi="en-US"/>
      </w:rPr>
    </w:lvl>
  </w:abstractNum>
  <w:abstractNum w:abstractNumId="84" w15:restartNumberingAfterBreak="0">
    <w:nsid w:val="53B75A7A"/>
    <w:multiLevelType w:val="hybridMultilevel"/>
    <w:tmpl w:val="9AB82614"/>
    <w:lvl w:ilvl="0" w:tplc="4768E43E">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B8B0ABE2">
      <w:numFmt w:val="bullet"/>
      <w:lvlText w:val="•"/>
      <w:lvlJc w:val="left"/>
      <w:pPr>
        <w:ind w:left="728" w:hanging="241"/>
      </w:pPr>
      <w:rPr>
        <w:rFonts w:hint="default"/>
        <w:lang w:val="en-US" w:eastAsia="en-US" w:bidi="en-US"/>
      </w:rPr>
    </w:lvl>
    <w:lvl w:ilvl="2" w:tplc="AA0041DC">
      <w:numFmt w:val="bullet"/>
      <w:lvlText w:val="•"/>
      <w:lvlJc w:val="left"/>
      <w:pPr>
        <w:ind w:left="1057" w:hanging="241"/>
      </w:pPr>
      <w:rPr>
        <w:rFonts w:hint="default"/>
        <w:lang w:val="en-US" w:eastAsia="en-US" w:bidi="en-US"/>
      </w:rPr>
    </w:lvl>
    <w:lvl w:ilvl="3" w:tplc="1EF02E66">
      <w:numFmt w:val="bullet"/>
      <w:lvlText w:val="•"/>
      <w:lvlJc w:val="left"/>
      <w:pPr>
        <w:ind w:left="1386" w:hanging="241"/>
      </w:pPr>
      <w:rPr>
        <w:rFonts w:hint="default"/>
        <w:lang w:val="en-US" w:eastAsia="en-US" w:bidi="en-US"/>
      </w:rPr>
    </w:lvl>
    <w:lvl w:ilvl="4" w:tplc="589E30C2">
      <w:numFmt w:val="bullet"/>
      <w:lvlText w:val="•"/>
      <w:lvlJc w:val="left"/>
      <w:pPr>
        <w:ind w:left="1715" w:hanging="241"/>
      </w:pPr>
      <w:rPr>
        <w:rFonts w:hint="default"/>
        <w:lang w:val="en-US" w:eastAsia="en-US" w:bidi="en-US"/>
      </w:rPr>
    </w:lvl>
    <w:lvl w:ilvl="5" w:tplc="E104E604">
      <w:numFmt w:val="bullet"/>
      <w:lvlText w:val="•"/>
      <w:lvlJc w:val="left"/>
      <w:pPr>
        <w:ind w:left="2044" w:hanging="241"/>
      </w:pPr>
      <w:rPr>
        <w:rFonts w:hint="default"/>
        <w:lang w:val="en-US" w:eastAsia="en-US" w:bidi="en-US"/>
      </w:rPr>
    </w:lvl>
    <w:lvl w:ilvl="6" w:tplc="E1C60030">
      <w:numFmt w:val="bullet"/>
      <w:lvlText w:val="•"/>
      <w:lvlJc w:val="left"/>
      <w:pPr>
        <w:ind w:left="2372" w:hanging="241"/>
      </w:pPr>
      <w:rPr>
        <w:rFonts w:hint="default"/>
        <w:lang w:val="en-US" w:eastAsia="en-US" w:bidi="en-US"/>
      </w:rPr>
    </w:lvl>
    <w:lvl w:ilvl="7" w:tplc="75908A4E">
      <w:numFmt w:val="bullet"/>
      <w:lvlText w:val="•"/>
      <w:lvlJc w:val="left"/>
      <w:pPr>
        <w:ind w:left="2701" w:hanging="241"/>
      </w:pPr>
      <w:rPr>
        <w:rFonts w:hint="default"/>
        <w:lang w:val="en-US" w:eastAsia="en-US" w:bidi="en-US"/>
      </w:rPr>
    </w:lvl>
    <w:lvl w:ilvl="8" w:tplc="7E4EEFBC">
      <w:numFmt w:val="bullet"/>
      <w:lvlText w:val="•"/>
      <w:lvlJc w:val="left"/>
      <w:pPr>
        <w:ind w:left="3030" w:hanging="241"/>
      </w:pPr>
      <w:rPr>
        <w:rFonts w:hint="default"/>
        <w:lang w:val="en-US" w:eastAsia="en-US" w:bidi="en-US"/>
      </w:rPr>
    </w:lvl>
  </w:abstractNum>
  <w:abstractNum w:abstractNumId="85" w15:restartNumberingAfterBreak="0">
    <w:nsid w:val="53EE1F04"/>
    <w:multiLevelType w:val="hybridMultilevel"/>
    <w:tmpl w:val="46AC8726"/>
    <w:lvl w:ilvl="0" w:tplc="32568268">
      <w:start w:val="1"/>
      <w:numFmt w:val="decimal"/>
      <w:lvlText w:val="%1."/>
      <w:lvlJc w:val="left"/>
      <w:pPr>
        <w:ind w:left="405" w:hanging="240"/>
        <w:jc w:val="left"/>
      </w:pPr>
      <w:rPr>
        <w:rFonts w:ascii="Trebuchet MS" w:eastAsia="Trebuchet MS" w:hAnsi="Trebuchet MS" w:cs="Trebuchet MS" w:hint="default"/>
        <w:color w:val="0596B0"/>
        <w:spacing w:val="-4"/>
        <w:sz w:val="18"/>
        <w:szCs w:val="18"/>
        <w:lang w:val="en-US" w:eastAsia="en-US" w:bidi="en-US"/>
      </w:rPr>
    </w:lvl>
    <w:lvl w:ilvl="1" w:tplc="46300046">
      <w:numFmt w:val="bullet"/>
      <w:lvlText w:val="•"/>
      <w:lvlJc w:val="left"/>
      <w:pPr>
        <w:ind w:left="728" w:hanging="240"/>
      </w:pPr>
      <w:rPr>
        <w:rFonts w:hint="default"/>
        <w:lang w:val="en-US" w:eastAsia="en-US" w:bidi="en-US"/>
      </w:rPr>
    </w:lvl>
    <w:lvl w:ilvl="2" w:tplc="EBD61BFA">
      <w:numFmt w:val="bullet"/>
      <w:lvlText w:val="•"/>
      <w:lvlJc w:val="left"/>
      <w:pPr>
        <w:ind w:left="1057" w:hanging="240"/>
      </w:pPr>
      <w:rPr>
        <w:rFonts w:hint="default"/>
        <w:lang w:val="en-US" w:eastAsia="en-US" w:bidi="en-US"/>
      </w:rPr>
    </w:lvl>
    <w:lvl w:ilvl="3" w:tplc="8D88476C">
      <w:numFmt w:val="bullet"/>
      <w:lvlText w:val="•"/>
      <w:lvlJc w:val="left"/>
      <w:pPr>
        <w:ind w:left="1386" w:hanging="240"/>
      </w:pPr>
      <w:rPr>
        <w:rFonts w:hint="default"/>
        <w:lang w:val="en-US" w:eastAsia="en-US" w:bidi="en-US"/>
      </w:rPr>
    </w:lvl>
    <w:lvl w:ilvl="4" w:tplc="6D46857A">
      <w:numFmt w:val="bullet"/>
      <w:lvlText w:val="•"/>
      <w:lvlJc w:val="left"/>
      <w:pPr>
        <w:ind w:left="1715" w:hanging="240"/>
      </w:pPr>
      <w:rPr>
        <w:rFonts w:hint="default"/>
        <w:lang w:val="en-US" w:eastAsia="en-US" w:bidi="en-US"/>
      </w:rPr>
    </w:lvl>
    <w:lvl w:ilvl="5" w:tplc="FB046FE2">
      <w:numFmt w:val="bullet"/>
      <w:lvlText w:val="•"/>
      <w:lvlJc w:val="left"/>
      <w:pPr>
        <w:ind w:left="2044" w:hanging="240"/>
      </w:pPr>
      <w:rPr>
        <w:rFonts w:hint="default"/>
        <w:lang w:val="en-US" w:eastAsia="en-US" w:bidi="en-US"/>
      </w:rPr>
    </w:lvl>
    <w:lvl w:ilvl="6" w:tplc="A1781942">
      <w:numFmt w:val="bullet"/>
      <w:lvlText w:val="•"/>
      <w:lvlJc w:val="left"/>
      <w:pPr>
        <w:ind w:left="2372" w:hanging="240"/>
      </w:pPr>
      <w:rPr>
        <w:rFonts w:hint="default"/>
        <w:lang w:val="en-US" w:eastAsia="en-US" w:bidi="en-US"/>
      </w:rPr>
    </w:lvl>
    <w:lvl w:ilvl="7" w:tplc="41B06C0A">
      <w:numFmt w:val="bullet"/>
      <w:lvlText w:val="•"/>
      <w:lvlJc w:val="left"/>
      <w:pPr>
        <w:ind w:left="2701" w:hanging="240"/>
      </w:pPr>
      <w:rPr>
        <w:rFonts w:hint="default"/>
        <w:lang w:val="en-US" w:eastAsia="en-US" w:bidi="en-US"/>
      </w:rPr>
    </w:lvl>
    <w:lvl w:ilvl="8" w:tplc="526085A6">
      <w:numFmt w:val="bullet"/>
      <w:lvlText w:val="•"/>
      <w:lvlJc w:val="left"/>
      <w:pPr>
        <w:ind w:left="3030" w:hanging="240"/>
      </w:pPr>
      <w:rPr>
        <w:rFonts w:hint="default"/>
        <w:lang w:val="en-US" w:eastAsia="en-US" w:bidi="en-US"/>
      </w:rPr>
    </w:lvl>
  </w:abstractNum>
  <w:abstractNum w:abstractNumId="86" w15:restartNumberingAfterBreak="0">
    <w:nsid w:val="547F52D5"/>
    <w:multiLevelType w:val="hybridMultilevel"/>
    <w:tmpl w:val="D68C30E4"/>
    <w:lvl w:ilvl="0" w:tplc="07C68FE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00E0E9CC">
      <w:numFmt w:val="bullet"/>
      <w:lvlText w:val="•"/>
      <w:lvlJc w:val="left"/>
      <w:pPr>
        <w:ind w:left="728" w:hanging="240"/>
      </w:pPr>
      <w:rPr>
        <w:rFonts w:hint="default"/>
        <w:lang w:val="en-US" w:eastAsia="en-US" w:bidi="en-US"/>
      </w:rPr>
    </w:lvl>
    <w:lvl w:ilvl="2" w:tplc="BF2205A6">
      <w:numFmt w:val="bullet"/>
      <w:lvlText w:val="•"/>
      <w:lvlJc w:val="left"/>
      <w:pPr>
        <w:ind w:left="1057" w:hanging="240"/>
      </w:pPr>
      <w:rPr>
        <w:rFonts w:hint="default"/>
        <w:lang w:val="en-US" w:eastAsia="en-US" w:bidi="en-US"/>
      </w:rPr>
    </w:lvl>
    <w:lvl w:ilvl="3" w:tplc="1F345B7A">
      <w:numFmt w:val="bullet"/>
      <w:lvlText w:val="•"/>
      <w:lvlJc w:val="left"/>
      <w:pPr>
        <w:ind w:left="1386" w:hanging="240"/>
      </w:pPr>
      <w:rPr>
        <w:rFonts w:hint="default"/>
        <w:lang w:val="en-US" w:eastAsia="en-US" w:bidi="en-US"/>
      </w:rPr>
    </w:lvl>
    <w:lvl w:ilvl="4" w:tplc="BF5CAE44">
      <w:numFmt w:val="bullet"/>
      <w:lvlText w:val="•"/>
      <w:lvlJc w:val="left"/>
      <w:pPr>
        <w:ind w:left="1715" w:hanging="240"/>
      </w:pPr>
      <w:rPr>
        <w:rFonts w:hint="default"/>
        <w:lang w:val="en-US" w:eastAsia="en-US" w:bidi="en-US"/>
      </w:rPr>
    </w:lvl>
    <w:lvl w:ilvl="5" w:tplc="0422E046">
      <w:numFmt w:val="bullet"/>
      <w:lvlText w:val="•"/>
      <w:lvlJc w:val="left"/>
      <w:pPr>
        <w:ind w:left="2044" w:hanging="240"/>
      </w:pPr>
      <w:rPr>
        <w:rFonts w:hint="default"/>
        <w:lang w:val="en-US" w:eastAsia="en-US" w:bidi="en-US"/>
      </w:rPr>
    </w:lvl>
    <w:lvl w:ilvl="6" w:tplc="9440DB9E">
      <w:numFmt w:val="bullet"/>
      <w:lvlText w:val="•"/>
      <w:lvlJc w:val="left"/>
      <w:pPr>
        <w:ind w:left="2372" w:hanging="240"/>
      </w:pPr>
      <w:rPr>
        <w:rFonts w:hint="default"/>
        <w:lang w:val="en-US" w:eastAsia="en-US" w:bidi="en-US"/>
      </w:rPr>
    </w:lvl>
    <w:lvl w:ilvl="7" w:tplc="C1C2C6E0">
      <w:numFmt w:val="bullet"/>
      <w:lvlText w:val="•"/>
      <w:lvlJc w:val="left"/>
      <w:pPr>
        <w:ind w:left="2701" w:hanging="240"/>
      </w:pPr>
      <w:rPr>
        <w:rFonts w:hint="default"/>
        <w:lang w:val="en-US" w:eastAsia="en-US" w:bidi="en-US"/>
      </w:rPr>
    </w:lvl>
    <w:lvl w:ilvl="8" w:tplc="2E6C5C44">
      <w:numFmt w:val="bullet"/>
      <w:lvlText w:val="•"/>
      <w:lvlJc w:val="left"/>
      <w:pPr>
        <w:ind w:left="3030" w:hanging="240"/>
      </w:pPr>
      <w:rPr>
        <w:rFonts w:hint="default"/>
        <w:lang w:val="en-US" w:eastAsia="en-US" w:bidi="en-US"/>
      </w:rPr>
    </w:lvl>
  </w:abstractNum>
  <w:abstractNum w:abstractNumId="87" w15:restartNumberingAfterBreak="0">
    <w:nsid w:val="57B467D8"/>
    <w:multiLevelType w:val="hybridMultilevel"/>
    <w:tmpl w:val="1CA08930"/>
    <w:lvl w:ilvl="0" w:tplc="90745C3E">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42DEC8B2">
      <w:numFmt w:val="bullet"/>
      <w:lvlText w:val="•"/>
      <w:lvlJc w:val="left"/>
      <w:pPr>
        <w:ind w:left="728" w:hanging="241"/>
      </w:pPr>
      <w:rPr>
        <w:rFonts w:hint="default"/>
        <w:lang w:val="en-US" w:eastAsia="en-US" w:bidi="en-US"/>
      </w:rPr>
    </w:lvl>
    <w:lvl w:ilvl="2" w:tplc="DE285A88">
      <w:numFmt w:val="bullet"/>
      <w:lvlText w:val="•"/>
      <w:lvlJc w:val="left"/>
      <w:pPr>
        <w:ind w:left="1057" w:hanging="241"/>
      </w:pPr>
      <w:rPr>
        <w:rFonts w:hint="default"/>
        <w:lang w:val="en-US" w:eastAsia="en-US" w:bidi="en-US"/>
      </w:rPr>
    </w:lvl>
    <w:lvl w:ilvl="3" w:tplc="89B0C670">
      <w:numFmt w:val="bullet"/>
      <w:lvlText w:val="•"/>
      <w:lvlJc w:val="left"/>
      <w:pPr>
        <w:ind w:left="1386" w:hanging="241"/>
      </w:pPr>
      <w:rPr>
        <w:rFonts w:hint="default"/>
        <w:lang w:val="en-US" w:eastAsia="en-US" w:bidi="en-US"/>
      </w:rPr>
    </w:lvl>
    <w:lvl w:ilvl="4" w:tplc="44A61768">
      <w:numFmt w:val="bullet"/>
      <w:lvlText w:val="•"/>
      <w:lvlJc w:val="left"/>
      <w:pPr>
        <w:ind w:left="1715" w:hanging="241"/>
      </w:pPr>
      <w:rPr>
        <w:rFonts w:hint="default"/>
        <w:lang w:val="en-US" w:eastAsia="en-US" w:bidi="en-US"/>
      </w:rPr>
    </w:lvl>
    <w:lvl w:ilvl="5" w:tplc="7A4C2188">
      <w:numFmt w:val="bullet"/>
      <w:lvlText w:val="•"/>
      <w:lvlJc w:val="left"/>
      <w:pPr>
        <w:ind w:left="2044" w:hanging="241"/>
      </w:pPr>
      <w:rPr>
        <w:rFonts w:hint="default"/>
        <w:lang w:val="en-US" w:eastAsia="en-US" w:bidi="en-US"/>
      </w:rPr>
    </w:lvl>
    <w:lvl w:ilvl="6" w:tplc="B7085D2C">
      <w:numFmt w:val="bullet"/>
      <w:lvlText w:val="•"/>
      <w:lvlJc w:val="left"/>
      <w:pPr>
        <w:ind w:left="2372" w:hanging="241"/>
      </w:pPr>
      <w:rPr>
        <w:rFonts w:hint="default"/>
        <w:lang w:val="en-US" w:eastAsia="en-US" w:bidi="en-US"/>
      </w:rPr>
    </w:lvl>
    <w:lvl w:ilvl="7" w:tplc="E10641DC">
      <w:numFmt w:val="bullet"/>
      <w:lvlText w:val="•"/>
      <w:lvlJc w:val="left"/>
      <w:pPr>
        <w:ind w:left="2701" w:hanging="241"/>
      </w:pPr>
      <w:rPr>
        <w:rFonts w:hint="default"/>
        <w:lang w:val="en-US" w:eastAsia="en-US" w:bidi="en-US"/>
      </w:rPr>
    </w:lvl>
    <w:lvl w:ilvl="8" w:tplc="ECD2CE7C">
      <w:numFmt w:val="bullet"/>
      <w:lvlText w:val="•"/>
      <w:lvlJc w:val="left"/>
      <w:pPr>
        <w:ind w:left="3030" w:hanging="241"/>
      </w:pPr>
      <w:rPr>
        <w:rFonts w:hint="default"/>
        <w:lang w:val="en-US" w:eastAsia="en-US" w:bidi="en-US"/>
      </w:rPr>
    </w:lvl>
  </w:abstractNum>
  <w:abstractNum w:abstractNumId="88" w15:restartNumberingAfterBreak="0">
    <w:nsid w:val="57BE6502"/>
    <w:multiLevelType w:val="hybridMultilevel"/>
    <w:tmpl w:val="8398038E"/>
    <w:lvl w:ilvl="0" w:tplc="BF8CEE46">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A7CA8E8E">
      <w:numFmt w:val="bullet"/>
      <w:lvlText w:val="•"/>
      <w:lvlJc w:val="left"/>
      <w:pPr>
        <w:ind w:left="728" w:hanging="240"/>
      </w:pPr>
      <w:rPr>
        <w:rFonts w:hint="default"/>
        <w:lang w:val="en-US" w:eastAsia="en-US" w:bidi="en-US"/>
      </w:rPr>
    </w:lvl>
    <w:lvl w:ilvl="2" w:tplc="4A483A90">
      <w:numFmt w:val="bullet"/>
      <w:lvlText w:val="•"/>
      <w:lvlJc w:val="left"/>
      <w:pPr>
        <w:ind w:left="1057" w:hanging="240"/>
      </w:pPr>
      <w:rPr>
        <w:rFonts w:hint="default"/>
        <w:lang w:val="en-US" w:eastAsia="en-US" w:bidi="en-US"/>
      </w:rPr>
    </w:lvl>
    <w:lvl w:ilvl="3" w:tplc="15A6FC76">
      <w:numFmt w:val="bullet"/>
      <w:lvlText w:val="•"/>
      <w:lvlJc w:val="left"/>
      <w:pPr>
        <w:ind w:left="1386" w:hanging="240"/>
      </w:pPr>
      <w:rPr>
        <w:rFonts w:hint="default"/>
        <w:lang w:val="en-US" w:eastAsia="en-US" w:bidi="en-US"/>
      </w:rPr>
    </w:lvl>
    <w:lvl w:ilvl="4" w:tplc="E75074B2">
      <w:numFmt w:val="bullet"/>
      <w:lvlText w:val="•"/>
      <w:lvlJc w:val="left"/>
      <w:pPr>
        <w:ind w:left="1715" w:hanging="240"/>
      </w:pPr>
      <w:rPr>
        <w:rFonts w:hint="default"/>
        <w:lang w:val="en-US" w:eastAsia="en-US" w:bidi="en-US"/>
      </w:rPr>
    </w:lvl>
    <w:lvl w:ilvl="5" w:tplc="60143A2E">
      <w:numFmt w:val="bullet"/>
      <w:lvlText w:val="•"/>
      <w:lvlJc w:val="left"/>
      <w:pPr>
        <w:ind w:left="2044" w:hanging="240"/>
      </w:pPr>
      <w:rPr>
        <w:rFonts w:hint="default"/>
        <w:lang w:val="en-US" w:eastAsia="en-US" w:bidi="en-US"/>
      </w:rPr>
    </w:lvl>
    <w:lvl w:ilvl="6" w:tplc="62FE10A2">
      <w:numFmt w:val="bullet"/>
      <w:lvlText w:val="•"/>
      <w:lvlJc w:val="left"/>
      <w:pPr>
        <w:ind w:left="2372" w:hanging="240"/>
      </w:pPr>
      <w:rPr>
        <w:rFonts w:hint="default"/>
        <w:lang w:val="en-US" w:eastAsia="en-US" w:bidi="en-US"/>
      </w:rPr>
    </w:lvl>
    <w:lvl w:ilvl="7" w:tplc="99A4C19C">
      <w:numFmt w:val="bullet"/>
      <w:lvlText w:val="•"/>
      <w:lvlJc w:val="left"/>
      <w:pPr>
        <w:ind w:left="2701" w:hanging="240"/>
      </w:pPr>
      <w:rPr>
        <w:rFonts w:hint="default"/>
        <w:lang w:val="en-US" w:eastAsia="en-US" w:bidi="en-US"/>
      </w:rPr>
    </w:lvl>
    <w:lvl w:ilvl="8" w:tplc="01D21B00">
      <w:numFmt w:val="bullet"/>
      <w:lvlText w:val="•"/>
      <w:lvlJc w:val="left"/>
      <w:pPr>
        <w:ind w:left="3030" w:hanging="240"/>
      </w:pPr>
      <w:rPr>
        <w:rFonts w:hint="default"/>
        <w:lang w:val="en-US" w:eastAsia="en-US" w:bidi="en-US"/>
      </w:rPr>
    </w:lvl>
  </w:abstractNum>
  <w:abstractNum w:abstractNumId="89" w15:restartNumberingAfterBreak="0">
    <w:nsid w:val="587C632E"/>
    <w:multiLevelType w:val="hybridMultilevel"/>
    <w:tmpl w:val="5D0635DC"/>
    <w:lvl w:ilvl="0" w:tplc="C6DC701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A6A49612">
      <w:numFmt w:val="bullet"/>
      <w:lvlText w:val="•"/>
      <w:lvlJc w:val="left"/>
      <w:pPr>
        <w:ind w:left="728" w:hanging="240"/>
      </w:pPr>
      <w:rPr>
        <w:rFonts w:hint="default"/>
        <w:lang w:val="en-US" w:eastAsia="en-US" w:bidi="en-US"/>
      </w:rPr>
    </w:lvl>
    <w:lvl w:ilvl="2" w:tplc="C33A1E48">
      <w:numFmt w:val="bullet"/>
      <w:lvlText w:val="•"/>
      <w:lvlJc w:val="left"/>
      <w:pPr>
        <w:ind w:left="1057" w:hanging="240"/>
      </w:pPr>
      <w:rPr>
        <w:rFonts w:hint="default"/>
        <w:lang w:val="en-US" w:eastAsia="en-US" w:bidi="en-US"/>
      </w:rPr>
    </w:lvl>
    <w:lvl w:ilvl="3" w:tplc="1A720038">
      <w:numFmt w:val="bullet"/>
      <w:lvlText w:val="•"/>
      <w:lvlJc w:val="left"/>
      <w:pPr>
        <w:ind w:left="1386" w:hanging="240"/>
      </w:pPr>
      <w:rPr>
        <w:rFonts w:hint="default"/>
        <w:lang w:val="en-US" w:eastAsia="en-US" w:bidi="en-US"/>
      </w:rPr>
    </w:lvl>
    <w:lvl w:ilvl="4" w:tplc="AAD40F4C">
      <w:numFmt w:val="bullet"/>
      <w:lvlText w:val="•"/>
      <w:lvlJc w:val="left"/>
      <w:pPr>
        <w:ind w:left="1715" w:hanging="240"/>
      </w:pPr>
      <w:rPr>
        <w:rFonts w:hint="default"/>
        <w:lang w:val="en-US" w:eastAsia="en-US" w:bidi="en-US"/>
      </w:rPr>
    </w:lvl>
    <w:lvl w:ilvl="5" w:tplc="4E126B0E">
      <w:numFmt w:val="bullet"/>
      <w:lvlText w:val="•"/>
      <w:lvlJc w:val="left"/>
      <w:pPr>
        <w:ind w:left="2044" w:hanging="240"/>
      </w:pPr>
      <w:rPr>
        <w:rFonts w:hint="default"/>
        <w:lang w:val="en-US" w:eastAsia="en-US" w:bidi="en-US"/>
      </w:rPr>
    </w:lvl>
    <w:lvl w:ilvl="6" w:tplc="893C519A">
      <w:numFmt w:val="bullet"/>
      <w:lvlText w:val="•"/>
      <w:lvlJc w:val="left"/>
      <w:pPr>
        <w:ind w:left="2372" w:hanging="240"/>
      </w:pPr>
      <w:rPr>
        <w:rFonts w:hint="default"/>
        <w:lang w:val="en-US" w:eastAsia="en-US" w:bidi="en-US"/>
      </w:rPr>
    </w:lvl>
    <w:lvl w:ilvl="7" w:tplc="F9A02E7E">
      <w:numFmt w:val="bullet"/>
      <w:lvlText w:val="•"/>
      <w:lvlJc w:val="left"/>
      <w:pPr>
        <w:ind w:left="2701" w:hanging="240"/>
      </w:pPr>
      <w:rPr>
        <w:rFonts w:hint="default"/>
        <w:lang w:val="en-US" w:eastAsia="en-US" w:bidi="en-US"/>
      </w:rPr>
    </w:lvl>
    <w:lvl w:ilvl="8" w:tplc="E82C9550">
      <w:numFmt w:val="bullet"/>
      <w:lvlText w:val="•"/>
      <w:lvlJc w:val="left"/>
      <w:pPr>
        <w:ind w:left="3030" w:hanging="240"/>
      </w:pPr>
      <w:rPr>
        <w:rFonts w:hint="default"/>
        <w:lang w:val="en-US" w:eastAsia="en-US" w:bidi="en-US"/>
      </w:rPr>
    </w:lvl>
  </w:abstractNum>
  <w:abstractNum w:abstractNumId="90" w15:restartNumberingAfterBreak="0">
    <w:nsid w:val="59C94383"/>
    <w:multiLevelType w:val="hybridMultilevel"/>
    <w:tmpl w:val="6C1ABD62"/>
    <w:lvl w:ilvl="0" w:tplc="FA6C9E2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EC46DE40">
      <w:numFmt w:val="bullet"/>
      <w:lvlText w:val="•"/>
      <w:lvlJc w:val="left"/>
      <w:pPr>
        <w:ind w:left="728" w:hanging="240"/>
      </w:pPr>
      <w:rPr>
        <w:rFonts w:hint="default"/>
        <w:lang w:val="en-US" w:eastAsia="en-US" w:bidi="en-US"/>
      </w:rPr>
    </w:lvl>
    <w:lvl w:ilvl="2" w:tplc="FDF067F6">
      <w:numFmt w:val="bullet"/>
      <w:lvlText w:val="•"/>
      <w:lvlJc w:val="left"/>
      <w:pPr>
        <w:ind w:left="1057" w:hanging="240"/>
      </w:pPr>
      <w:rPr>
        <w:rFonts w:hint="default"/>
        <w:lang w:val="en-US" w:eastAsia="en-US" w:bidi="en-US"/>
      </w:rPr>
    </w:lvl>
    <w:lvl w:ilvl="3" w:tplc="BF48DE00">
      <w:numFmt w:val="bullet"/>
      <w:lvlText w:val="•"/>
      <w:lvlJc w:val="left"/>
      <w:pPr>
        <w:ind w:left="1386" w:hanging="240"/>
      </w:pPr>
      <w:rPr>
        <w:rFonts w:hint="default"/>
        <w:lang w:val="en-US" w:eastAsia="en-US" w:bidi="en-US"/>
      </w:rPr>
    </w:lvl>
    <w:lvl w:ilvl="4" w:tplc="4EC0A21E">
      <w:numFmt w:val="bullet"/>
      <w:lvlText w:val="•"/>
      <w:lvlJc w:val="left"/>
      <w:pPr>
        <w:ind w:left="1715" w:hanging="240"/>
      </w:pPr>
      <w:rPr>
        <w:rFonts w:hint="default"/>
        <w:lang w:val="en-US" w:eastAsia="en-US" w:bidi="en-US"/>
      </w:rPr>
    </w:lvl>
    <w:lvl w:ilvl="5" w:tplc="E18EB7B6">
      <w:numFmt w:val="bullet"/>
      <w:lvlText w:val="•"/>
      <w:lvlJc w:val="left"/>
      <w:pPr>
        <w:ind w:left="2044" w:hanging="240"/>
      </w:pPr>
      <w:rPr>
        <w:rFonts w:hint="default"/>
        <w:lang w:val="en-US" w:eastAsia="en-US" w:bidi="en-US"/>
      </w:rPr>
    </w:lvl>
    <w:lvl w:ilvl="6" w:tplc="70A4DBC4">
      <w:numFmt w:val="bullet"/>
      <w:lvlText w:val="•"/>
      <w:lvlJc w:val="left"/>
      <w:pPr>
        <w:ind w:left="2372" w:hanging="240"/>
      </w:pPr>
      <w:rPr>
        <w:rFonts w:hint="default"/>
        <w:lang w:val="en-US" w:eastAsia="en-US" w:bidi="en-US"/>
      </w:rPr>
    </w:lvl>
    <w:lvl w:ilvl="7" w:tplc="70084BE0">
      <w:numFmt w:val="bullet"/>
      <w:lvlText w:val="•"/>
      <w:lvlJc w:val="left"/>
      <w:pPr>
        <w:ind w:left="2701" w:hanging="240"/>
      </w:pPr>
      <w:rPr>
        <w:rFonts w:hint="default"/>
        <w:lang w:val="en-US" w:eastAsia="en-US" w:bidi="en-US"/>
      </w:rPr>
    </w:lvl>
    <w:lvl w:ilvl="8" w:tplc="5E68392C">
      <w:numFmt w:val="bullet"/>
      <w:lvlText w:val="•"/>
      <w:lvlJc w:val="left"/>
      <w:pPr>
        <w:ind w:left="3030" w:hanging="240"/>
      </w:pPr>
      <w:rPr>
        <w:rFonts w:hint="default"/>
        <w:lang w:val="en-US" w:eastAsia="en-US" w:bidi="en-US"/>
      </w:rPr>
    </w:lvl>
  </w:abstractNum>
  <w:abstractNum w:abstractNumId="91" w15:restartNumberingAfterBreak="0">
    <w:nsid w:val="59CF30D6"/>
    <w:multiLevelType w:val="hybridMultilevel"/>
    <w:tmpl w:val="610A10DE"/>
    <w:lvl w:ilvl="0" w:tplc="6082C7C0">
      <w:numFmt w:val="bullet"/>
      <w:lvlText w:val=""/>
      <w:lvlJc w:val="left"/>
      <w:pPr>
        <w:ind w:left="760" w:hanging="241"/>
      </w:pPr>
      <w:rPr>
        <w:rFonts w:ascii="Wingdings" w:eastAsia="Wingdings" w:hAnsi="Wingdings" w:cs="Wingdings" w:hint="default"/>
        <w:color w:val="0596B0"/>
        <w:sz w:val="22"/>
        <w:szCs w:val="22"/>
        <w:lang w:val="en-US" w:eastAsia="en-US" w:bidi="en-US"/>
      </w:rPr>
    </w:lvl>
    <w:lvl w:ilvl="1" w:tplc="8954F7F2">
      <w:numFmt w:val="bullet"/>
      <w:lvlText w:val="•"/>
      <w:lvlJc w:val="left"/>
      <w:pPr>
        <w:ind w:left="1778" w:hanging="241"/>
      </w:pPr>
      <w:rPr>
        <w:rFonts w:hint="default"/>
        <w:lang w:val="en-US" w:eastAsia="en-US" w:bidi="en-US"/>
      </w:rPr>
    </w:lvl>
    <w:lvl w:ilvl="2" w:tplc="C9F8D28A">
      <w:numFmt w:val="bullet"/>
      <w:lvlText w:val="•"/>
      <w:lvlJc w:val="left"/>
      <w:pPr>
        <w:ind w:left="2796" w:hanging="241"/>
      </w:pPr>
      <w:rPr>
        <w:rFonts w:hint="default"/>
        <w:lang w:val="en-US" w:eastAsia="en-US" w:bidi="en-US"/>
      </w:rPr>
    </w:lvl>
    <w:lvl w:ilvl="3" w:tplc="8A64C836">
      <w:numFmt w:val="bullet"/>
      <w:lvlText w:val="•"/>
      <w:lvlJc w:val="left"/>
      <w:pPr>
        <w:ind w:left="3814" w:hanging="241"/>
      </w:pPr>
      <w:rPr>
        <w:rFonts w:hint="default"/>
        <w:lang w:val="en-US" w:eastAsia="en-US" w:bidi="en-US"/>
      </w:rPr>
    </w:lvl>
    <w:lvl w:ilvl="4" w:tplc="3284612C">
      <w:numFmt w:val="bullet"/>
      <w:lvlText w:val="•"/>
      <w:lvlJc w:val="left"/>
      <w:pPr>
        <w:ind w:left="4832" w:hanging="241"/>
      </w:pPr>
      <w:rPr>
        <w:rFonts w:hint="default"/>
        <w:lang w:val="en-US" w:eastAsia="en-US" w:bidi="en-US"/>
      </w:rPr>
    </w:lvl>
    <w:lvl w:ilvl="5" w:tplc="585E7402">
      <w:numFmt w:val="bullet"/>
      <w:lvlText w:val="•"/>
      <w:lvlJc w:val="left"/>
      <w:pPr>
        <w:ind w:left="5850" w:hanging="241"/>
      </w:pPr>
      <w:rPr>
        <w:rFonts w:hint="default"/>
        <w:lang w:val="en-US" w:eastAsia="en-US" w:bidi="en-US"/>
      </w:rPr>
    </w:lvl>
    <w:lvl w:ilvl="6" w:tplc="FC9236CA">
      <w:numFmt w:val="bullet"/>
      <w:lvlText w:val="•"/>
      <w:lvlJc w:val="left"/>
      <w:pPr>
        <w:ind w:left="6868" w:hanging="241"/>
      </w:pPr>
      <w:rPr>
        <w:rFonts w:hint="default"/>
        <w:lang w:val="en-US" w:eastAsia="en-US" w:bidi="en-US"/>
      </w:rPr>
    </w:lvl>
    <w:lvl w:ilvl="7" w:tplc="35B48EA0">
      <w:numFmt w:val="bullet"/>
      <w:lvlText w:val="•"/>
      <w:lvlJc w:val="left"/>
      <w:pPr>
        <w:ind w:left="7886" w:hanging="241"/>
      </w:pPr>
      <w:rPr>
        <w:rFonts w:hint="default"/>
        <w:lang w:val="en-US" w:eastAsia="en-US" w:bidi="en-US"/>
      </w:rPr>
    </w:lvl>
    <w:lvl w:ilvl="8" w:tplc="1DACB422">
      <w:numFmt w:val="bullet"/>
      <w:lvlText w:val="•"/>
      <w:lvlJc w:val="left"/>
      <w:pPr>
        <w:ind w:left="8904" w:hanging="241"/>
      </w:pPr>
      <w:rPr>
        <w:rFonts w:hint="default"/>
        <w:lang w:val="en-US" w:eastAsia="en-US" w:bidi="en-US"/>
      </w:rPr>
    </w:lvl>
  </w:abstractNum>
  <w:abstractNum w:abstractNumId="92" w15:restartNumberingAfterBreak="0">
    <w:nsid w:val="5BAC0C10"/>
    <w:multiLevelType w:val="hybridMultilevel"/>
    <w:tmpl w:val="D9507680"/>
    <w:lvl w:ilvl="0" w:tplc="76E6B81C">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A402901A">
      <w:numFmt w:val="bullet"/>
      <w:lvlText w:val="•"/>
      <w:lvlJc w:val="left"/>
      <w:pPr>
        <w:ind w:left="728" w:hanging="240"/>
      </w:pPr>
      <w:rPr>
        <w:rFonts w:hint="default"/>
        <w:lang w:val="en-US" w:eastAsia="en-US" w:bidi="en-US"/>
      </w:rPr>
    </w:lvl>
    <w:lvl w:ilvl="2" w:tplc="BE485314">
      <w:numFmt w:val="bullet"/>
      <w:lvlText w:val="•"/>
      <w:lvlJc w:val="left"/>
      <w:pPr>
        <w:ind w:left="1057" w:hanging="240"/>
      </w:pPr>
      <w:rPr>
        <w:rFonts w:hint="default"/>
        <w:lang w:val="en-US" w:eastAsia="en-US" w:bidi="en-US"/>
      </w:rPr>
    </w:lvl>
    <w:lvl w:ilvl="3" w:tplc="89F4FED6">
      <w:numFmt w:val="bullet"/>
      <w:lvlText w:val="•"/>
      <w:lvlJc w:val="left"/>
      <w:pPr>
        <w:ind w:left="1386" w:hanging="240"/>
      </w:pPr>
      <w:rPr>
        <w:rFonts w:hint="default"/>
        <w:lang w:val="en-US" w:eastAsia="en-US" w:bidi="en-US"/>
      </w:rPr>
    </w:lvl>
    <w:lvl w:ilvl="4" w:tplc="07E67C18">
      <w:numFmt w:val="bullet"/>
      <w:lvlText w:val="•"/>
      <w:lvlJc w:val="left"/>
      <w:pPr>
        <w:ind w:left="1715" w:hanging="240"/>
      </w:pPr>
      <w:rPr>
        <w:rFonts w:hint="default"/>
        <w:lang w:val="en-US" w:eastAsia="en-US" w:bidi="en-US"/>
      </w:rPr>
    </w:lvl>
    <w:lvl w:ilvl="5" w:tplc="4404A672">
      <w:numFmt w:val="bullet"/>
      <w:lvlText w:val="•"/>
      <w:lvlJc w:val="left"/>
      <w:pPr>
        <w:ind w:left="2044" w:hanging="240"/>
      </w:pPr>
      <w:rPr>
        <w:rFonts w:hint="default"/>
        <w:lang w:val="en-US" w:eastAsia="en-US" w:bidi="en-US"/>
      </w:rPr>
    </w:lvl>
    <w:lvl w:ilvl="6" w:tplc="E08C01B8">
      <w:numFmt w:val="bullet"/>
      <w:lvlText w:val="•"/>
      <w:lvlJc w:val="left"/>
      <w:pPr>
        <w:ind w:left="2372" w:hanging="240"/>
      </w:pPr>
      <w:rPr>
        <w:rFonts w:hint="default"/>
        <w:lang w:val="en-US" w:eastAsia="en-US" w:bidi="en-US"/>
      </w:rPr>
    </w:lvl>
    <w:lvl w:ilvl="7" w:tplc="5BCAB964">
      <w:numFmt w:val="bullet"/>
      <w:lvlText w:val="•"/>
      <w:lvlJc w:val="left"/>
      <w:pPr>
        <w:ind w:left="2701" w:hanging="240"/>
      </w:pPr>
      <w:rPr>
        <w:rFonts w:hint="default"/>
        <w:lang w:val="en-US" w:eastAsia="en-US" w:bidi="en-US"/>
      </w:rPr>
    </w:lvl>
    <w:lvl w:ilvl="8" w:tplc="B3FA352E">
      <w:numFmt w:val="bullet"/>
      <w:lvlText w:val="•"/>
      <w:lvlJc w:val="left"/>
      <w:pPr>
        <w:ind w:left="3030" w:hanging="240"/>
      </w:pPr>
      <w:rPr>
        <w:rFonts w:hint="default"/>
        <w:lang w:val="en-US" w:eastAsia="en-US" w:bidi="en-US"/>
      </w:rPr>
    </w:lvl>
  </w:abstractNum>
  <w:abstractNum w:abstractNumId="93" w15:restartNumberingAfterBreak="0">
    <w:nsid w:val="5D344B7B"/>
    <w:multiLevelType w:val="hybridMultilevel"/>
    <w:tmpl w:val="FE4089CA"/>
    <w:lvl w:ilvl="0" w:tplc="A5567DD4">
      <w:start w:val="1"/>
      <w:numFmt w:val="lowerLetter"/>
      <w:lvlText w:val="%1."/>
      <w:lvlJc w:val="left"/>
      <w:pPr>
        <w:ind w:left="384" w:hanging="200"/>
        <w:jc w:val="left"/>
      </w:pPr>
      <w:rPr>
        <w:rFonts w:ascii="Trebuchet MS" w:eastAsia="Trebuchet MS" w:hAnsi="Trebuchet MS" w:cs="Trebuchet MS" w:hint="default"/>
        <w:sz w:val="17"/>
        <w:szCs w:val="17"/>
        <w:lang w:val="en-US" w:eastAsia="en-US" w:bidi="en-US"/>
      </w:rPr>
    </w:lvl>
    <w:lvl w:ilvl="1" w:tplc="A880A8F4">
      <w:numFmt w:val="bullet"/>
      <w:lvlText w:val="•"/>
      <w:lvlJc w:val="left"/>
      <w:pPr>
        <w:ind w:left="617" w:hanging="200"/>
      </w:pPr>
      <w:rPr>
        <w:rFonts w:hint="default"/>
        <w:lang w:val="en-US" w:eastAsia="en-US" w:bidi="en-US"/>
      </w:rPr>
    </w:lvl>
    <w:lvl w:ilvl="2" w:tplc="248684B4">
      <w:numFmt w:val="bullet"/>
      <w:lvlText w:val="•"/>
      <w:lvlJc w:val="left"/>
      <w:pPr>
        <w:ind w:left="854" w:hanging="200"/>
      </w:pPr>
      <w:rPr>
        <w:rFonts w:hint="default"/>
        <w:lang w:val="en-US" w:eastAsia="en-US" w:bidi="en-US"/>
      </w:rPr>
    </w:lvl>
    <w:lvl w:ilvl="3" w:tplc="50146C00">
      <w:numFmt w:val="bullet"/>
      <w:lvlText w:val="•"/>
      <w:lvlJc w:val="left"/>
      <w:pPr>
        <w:ind w:left="1091" w:hanging="200"/>
      </w:pPr>
      <w:rPr>
        <w:rFonts w:hint="default"/>
        <w:lang w:val="en-US" w:eastAsia="en-US" w:bidi="en-US"/>
      </w:rPr>
    </w:lvl>
    <w:lvl w:ilvl="4" w:tplc="9792598E">
      <w:numFmt w:val="bullet"/>
      <w:lvlText w:val="•"/>
      <w:lvlJc w:val="left"/>
      <w:pPr>
        <w:ind w:left="1329" w:hanging="200"/>
      </w:pPr>
      <w:rPr>
        <w:rFonts w:hint="default"/>
        <w:lang w:val="en-US" w:eastAsia="en-US" w:bidi="en-US"/>
      </w:rPr>
    </w:lvl>
    <w:lvl w:ilvl="5" w:tplc="2BE697E8">
      <w:numFmt w:val="bullet"/>
      <w:lvlText w:val="•"/>
      <w:lvlJc w:val="left"/>
      <w:pPr>
        <w:ind w:left="1566" w:hanging="200"/>
      </w:pPr>
      <w:rPr>
        <w:rFonts w:hint="default"/>
        <w:lang w:val="en-US" w:eastAsia="en-US" w:bidi="en-US"/>
      </w:rPr>
    </w:lvl>
    <w:lvl w:ilvl="6" w:tplc="378A183A">
      <w:numFmt w:val="bullet"/>
      <w:lvlText w:val="•"/>
      <w:lvlJc w:val="left"/>
      <w:pPr>
        <w:ind w:left="1803" w:hanging="200"/>
      </w:pPr>
      <w:rPr>
        <w:rFonts w:hint="default"/>
        <w:lang w:val="en-US" w:eastAsia="en-US" w:bidi="en-US"/>
      </w:rPr>
    </w:lvl>
    <w:lvl w:ilvl="7" w:tplc="ACA49626">
      <w:numFmt w:val="bullet"/>
      <w:lvlText w:val="•"/>
      <w:lvlJc w:val="left"/>
      <w:pPr>
        <w:ind w:left="2041" w:hanging="200"/>
      </w:pPr>
      <w:rPr>
        <w:rFonts w:hint="default"/>
        <w:lang w:val="en-US" w:eastAsia="en-US" w:bidi="en-US"/>
      </w:rPr>
    </w:lvl>
    <w:lvl w:ilvl="8" w:tplc="C0F05BA0">
      <w:numFmt w:val="bullet"/>
      <w:lvlText w:val="•"/>
      <w:lvlJc w:val="left"/>
      <w:pPr>
        <w:ind w:left="2278" w:hanging="200"/>
      </w:pPr>
      <w:rPr>
        <w:rFonts w:hint="default"/>
        <w:lang w:val="en-US" w:eastAsia="en-US" w:bidi="en-US"/>
      </w:rPr>
    </w:lvl>
  </w:abstractNum>
  <w:abstractNum w:abstractNumId="94" w15:restartNumberingAfterBreak="0">
    <w:nsid w:val="5D665079"/>
    <w:multiLevelType w:val="hybridMultilevel"/>
    <w:tmpl w:val="F8EE83E0"/>
    <w:lvl w:ilvl="0" w:tplc="D0888EFC">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EDF67DA6">
      <w:numFmt w:val="bullet"/>
      <w:lvlText w:val="•"/>
      <w:lvlJc w:val="left"/>
      <w:pPr>
        <w:ind w:left="728" w:hanging="240"/>
      </w:pPr>
      <w:rPr>
        <w:rFonts w:hint="default"/>
        <w:lang w:val="en-US" w:eastAsia="en-US" w:bidi="en-US"/>
      </w:rPr>
    </w:lvl>
    <w:lvl w:ilvl="2" w:tplc="D194A326">
      <w:numFmt w:val="bullet"/>
      <w:lvlText w:val="•"/>
      <w:lvlJc w:val="left"/>
      <w:pPr>
        <w:ind w:left="1057" w:hanging="240"/>
      </w:pPr>
      <w:rPr>
        <w:rFonts w:hint="default"/>
        <w:lang w:val="en-US" w:eastAsia="en-US" w:bidi="en-US"/>
      </w:rPr>
    </w:lvl>
    <w:lvl w:ilvl="3" w:tplc="57EA1D64">
      <w:numFmt w:val="bullet"/>
      <w:lvlText w:val="•"/>
      <w:lvlJc w:val="left"/>
      <w:pPr>
        <w:ind w:left="1386" w:hanging="240"/>
      </w:pPr>
      <w:rPr>
        <w:rFonts w:hint="default"/>
        <w:lang w:val="en-US" w:eastAsia="en-US" w:bidi="en-US"/>
      </w:rPr>
    </w:lvl>
    <w:lvl w:ilvl="4" w:tplc="DD4AFF5C">
      <w:numFmt w:val="bullet"/>
      <w:lvlText w:val="•"/>
      <w:lvlJc w:val="left"/>
      <w:pPr>
        <w:ind w:left="1715" w:hanging="240"/>
      </w:pPr>
      <w:rPr>
        <w:rFonts w:hint="default"/>
        <w:lang w:val="en-US" w:eastAsia="en-US" w:bidi="en-US"/>
      </w:rPr>
    </w:lvl>
    <w:lvl w:ilvl="5" w:tplc="049E6F0C">
      <w:numFmt w:val="bullet"/>
      <w:lvlText w:val="•"/>
      <w:lvlJc w:val="left"/>
      <w:pPr>
        <w:ind w:left="2044" w:hanging="240"/>
      </w:pPr>
      <w:rPr>
        <w:rFonts w:hint="default"/>
        <w:lang w:val="en-US" w:eastAsia="en-US" w:bidi="en-US"/>
      </w:rPr>
    </w:lvl>
    <w:lvl w:ilvl="6" w:tplc="7AC2F0CC">
      <w:numFmt w:val="bullet"/>
      <w:lvlText w:val="•"/>
      <w:lvlJc w:val="left"/>
      <w:pPr>
        <w:ind w:left="2372" w:hanging="240"/>
      </w:pPr>
      <w:rPr>
        <w:rFonts w:hint="default"/>
        <w:lang w:val="en-US" w:eastAsia="en-US" w:bidi="en-US"/>
      </w:rPr>
    </w:lvl>
    <w:lvl w:ilvl="7" w:tplc="43E4EDB4">
      <w:numFmt w:val="bullet"/>
      <w:lvlText w:val="•"/>
      <w:lvlJc w:val="left"/>
      <w:pPr>
        <w:ind w:left="2701" w:hanging="240"/>
      </w:pPr>
      <w:rPr>
        <w:rFonts w:hint="default"/>
        <w:lang w:val="en-US" w:eastAsia="en-US" w:bidi="en-US"/>
      </w:rPr>
    </w:lvl>
    <w:lvl w:ilvl="8" w:tplc="C9E4C028">
      <w:numFmt w:val="bullet"/>
      <w:lvlText w:val="•"/>
      <w:lvlJc w:val="left"/>
      <w:pPr>
        <w:ind w:left="3030" w:hanging="240"/>
      </w:pPr>
      <w:rPr>
        <w:rFonts w:hint="default"/>
        <w:lang w:val="en-US" w:eastAsia="en-US" w:bidi="en-US"/>
      </w:rPr>
    </w:lvl>
  </w:abstractNum>
  <w:abstractNum w:abstractNumId="95" w15:restartNumberingAfterBreak="0">
    <w:nsid w:val="5E40019B"/>
    <w:multiLevelType w:val="hybridMultilevel"/>
    <w:tmpl w:val="6BF4079A"/>
    <w:lvl w:ilvl="0" w:tplc="E95AD51A">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FD962738">
      <w:numFmt w:val="bullet"/>
      <w:lvlText w:val="•"/>
      <w:lvlJc w:val="left"/>
      <w:pPr>
        <w:ind w:left="728" w:hanging="240"/>
      </w:pPr>
      <w:rPr>
        <w:rFonts w:hint="default"/>
        <w:lang w:val="en-US" w:eastAsia="en-US" w:bidi="en-US"/>
      </w:rPr>
    </w:lvl>
    <w:lvl w:ilvl="2" w:tplc="F83E1F14">
      <w:numFmt w:val="bullet"/>
      <w:lvlText w:val="•"/>
      <w:lvlJc w:val="left"/>
      <w:pPr>
        <w:ind w:left="1057" w:hanging="240"/>
      </w:pPr>
      <w:rPr>
        <w:rFonts w:hint="default"/>
        <w:lang w:val="en-US" w:eastAsia="en-US" w:bidi="en-US"/>
      </w:rPr>
    </w:lvl>
    <w:lvl w:ilvl="3" w:tplc="8528B174">
      <w:numFmt w:val="bullet"/>
      <w:lvlText w:val="•"/>
      <w:lvlJc w:val="left"/>
      <w:pPr>
        <w:ind w:left="1386" w:hanging="240"/>
      </w:pPr>
      <w:rPr>
        <w:rFonts w:hint="default"/>
        <w:lang w:val="en-US" w:eastAsia="en-US" w:bidi="en-US"/>
      </w:rPr>
    </w:lvl>
    <w:lvl w:ilvl="4" w:tplc="6590B472">
      <w:numFmt w:val="bullet"/>
      <w:lvlText w:val="•"/>
      <w:lvlJc w:val="left"/>
      <w:pPr>
        <w:ind w:left="1715" w:hanging="240"/>
      </w:pPr>
      <w:rPr>
        <w:rFonts w:hint="default"/>
        <w:lang w:val="en-US" w:eastAsia="en-US" w:bidi="en-US"/>
      </w:rPr>
    </w:lvl>
    <w:lvl w:ilvl="5" w:tplc="046C17A2">
      <w:numFmt w:val="bullet"/>
      <w:lvlText w:val="•"/>
      <w:lvlJc w:val="left"/>
      <w:pPr>
        <w:ind w:left="2044" w:hanging="240"/>
      </w:pPr>
      <w:rPr>
        <w:rFonts w:hint="default"/>
        <w:lang w:val="en-US" w:eastAsia="en-US" w:bidi="en-US"/>
      </w:rPr>
    </w:lvl>
    <w:lvl w:ilvl="6" w:tplc="DF30B65C">
      <w:numFmt w:val="bullet"/>
      <w:lvlText w:val="•"/>
      <w:lvlJc w:val="left"/>
      <w:pPr>
        <w:ind w:left="2372" w:hanging="240"/>
      </w:pPr>
      <w:rPr>
        <w:rFonts w:hint="default"/>
        <w:lang w:val="en-US" w:eastAsia="en-US" w:bidi="en-US"/>
      </w:rPr>
    </w:lvl>
    <w:lvl w:ilvl="7" w:tplc="8EB40C4E">
      <w:numFmt w:val="bullet"/>
      <w:lvlText w:val="•"/>
      <w:lvlJc w:val="left"/>
      <w:pPr>
        <w:ind w:left="2701" w:hanging="240"/>
      </w:pPr>
      <w:rPr>
        <w:rFonts w:hint="default"/>
        <w:lang w:val="en-US" w:eastAsia="en-US" w:bidi="en-US"/>
      </w:rPr>
    </w:lvl>
    <w:lvl w:ilvl="8" w:tplc="6AC45D0A">
      <w:numFmt w:val="bullet"/>
      <w:lvlText w:val="•"/>
      <w:lvlJc w:val="left"/>
      <w:pPr>
        <w:ind w:left="3030" w:hanging="240"/>
      </w:pPr>
      <w:rPr>
        <w:rFonts w:hint="default"/>
        <w:lang w:val="en-US" w:eastAsia="en-US" w:bidi="en-US"/>
      </w:rPr>
    </w:lvl>
  </w:abstractNum>
  <w:abstractNum w:abstractNumId="96" w15:restartNumberingAfterBreak="0">
    <w:nsid w:val="5E90099E"/>
    <w:multiLevelType w:val="hybridMultilevel"/>
    <w:tmpl w:val="52225086"/>
    <w:lvl w:ilvl="0" w:tplc="B60A144C">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EBD60096">
      <w:numFmt w:val="bullet"/>
      <w:lvlText w:val="•"/>
      <w:lvlJc w:val="left"/>
      <w:pPr>
        <w:ind w:left="728" w:hanging="240"/>
      </w:pPr>
      <w:rPr>
        <w:rFonts w:hint="default"/>
        <w:lang w:val="en-US" w:eastAsia="en-US" w:bidi="en-US"/>
      </w:rPr>
    </w:lvl>
    <w:lvl w:ilvl="2" w:tplc="B9C2D5B2">
      <w:numFmt w:val="bullet"/>
      <w:lvlText w:val="•"/>
      <w:lvlJc w:val="left"/>
      <w:pPr>
        <w:ind w:left="1057" w:hanging="240"/>
      </w:pPr>
      <w:rPr>
        <w:rFonts w:hint="default"/>
        <w:lang w:val="en-US" w:eastAsia="en-US" w:bidi="en-US"/>
      </w:rPr>
    </w:lvl>
    <w:lvl w:ilvl="3" w:tplc="CCEE6C5A">
      <w:numFmt w:val="bullet"/>
      <w:lvlText w:val="•"/>
      <w:lvlJc w:val="left"/>
      <w:pPr>
        <w:ind w:left="1386" w:hanging="240"/>
      </w:pPr>
      <w:rPr>
        <w:rFonts w:hint="default"/>
        <w:lang w:val="en-US" w:eastAsia="en-US" w:bidi="en-US"/>
      </w:rPr>
    </w:lvl>
    <w:lvl w:ilvl="4" w:tplc="526A375E">
      <w:numFmt w:val="bullet"/>
      <w:lvlText w:val="•"/>
      <w:lvlJc w:val="left"/>
      <w:pPr>
        <w:ind w:left="1715" w:hanging="240"/>
      </w:pPr>
      <w:rPr>
        <w:rFonts w:hint="default"/>
        <w:lang w:val="en-US" w:eastAsia="en-US" w:bidi="en-US"/>
      </w:rPr>
    </w:lvl>
    <w:lvl w:ilvl="5" w:tplc="A09C05C0">
      <w:numFmt w:val="bullet"/>
      <w:lvlText w:val="•"/>
      <w:lvlJc w:val="left"/>
      <w:pPr>
        <w:ind w:left="2044" w:hanging="240"/>
      </w:pPr>
      <w:rPr>
        <w:rFonts w:hint="default"/>
        <w:lang w:val="en-US" w:eastAsia="en-US" w:bidi="en-US"/>
      </w:rPr>
    </w:lvl>
    <w:lvl w:ilvl="6" w:tplc="E214C62A">
      <w:numFmt w:val="bullet"/>
      <w:lvlText w:val="•"/>
      <w:lvlJc w:val="left"/>
      <w:pPr>
        <w:ind w:left="2372" w:hanging="240"/>
      </w:pPr>
      <w:rPr>
        <w:rFonts w:hint="default"/>
        <w:lang w:val="en-US" w:eastAsia="en-US" w:bidi="en-US"/>
      </w:rPr>
    </w:lvl>
    <w:lvl w:ilvl="7" w:tplc="E53270AA">
      <w:numFmt w:val="bullet"/>
      <w:lvlText w:val="•"/>
      <w:lvlJc w:val="left"/>
      <w:pPr>
        <w:ind w:left="2701" w:hanging="240"/>
      </w:pPr>
      <w:rPr>
        <w:rFonts w:hint="default"/>
        <w:lang w:val="en-US" w:eastAsia="en-US" w:bidi="en-US"/>
      </w:rPr>
    </w:lvl>
    <w:lvl w:ilvl="8" w:tplc="9C6ECCA2">
      <w:numFmt w:val="bullet"/>
      <w:lvlText w:val="•"/>
      <w:lvlJc w:val="left"/>
      <w:pPr>
        <w:ind w:left="3030" w:hanging="240"/>
      </w:pPr>
      <w:rPr>
        <w:rFonts w:hint="default"/>
        <w:lang w:val="en-US" w:eastAsia="en-US" w:bidi="en-US"/>
      </w:rPr>
    </w:lvl>
  </w:abstractNum>
  <w:abstractNum w:abstractNumId="97" w15:restartNumberingAfterBreak="0">
    <w:nsid w:val="603F214A"/>
    <w:multiLevelType w:val="hybridMultilevel"/>
    <w:tmpl w:val="7F58ED38"/>
    <w:lvl w:ilvl="0" w:tplc="3764790C">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23BE7614">
      <w:numFmt w:val="bullet"/>
      <w:lvlText w:val="•"/>
      <w:lvlJc w:val="left"/>
      <w:pPr>
        <w:ind w:left="728" w:hanging="241"/>
      </w:pPr>
      <w:rPr>
        <w:rFonts w:hint="default"/>
        <w:lang w:val="en-US" w:eastAsia="en-US" w:bidi="en-US"/>
      </w:rPr>
    </w:lvl>
    <w:lvl w:ilvl="2" w:tplc="81A4EBB2">
      <w:numFmt w:val="bullet"/>
      <w:lvlText w:val="•"/>
      <w:lvlJc w:val="left"/>
      <w:pPr>
        <w:ind w:left="1057" w:hanging="241"/>
      </w:pPr>
      <w:rPr>
        <w:rFonts w:hint="default"/>
        <w:lang w:val="en-US" w:eastAsia="en-US" w:bidi="en-US"/>
      </w:rPr>
    </w:lvl>
    <w:lvl w:ilvl="3" w:tplc="B5B46854">
      <w:numFmt w:val="bullet"/>
      <w:lvlText w:val="•"/>
      <w:lvlJc w:val="left"/>
      <w:pPr>
        <w:ind w:left="1386" w:hanging="241"/>
      </w:pPr>
      <w:rPr>
        <w:rFonts w:hint="default"/>
        <w:lang w:val="en-US" w:eastAsia="en-US" w:bidi="en-US"/>
      </w:rPr>
    </w:lvl>
    <w:lvl w:ilvl="4" w:tplc="CFD84CEC">
      <w:numFmt w:val="bullet"/>
      <w:lvlText w:val="•"/>
      <w:lvlJc w:val="left"/>
      <w:pPr>
        <w:ind w:left="1715" w:hanging="241"/>
      </w:pPr>
      <w:rPr>
        <w:rFonts w:hint="default"/>
        <w:lang w:val="en-US" w:eastAsia="en-US" w:bidi="en-US"/>
      </w:rPr>
    </w:lvl>
    <w:lvl w:ilvl="5" w:tplc="7A0EFBA4">
      <w:numFmt w:val="bullet"/>
      <w:lvlText w:val="•"/>
      <w:lvlJc w:val="left"/>
      <w:pPr>
        <w:ind w:left="2044" w:hanging="241"/>
      </w:pPr>
      <w:rPr>
        <w:rFonts w:hint="default"/>
        <w:lang w:val="en-US" w:eastAsia="en-US" w:bidi="en-US"/>
      </w:rPr>
    </w:lvl>
    <w:lvl w:ilvl="6" w:tplc="6B90CC4A">
      <w:numFmt w:val="bullet"/>
      <w:lvlText w:val="•"/>
      <w:lvlJc w:val="left"/>
      <w:pPr>
        <w:ind w:left="2372" w:hanging="241"/>
      </w:pPr>
      <w:rPr>
        <w:rFonts w:hint="default"/>
        <w:lang w:val="en-US" w:eastAsia="en-US" w:bidi="en-US"/>
      </w:rPr>
    </w:lvl>
    <w:lvl w:ilvl="7" w:tplc="EAD6B14C">
      <w:numFmt w:val="bullet"/>
      <w:lvlText w:val="•"/>
      <w:lvlJc w:val="left"/>
      <w:pPr>
        <w:ind w:left="2701" w:hanging="241"/>
      </w:pPr>
      <w:rPr>
        <w:rFonts w:hint="default"/>
        <w:lang w:val="en-US" w:eastAsia="en-US" w:bidi="en-US"/>
      </w:rPr>
    </w:lvl>
    <w:lvl w:ilvl="8" w:tplc="64B6EECC">
      <w:numFmt w:val="bullet"/>
      <w:lvlText w:val="•"/>
      <w:lvlJc w:val="left"/>
      <w:pPr>
        <w:ind w:left="3030" w:hanging="241"/>
      </w:pPr>
      <w:rPr>
        <w:rFonts w:hint="default"/>
        <w:lang w:val="en-US" w:eastAsia="en-US" w:bidi="en-US"/>
      </w:rPr>
    </w:lvl>
  </w:abstractNum>
  <w:abstractNum w:abstractNumId="98" w15:restartNumberingAfterBreak="0">
    <w:nsid w:val="605432C3"/>
    <w:multiLevelType w:val="hybridMultilevel"/>
    <w:tmpl w:val="582E74B4"/>
    <w:lvl w:ilvl="0" w:tplc="9B884802">
      <w:start w:val="1"/>
      <w:numFmt w:val="lowerLetter"/>
      <w:lvlText w:val="%1."/>
      <w:lvlJc w:val="left"/>
      <w:pPr>
        <w:ind w:left="285" w:hanging="200"/>
        <w:jc w:val="left"/>
      </w:pPr>
      <w:rPr>
        <w:rFonts w:ascii="Trebuchet MS" w:eastAsia="Trebuchet MS" w:hAnsi="Trebuchet MS" w:cs="Trebuchet MS" w:hint="default"/>
        <w:sz w:val="17"/>
        <w:szCs w:val="17"/>
        <w:lang w:val="en-US" w:eastAsia="en-US" w:bidi="en-US"/>
      </w:rPr>
    </w:lvl>
    <w:lvl w:ilvl="1" w:tplc="DC0C7B28">
      <w:numFmt w:val="bullet"/>
      <w:lvlText w:val="•"/>
      <w:lvlJc w:val="left"/>
      <w:pPr>
        <w:ind w:left="527" w:hanging="200"/>
      </w:pPr>
      <w:rPr>
        <w:rFonts w:hint="default"/>
        <w:lang w:val="en-US" w:eastAsia="en-US" w:bidi="en-US"/>
      </w:rPr>
    </w:lvl>
    <w:lvl w:ilvl="2" w:tplc="345C248A">
      <w:numFmt w:val="bullet"/>
      <w:lvlText w:val="•"/>
      <w:lvlJc w:val="left"/>
      <w:pPr>
        <w:ind w:left="774" w:hanging="200"/>
      </w:pPr>
      <w:rPr>
        <w:rFonts w:hint="default"/>
        <w:lang w:val="en-US" w:eastAsia="en-US" w:bidi="en-US"/>
      </w:rPr>
    </w:lvl>
    <w:lvl w:ilvl="3" w:tplc="1A0A60D6">
      <w:numFmt w:val="bullet"/>
      <w:lvlText w:val="•"/>
      <w:lvlJc w:val="left"/>
      <w:pPr>
        <w:ind w:left="1021" w:hanging="200"/>
      </w:pPr>
      <w:rPr>
        <w:rFonts w:hint="default"/>
        <w:lang w:val="en-US" w:eastAsia="en-US" w:bidi="en-US"/>
      </w:rPr>
    </w:lvl>
    <w:lvl w:ilvl="4" w:tplc="5D48EE88">
      <w:numFmt w:val="bullet"/>
      <w:lvlText w:val="•"/>
      <w:lvlJc w:val="left"/>
      <w:pPr>
        <w:ind w:left="1269" w:hanging="200"/>
      </w:pPr>
      <w:rPr>
        <w:rFonts w:hint="default"/>
        <w:lang w:val="en-US" w:eastAsia="en-US" w:bidi="en-US"/>
      </w:rPr>
    </w:lvl>
    <w:lvl w:ilvl="5" w:tplc="7DFE2134">
      <w:numFmt w:val="bullet"/>
      <w:lvlText w:val="•"/>
      <w:lvlJc w:val="left"/>
      <w:pPr>
        <w:ind w:left="1516" w:hanging="200"/>
      </w:pPr>
      <w:rPr>
        <w:rFonts w:hint="default"/>
        <w:lang w:val="en-US" w:eastAsia="en-US" w:bidi="en-US"/>
      </w:rPr>
    </w:lvl>
    <w:lvl w:ilvl="6" w:tplc="1E5C2942">
      <w:numFmt w:val="bullet"/>
      <w:lvlText w:val="•"/>
      <w:lvlJc w:val="left"/>
      <w:pPr>
        <w:ind w:left="1763" w:hanging="200"/>
      </w:pPr>
      <w:rPr>
        <w:rFonts w:hint="default"/>
        <w:lang w:val="en-US" w:eastAsia="en-US" w:bidi="en-US"/>
      </w:rPr>
    </w:lvl>
    <w:lvl w:ilvl="7" w:tplc="3222A552">
      <w:numFmt w:val="bullet"/>
      <w:lvlText w:val="•"/>
      <w:lvlJc w:val="left"/>
      <w:pPr>
        <w:ind w:left="2011" w:hanging="200"/>
      </w:pPr>
      <w:rPr>
        <w:rFonts w:hint="default"/>
        <w:lang w:val="en-US" w:eastAsia="en-US" w:bidi="en-US"/>
      </w:rPr>
    </w:lvl>
    <w:lvl w:ilvl="8" w:tplc="D862B56E">
      <w:numFmt w:val="bullet"/>
      <w:lvlText w:val="•"/>
      <w:lvlJc w:val="left"/>
      <w:pPr>
        <w:ind w:left="2258" w:hanging="200"/>
      </w:pPr>
      <w:rPr>
        <w:rFonts w:hint="default"/>
        <w:lang w:val="en-US" w:eastAsia="en-US" w:bidi="en-US"/>
      </w:rPr>
    </w:lvl>
  </w:abstractNum>
  <w:abstractNum w:abstractNumId="99" w15:restartNumberingAfterBreak="0">
    <w:nsid w:val="6303379B"/>
    <w:multiLevelType w:val="hybridMultilevel"/>
    <w:tmpl w:val="D7405BA0"/>
    <w:lvl w:ilvl="0" w:tplc="618CA9CE">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EAA41E68">
      <w:numFmt w:val="bullet"/>
      <w:lvlText w:val="•"/>
      <w:lvlJc w:val="left"/>
      <w:pPr>
        <w:ind w:left="728" w:hanging="241"/>
      </w:pPr>
      <w:rPr>
        <w:rFonts w:hint="default"/>
        <w:lang w:val="en-US" w:eastAsia="en-US" w:bidi="en-US"/>
      </w:rPr>
    </w:lvl>
    <w:lvl w:ilvl="2" w:tplc="EEBE9C5C">
      <w:numFmt w:val="bullet"/>
      <w:lvlText w:val="•"/>
      <w:lvlJc w:val="left"/>
      <w:pPr>
        <w:ind w:left="1057" w:hanging="241"/>
      </w:pPr>
      <w:rPr>
        <w:rFonts w:hint="default"/>
        <w:lang w:val="en-US" w:eastAsia="en-US" w:bidi="en-US"/>
      </w:rPr>
    </w:lvl>
    <w:lvl w:ilvl="3" w:tplc="19007BD4">
      <w:numFmt w:val="bullet"/>
      <w:lvlText w:val="•"/>
      <w:lvlJc w:val="left"/>
      <w:pPr>
        <w:ind w:left="1386" w:hanging="241"/>
      </w:pPr>
      <w:rPr>
        <w:rFonts w:hint="default"/>
        <w:lang w:val="en-US" w:eastAsia="en-US" w:bidi="en-US"/>
      </w:rPr>
    </w:lvl>
    <w:lvl w:ilvl="4" w:tplc="DB8AED74">
      <w:numFmt w:val="bullet"/>
      <w:lvlText w:val="•"/>
      <w:lvlJc w:val="left"/>
      <w:pPr>
        <w:ind w:left="1715" w:hanging="241"/>
      </w:pPr>
      <w:rPr>
        <w:rFonts w:hint="default"/>
        <w:lang w:val="en-US" w:eastAsia="en-US" w:bidi="en-US"/>
      </w:rPr>
    </w:lvl>
    <w:lvl w:ilvl="5" w:tplc="21CA9DB6">
      <w:numFmt w:val="bullet"/>
      <w:lvlText w:val="•"/>
      <w:lvlJc w:val="left"/>
      <w:pPr>
        <w:ind w:left="2044" w:hanging="241"/>
      </w:pPr>
      <w:rPr>
        <w:rFonts w:hint="default"/>
        <w:lang w:val="en-US" w:eastAsia="en-US" w:bidi="en-US"/>
      </w:rPr>
    </w:lvl>
    <w:lvl w:ilvl="6" w:tplc="D89E9E2A">
      <w:numFmt w:val="bullet"/>
      <w:lvlText w:val="•"/>
      <w:lvlJc w:val="left"/>
      <w:pPr>
        <w:ind w:left="2372" w:hanging="241"/>
      </w:pPr>
      <w:rPr>
        <w:rFonts w:hint="default"/>
        <w:lang w:val="en-US" w:eastAsia="en-US" w:bidi="en-US"/>
      </w:rPr>
    </w:lvl>
    <w:lvl w:ilvl="7" w:tplc="46581216">
      <w:numFmt w:val="bullet"/>
      <w:lvlText w:val="•"/>
      <w:lvlJc w:val="left"/>
      <w:pPr>
        <w:ind w:left="2701" w:hanging="241"/>
      </w:pPr>
      <w:rPr>
        <w:rFonts w:hint="default"/>
        <w:lang w:val="en-US" w:eastAsia="en-US" w:bidi="en-US"/>
      </w:rPr>
    </w:lvl>
    <w:lvl w:ilvl="8" w:tplc="24646C0C">
      <w:numFmt w:val="bullet"/>
      <w:lvlText w:val="•"/>
      <w:lvlJc w:val="left"/>
      <w:pPr>
        <w:ind w:left="3030" w:hanging="241"/>
      </w:pPr>
      <w:rPr>
        <w:rFonts w:hint="default"/>
        <w:lang w:val="en-US" w:eastAsia="en-US" w:bidi="en-US"/>
      </w:rPr>
    </w:lvl>
  </w:abstractNum>
  <w:abstractNum w:abstractNumId="100" w15:restartNumberingAfterBreak="0">
    <w:nsid w:val="64E02E14"/>
    <w:multiLevelType w:val="hybridMultilevel"/>
    <w:tmpl w:val="EA3E08DA"/>
    <w:lvl w:ilvl="0" w:tplc="E73EFA9C">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D4A68568">
      <w:numFmt w:val="bullet"/>
      <w:lvlText w:val="•"/>
      <w:lvlJc w:val="left"/>
      <w:pPr>
        <w:ind w:left="728" w:hanging="241"/>
      </w:pPr>
      <w:rPr>
        <w:rFonts w:hint="default"/>
        <w:lang w:val="en-US" w:eastAsia="en-US" w:bidi="en-US"/>
      </w:rPr>
    </w:lvl>
    <w:lvl w:ilvl="2" w:tplc="76147CCE">
      <w:numFmt w:val="bullet"/>
      <w:lvlText w:val="•"/>
      <w:lvlJc w:val="left"/>
      <w:pPr>
        <w:ind w:left="1057" w:hanging="241"/>
      </w:pPr>
      <w:rPr>
        <w:rFonts w:hint="default"/>
        <w:lang w:val="en-US" w:eastAsia="en-US" w:bidi="en-US"/>
      </w:rPr>
    </w:lvl>
    <w:lvl w:ilvl="3" w:tplc="7B422CAC">
      <w:numFmt w:val="bullet"/>
      <w:lvlText w:val="•"/>
      <w:lvlJc w:val="left"/>
      <w:pPr>
        <w:ind w:left="1386" w:hanging="241"/>
      </w:pPr>
      <w:rPr>
        <w:rFonts w:hint="default"/>
        <w:lang w:val="en-US" w:eastAsia="en-US" w:bidi="en-US"/>
      </w:rPr>
    </w:lvl>
    <w:lvl w:ilvl="4" w:tplc="20244D30">
      <w:numFmt w:val="bullet"/>
      <w:lvlText w:val="•"/>
      <w:lvlJc w:val="left"/>
      <w:pPr>
        <w:ind w:left="1715" w:hanging="241"/>
      </w:pPr>
      <w:rPr>
        <w:rFonts w:hint="default"/>
        <w:lang w:val="en-US" w:eastAsia="en-US" w:bidi="en-US"/>
      </w:rPr>
    </w:lvl>
    <w:lvl w:ilvl="5" w:tplc="8FFA0984">
      <w:numFmt w:val="bullet"/>
      <w:lvlText w:val="•"/>
      <w:lvlJc w:val="left"/>
      <w:pPr>
        <w:ind w:left="2044" w:hanging="241"/>
      </w:pPr>
      <w:rPr>
        <w:rFonts w:hint="default"/>
        <w:lang w:val="en-US" w:eastAsia="en-US" w:bidi="en-US"/>
      </w:rPr>
    </w:lvl>
    <w:lvl w:ilvl="6" w:tplc="85B6F83A">
      <w:numFmt w:val="bullet"/>
      <w:lvlText w:val="•"/>
      <w:lvlJc w:val="left"/>
      <w:pPr>
        <w:ind w:left="2372" w:hanging="241"/>
      </w:pPr>
      <w:rPr>
        <w:rFonts w:hint="default"/>
        <w:lang w:val="en-US" w:eastAsia="en-US" w:bidi="en-US"/>
      </w:rPr>
    </w:lvl>
    <w:lvl w:ilvl="7" w:tplc="51E412CE">
      <w:numFmt w:val="bullet"/>
      <w:lvlText w:val="•"/>
      <w:lvlJc w:val="left"/>
      <w:pPr>
        <w:ind w:left="2701" w:hanging="241"/>
      </w:pPr>
      <w:rPr>
        <w:rFonts w:hint="default"/>
        <w:lang w:val="en-US" w:eastAsia="en-US" w:bidi="en-US"/>
      </w:rPr>
    </w:lvl>
    <w:lvl w:ilvl="8" w:tplc="CCF6B218">
      <w:numFmt w:val="bullet"/>
      <w:lvlText w:val="•"/>
      <w:lvlJc w:val="left"/>
      <w:pPr>
        <w:ind w:left="3030" w:hanging="241"/>
      </w:pPr>
      <w:rPr>
        <w:rFonts w:hint="default"/>
        <w:lang w:val="en-US" w:eastAsia="en-US" w:bidi="en-US"/>
      </w:rPr>
    </w:lvl>
  </w:abstractNum>
  <w:abstractNum w:abstractNumId="101" w15:restartNumberingAfterBreak="0">
    <w:nsid w:val="659D7F85"/>
    <w:multiLevelType w:val="hybridMultilevel"/>
    <w:tmpl w:val="D7B028BA"/>
    <w:lvl w:ilvl="0" w:tplc="F3BE8A14">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A3A0E3C6">
      <w:numFmt w:val="bullet"/>
      <w:lvlText w:val="•"/>
      <w:lvlJc w:val="left"/>
      <w:pPr>
        <w:ind w:left="728" w:hanging="240"/>
      </w:pPr>
      <w:rPr>
        <w:rFonts w:hint="default"/>
        <w:lang w:val="en-US" w:eastAsia="en-US" w:bidi="en-US"/>
      </w:rPr>
    </w:lvl>
    <w:lvl w:ilvl="2" w:tplc="E88AAE0C">
      <w:numFmt w:val="bullet"/>
      <w:lvlText w:val="•"/>
      <w:lvlJc w:val="left"/>
      <w:pPr>
        <w:ind w:left="1057" w:hanging="240"/>
      </w:pPr>
      <w:rPr>
        <w:rFonts w:hint="default"/>
        <w:lang w:val="en-US" w:eastAsia="en-US" w:bidi="en-US"/>
      </w:rPr>
    </w:lvl>
    <w:lvl w:ilvl="3" w:tplc="8F869EEE">
      <w:numFmt w:val="bullet"/>
      <w:lvlText w:val="•"/>
      <w:lvlJc w:val="left"/>
      <w:pPr>
        <w:ind w:left="1386" w:hanging="240"/>
      </w:pPr>
      <w:rPr>
        <w:rFonts w:hint="default"/>
        <w:lang w:val="en-US" w:eastAsia="en-US" w:bidi="en-US"/>
      </w:rPr>
    </w:lvl>
    <w:lvl w:ilvl="4" w:tplc="A184AFFC">
      <w:numFmt w:val="bullet"/>
      <w:lvlText w:val="•"/>
      <w:lvlJc w:val="left"/>
      <w:pPr>
        <w:ind w:left="1715" w:hanging="240"/>
      </w:pPr>
      <w:rPr>
        <w:rFonts w:hint="default"/>
        <w:lang w:val="en-US" w:eastAsia="en-US" w:bidi="en-US"/>
      </w:rPr>
    </w:lvl>
    <w:lvl w:ilvl="5" w:tplc="F6DE371E">
      <w:numFmt w:val="bullet"/>
      <w:lvlText w:val="•"/>
      <w:lvlJc w:val="left"/>
      <w:pPr>
        <w:ind w:left="2044" w:hanging="240"/>
      </w:pPr>
      <w:rPr>
        <w:rFonts w:hint="default"/>
        <w:lang w:val="en-US" w:eastAsia="en-US" w:bidi="en-US"/>
      </w:rPr>
    </w:lvl>
    <w:lvl w:ilvl="6" w:tplc="DE9CBABA">
      <w:numFmt w:val="bullet"/>
      <w:lvlText w:val="•"/>
      <w:lvlJc w:val="left"/>
      <w:pPr>
        <w:ind w:left="2372" w:hanging="240"/>
      </w:pPr>
      <w:rPr>
        <w:rFonts w:hint="default"/>
        <w:lang w:val="en-US" w:eastAsia="en-US" w:bidi="en-US"/>
      </w:rPr>
    </w:lvl>
    <w:lvl w:ilvl="7" w:tplc="F3B88568">
      <w:numFmt w:val="bullet"/>
      <w:lvlText w:val="•"/>
      <w:lvlJc w:val="left"/>
      <w:pPr>
        <w:ind w:left="2701" w:hanging="240"/>
      </w:pPr>
      <w:rPr>
        <w:rFonts w:hint="default"/>
        <w:lang w:val="en-US" w:eastAsia="en-US" w:bidi="en-US"/>
      </w:rPr>
    </w:lvl>
    <w:lvl w:ilvl="8" w:tplc="73BA2530">
      <w:numFmt w:val="bullet"/>
      <w:lvlText w:val="•"/>
      <w:lvlJc w:val="left"/>
      <w:pPr>
        <w:ind w:left="3030" w:hanging="240"/>
      </w:pPr>
      <w:rPr>
        <w:rFonts w:hint="default"/>
        <w:lang w:val="en-US" w:eastAsia="en-US" w:bidi="en-US"/>
      </w:rPr>
    </w:lvl>
  </w:abstractNum>
  <w:abstractNum w:abstractNumId="102" w15:restartNumberingAfterBreak="0">
    <w:nsid w:val="65BC2D01"/>
    <w:multiLevelType w:val="hybridMultilevel"/>
    <w:tmpl w:val="9B849A9C"/>
    <w:lvl w:ilvl="0" w:tplc="B98A8756">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955C7FEA">
      <w:numFmt w:val="bullet"/>
      <w:lvlText w:val="•"/>
      <w:lvlJc w:val="left"/>
      <w:pPr>
        <w:ind w:left="728" w:hanging="241"/>
      </w:pPr>
      <w:rPr>
        <w:rFonts w:hint="default"/>
        <w:lang w:val="en-US" w:eastAsia="en-US" w:bidi="en-US"/>
      </w:rPr>
    </w:lvl>
    <w:lvl w:ilvl="2" w:tplc="B46C0F66">
      <w:numFmt w:val="bullet"/>
      <w:lvlText w:val="•"/>
      <w:lvlJc w:val="left"/>
      <w:pPr>
        <w:ind w:left="1057" w:hanging="241"/>
      </w:pPr>
      <w:rPr>
        <w:rFonts w:hint="default"/>
        <w:lang w:val="en-US" w:eastAsia="en-US" w:bidi="en-US"/>
      </w:rPr>
    </w:lvl>
    <w:lvl w:ilvl="3" w:tplc="34D89FD2">
      <w:numFmt w:val="bullet"/>
      <w:lvlText w:val="•"/>
      <w:lvlJc w:val="left"/>
      <w:pPr>
        <w:ind w:left="1386" w:hanging="241"/>
      </w:pPr>
      <w:rPr>
        <w:rFonts w:hint="default"/>
        <w:lang w:val="en-US" w:eastAsia="en-US" w:bidi="en-US"/>
      </w:rPr>
    </w:lvl>
    <w:lvl w:ilvl="4" w:tplc="B530A062">
      <w:numFmt w:val="bullet"/>
      <w:lvlText w:val="•"/>
      <w:lvlJc w:val="left"/>
      <w:pPr>
        <w:ind w:left="1715" w:hanging="241"/>
      </w:pPr>
      <w:rPr>
        <w:rFonts w:hint="default"/>
        <w:lang w:val="en-US" w:eastAsia="en-US" w:bidi="en-US"/>
      </w:rPr>
    </w:lvl>
    <w:lvl w:ilvl="5" w:tplc="3DAA35BE">
      <w:numFmt w:val="bullet"/>
      <w:lvlText w:val="•"/>
      <w:lvlJc w:val="left"/>
      <w:pPr>
        <w:ind w:left="2044" w:hanging="241"/>
      </w:pPr>
      <w:rPr>
        <w:rFonts w:hint="default"/>
        <w:lang w:val="en-US" w:eastAsia="en-US" w:bidi="en-US"/>
      </w:rPr>
    </w:lvl>
    <w:lvl w:ilvl="6" w:tplc="3A74F3B0">
      <w:numFmt w:val="bullet"/>
      <w:lvlText w:val="•"/>
      <w:lvlJc w:val="left"/>
      <w:pPr>
        <w:ind w:left="2372" w:hanging="241"/>
      </w:pPr>
      <w:rPr>
        <w:rFonts w:hint="default"/>
        <w:lang w:val="en-US" w:eastAsia="en-US" w:bidi="en-US"/>
      </w:rPr>
    </w:lvl>
    <w:lvl w:ilvl="7" w:tplc="43EE51BE">
      <w:numFmt w:val="bullet"/>
      <w:lvlText w:val="•"/>
      <w:lvlJc w:val="left"/>
      <w:pPr>
        <w:ind w:left="2701" w:hanging="241"/>
      </w:pPr>
      <w:rPr>
        <w:rFonts w:hint="default"/>
        <w:lang w:val="en-US" w:eastAsia="en-US" w:bidi="en-US"/>
      </w:rPr>
    </w:lvl>
    <w:lvl w:ilvl="8" w:tplc="6262CA44">
      <w:numFmt w:val="bullet"/>
      <w:lvlText w:val="•"/>
      <w:lvlJc w:val="left"/>
      <w:pPr>
        <w:ind w:left="3030" w:hanging="241"/>
      </w:pPr>
      <w:rPr>
        <w:rFonts w:hint="default"/>
        <w:lang w:val="en-US" w:eastAsia="en-US" w:bidi="en-US"/>
      </w:rPr>
    </w:lvl>
  </w:abstractNum>
  <w:abstractNum w:abstractNumId="103" w15:restartNumberingAfterBreak="0">
    <w:nsid w:val="66510DBD"/>
    <w:multiLevelType w:val="hybridMultilevel"/>
    <w:tmpl w:val="602E5020"/>
    <w:lvl w:ilvl="0" w:tplc="5150FB56">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C9AE9830">
      <w:numFmt w:val="bullet"/>
      <w:lvlText w:val="•"/>
      <w:lvlJc w:val="left"/>
      <w:pPr>
        <w:ind w:left="728" w:hanging="241"/>
      </w:pPr>
      <w:rPr>
        <w:rFonts w:hint="default"/>
        <w:lang w:val="en-US" w:eastAsia="en-US" w:bidi="en-US"/>
      </w:rPr>
    </w:lvl>
    <w:lvl w:ilvl="2" w:tplc="E0A6E0C2">
      <w:numFmt w:val="bullet"/>
      <w:lvlText w:val="•"/>
      <w:lvlJc w:val="left"/>
      <w:pPr>
        <w:ind w:left="1057" w:hanging="241"/>
      </w:pPr>
      <w:rPr>
        <w:rFonts w:hint="default"/>
        <w:lang w:val="en-US" w:eastAsia="en-US" w:bidi="en-US"/>
      </w:rPr>
    </w:lvl>
    <w:lvl w:ilvl="3" w:tplc="2730CF32">
      <w:numFmt w:val="bullet"/>
      <w:lvlText w:val="•"/>
      <w:lvlJc w:val="left"/>
      <w:pPr>
        <w:ind w:left="1386" w:hanging="241"/>
      </w:pPr>
      <w:rPr>
        <w:rFonts w:hint="default"/>
        <w:lang w:val="en-US" w:eastAsia="en-US" w:bidi="en-US"/>
      </w:rPr>
    </w:lvl>
    <w:lvl w:ilvl="4" w:tplc="4894C8F0">
      <w:numFmt w:val="bullet"/>
      <w:lvlText w:val="•"/>
      <w:lvlJc w:val="left"/>
      <w:pPr>
        <w:ind w:left="1715" w:hanging="241"/>
      </w:pPr>
      <w:rPr>
        <w:rFonts w:hint="default"/>
        <w:lang w:val="en-US" w:eastAsia="en-US" w:bidi="en-US"/>
      </w:rPr>
    </w:lvl>
    <w:lvl w:ilvl="5" w:tplc="17C09156">
      <w:numFmt w:val="bullet"/>
      <w:lvlText w:val="•"/>
      <w:lvlJc w:val="left"/>
      <w:pPr>
        <w:ind w:left="2044" w:hanging="241"/>
      </w:pPr>
      <w:rPr>
        <w:rFonts w:hint="default"/>
        <w:lang w:val="en-US" w:eastAsia="en-US" w:bidi="en-US"/>
      </w:rPr>
    </w:lvl>
    <w:lvl w:ilvl="6" w:tplc="F6ACB888">
      <w:numFmt w:val="bullet"/>
      <w:lvlText w:val="•"/>
      <w:lvlJc w:val="left"/>
      <w:pPr>
        <w:ind w:left="2372" w:hanging="241"/>
      </w:pPr>
      <w:rPr>
        <w:rFonts w:hint="default"/>
        <w:lang w:val="en-US" w:eastAsia="en-US" w:bidi="en-US"/>
      </w:rPr>
    </w:lvl>
    <w:lvl w:ilvl="7" w:tplc="EB965AA4">
      <w:numFmt w:val="bullet"/>
      <w:lvlText w:val="•"/>
      <w:lvlJc w:val="left"/>
      <w:pPr>
        <w:ind w:left="2701" w:hanging="241"/>
      </w:pPr>
      <w:rPr>
        <w:rFonts w:hint="default"/>
        <w:lang w:val="en-US" w:eastAsia="en-US" w:bidi="en-US"/>
      </w:rPr>
    </w:lvl>
    <w:lvl w:ilvl="8" w:tplc="9BAA66FC">
      <w:numFmt w:val="bullet"/>
      <w:lvlText w:val="•"/>
      <w:lvlJc w:val="left"/>
      <w:pPr>
        <w:ind w:left="3030" w:hanging="241"/>
      </w:pPr>
      <w:rPr>
        <w:rFonts w:hint="default"/>
        <w:lang w:val="en-US" w:eastAsia="en-US" w:bidi="en-US"/>
      </w:rPr>
    </w:lvl>
  </w:abstractNum>
  <w:abstractNum w:abstractNumId="104" w15:restartNumberingAfterBreak="0">
    <w:nsid w:val="66FE6457"/>
    <w:multiLevelType w:val="hybridMultilevel"/>
    <w:tmpl w:val="62084956"/>
    <w:lvl w:ilvl="0" w:tplc="C456C7F4">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6EE829A8">
      <w:numFmt w:val="bullet"/>
      <w:lvlText w:val="•"/>
      <w:lvlJc w:val="left"/>
      <w:pPr>
        <w:ind w:left="728" w:hanging="240"/>
      </w:pPr>
      <w:rPr>
        <w:rFonts w:hint="default"/>
        <w:lang w:val="en-US" w:eastAsia="en-US" w:bidi="en-US"/>
      </w:rPr>
    </w:lvl>
    <w:lvl w:ilvl="2" w:tplc="6B0E9256">
      <w:numFmt w:val="bullet"/>
      <w:lvlText w:val="•"/>
      <w:lvlJc w:val="left"/>
      <w:pPr>
        <w:ind w:left="1057" w:hanging="240"/>
      </w:pPr>
      <w:rPr>
        <w:rFonts w:hint="default"/>
        <w:lang w:val="en-US" w:eastAsia="en-US" w:bidi="en-US"/>
      </w:rPr>
    </w:lvl>
    <w:lvl w:ilvl="3" w:tplc="992A5D96">
      <w:numFmt w:val="bullet"/>
      <w:lvlText w:val="•"/>
      <w:lvlJc w:val="left"/>
      <w:pPr>
        <w:ind w:left="1386" w:hanging="240"/>
      </w:pPr>
      <w:rPr>
        <w:rFonts w:hint="default"/>
        <w:lang w:val="en-US" w:eastAsia="en-US" w:bidi="en-US"/>
      </w:rPr>
    </w:lvl>
    <w:lvl w:ilvl="4" w:tplc="984AE6A2">
      <w:numFmt w:val="bullet"/>
      <w:lvlText w:val="•"/>
      <w:lvlJc w:val="left"/>
      <w:pPr>
        <w:ind w:left="1715" w:hanging="240"/>
      </w:pPr>
      <w:rPr>
        <w:rFonts w:hint="default"/>
        <w:lang w:val="en-US" w:eastAsia="en-US" w:bidi="en-US"/>
      </w:rPr>
    </w:lvl>
    <w:lvl w:ilvl="5" w:tplc="994C8A68">
      <w:numFmt w:val="bullet"/>
      <w:lvlText w:val="•"/>
      <w:lvlJc w:val="left"/>
      <w:pPr>
        <w:ind w:left="2044" w:hanging="240"/>
      </w:pPr>
      <w:rPr>
        <w:rFonts w:hint="default"/>
        <w:lang w:val="en-US" w:eastAsia="en-US" w:bidi="en-US"/>
      </w:rPr>
    </w:lvl>
    <w:lvl w:ilvl="6" w:tplc="17649AA0">
      <w:numFmt w:val="bullet"/>
      <w:lvlText w:val="•"/>
      <w:lvlJc w:val="left"/>
      <w:pPr>
        <w:ind w:left="2372" w:hanging="240"/>
      </w:pPr>
      <w:rPr>
        <w:rFonts w:hint="default"/>
        <w:lang w:val="en-US" w:eastAsia="en-US" w:bidi="en-US"/>
      </w:rPr>
    </w:lvl>
    <w:lvl w:ilvl="7" w:tplc="806C0E98">
      <w:numFmt w:val="bullet"/>
      <w:lvlText w:val="•"/>
      <w:lvlJc w:val="left"/>
      <w:pPr>
        <w:ind w:left="2701" w:hanging="240"/>
      </w:pPr>
      <w:rPr>
        <w:rFonts w:hint="default"/>
        <w:lang w:val="en-US" w:eastAsia="en-US" w:bidi="en-US"/>
      </w:rPr>
    </w:lvl>
    <w:lvl w:ilvl="8" w:tplc="254ACF6C">
      <w:numFmt w:val="bullet"/>
      <w:lvlText w:val="•"/>
      <w:lvlJc w:val="left"/>
      <w:pPr>
        <w:ind w:left="3030" w:hanging="240"/>
      </w:pPr>
      <w:rPr>
        <w:rFonts w:hint="default"/>
        <w:lang w:val="en-US" w:eastAsia="en-US" w:bidi="en-US"/>
      </w:rPr>
    </w:lvl>
  </w:abstractNum>
  <w:abstractNum w:abstractNumId="105" w15:restartNumberingAfterBreak="0">
    <w:nsid w:val="671A2605"/>
    <w:multiLevelType w:val="hybridMultilevel"/>
    <w:tmpl w:val="8B4A1EEE"/>
    <w:lvl w:ilvl="0" w:tplc="1A241DB4">
      <w:start w:val="1"/>
      <w:numFmt w:val="lowerLetter"/>
      <w:lvlText w:val="%1."/>
      <w:lvlJc w:val="left"/>
      <w:pPr>
        <w:ind w:left="484" w:hanging="200"/>
        <w:jc w:val="left"/>
      </w:pPr>
      <w:rPr>
        <w:rFonts w:ascii="Trebuchet MS" w:eastAsia="Trebuchet MS" w:hAnsi="Trebuchet MS" w:cs="Trebuchet MS" w:hint="default"/>
        <w:sz w:val="17"/>
        <w:szCs w:val="17"/>
        <w:lang w:val="en-US" w:eastAsia="en-US" w:bidi="en-US"/>
      </w:rPr>
    </w:lvl>
    <w:lvl w:ilvl="1" w:tplc="088655DE">
      <w:numFmt w:val="bullet"/>
      <w:lvlText w:val="•"/>
      <w:lvlJc w:val="left"/>
      <w:pPr>
        <w:ind w:left="707" w:hanging="200"/>
      </w:pPr>
      <w:rPr>
        <w:rFonts w:hint="default"/>
        <w:lang w:val="en-US" w:eastAsia="en-US" w:bidi="en-US"/>
      </w:rPr>
    </w:lvl>
    <w:lvl w:ilvl="2" w:tplc="A6BC186E">
      <w:numFmt w:val="bullet"/>
      <w:lvlText w:val="•"/>
      <w:lvlJc w:val="left"/>
      <w:pPr>
        <w:ind w:left="934" w:hanging="200"/>
      </w:pPr>
      <w:rPr>
        <w:rFonts w:hint="default"/>
        <w:lang w:val="en-US" w:eastAsia="en-US" w:bidi="en-US"/>
      </w:rPr>
    </w:lvl>
    <w:lvl w:ilvl="3" w:tplc="77125106">
      <w:numFmt w:val="bullet"/>
      <w:lvlText w:val="•"/>
      <w:lvlJc w:val="left"/>
      <w:pPr>
        <w:ind w:left="1161" w:hanging="200"/>
      </w:pPr>
      <w:rPr>
        <w:rFonts w:hint="default"/>
        <w:lang w:val="en-US" w:eastAsia="en-US" w:bidi="en-US"/>
      </w:rPr>
    </w:lvl>
    <w:lvl w:ilvl="4" w:tplc="B438354E">
      <w:numFmt w:val="bullet"/>
      <w:lvlText w:val="•"/>
      <w:lvlJc w:val="left"/>
      <w:pPr>
        <w:ind w:left="1389" w:hanging="200"/>
      </w:pPr>
      <w:rPr>
        <w:rFonts w:hint="default"/>
        <w:lang w:val="en-US" w:eastAsia="en-US" w:bidi="en-US"/>
      </w:rPr>
    </w:lvl>
    <w:lvl w:ilvl="5" w:tplc="6576B4EA">
      <w:numFmt w:val="bullet"/>
      <w:lvlText w:val="•"/>
      <w:lvlJc w:val="left"/>
      <w:pPr>
        <w:ind w:left="1616" w:hanging="200"/>
      </w:pPr>
      <w:rPr>
        <w:rFonts w:hint="default"/>
        <w:lang w:val="en-US" w:eastAsia="en-US" w:bidi="en-US"/>
      </w:rPr>
    </w:lvl>
    <w:lvl w:ilvl="6" w:tplc="1D686800">
      <w:numFmt w:val="bullet"/>
      <w:lvlText w:val="•"/>
      <w:lvlJc w:val="left"/>
      <w:pPr>
        <w:ind w:left="1843" w:hanging="200"/>
      </w:pPr>
      <w:rPr>
        <w:rFonts w:hint="default"/>
        <w:lang w:val="en-US" w:eastAsia="en-US" w:bidi="en-US"/>
      </w:rPr>
    </w:lvl>
    <w:lvl w:ilvl="7" w:tplc="40F0CB2A">
      <w:numFmt w:val="bullet"/>
      <w:lvlText w:val="•"/>
      <w:lvlJc w:val="left"/>
      <w:pPr>
        <w:ind w:left="2071" w:hanging="200"/>
      </w:pPr>
      <w:rPr>
        <w:rFonts w:hint="default"/>
        <w:lang w:val="en-US" w:eastAsia="en-US" w:bidi="en-US"/>
      </w:rPr>
    </w:lvl>
    <w:lvl w:ilvl="8" w:tplc="A8C63CD4">
      <w:numFmt w:val="bullet"/>
      <w:lvlText w:val="•"/>
      <w:lvlJc w:val="left"/>
      <w:pPr>
        <w:ind w:left="2298" w:hanging="200"/>
      </w:pPr>
      <w:rPr>
        <w:rFonts w:hint="default"/>
        <w:lang w:val="en-US" w:eastAsia="en-US" w:bidi="en-US"/>
      </w:rPr>
    </w:lvl>
  </w:abstractNum>
  <w:abstractNum w:abstractNumId="106" w15:restartNumberingAfterBreak="0">
    <w:nsid w:val="6973344F"/>
    <w:multiLevelType w:val="hybridMultilevel"/>
    <w:tmpl w:val="FEF2253C"/>
    <w:lvl w:ilvl="0" w:tplc="C01EE87C">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9184E33C">
      <w:numFmt w:val="bullet"/>
      <w:lvlText w:val="•"/>
      <w:lvlJc w:val="left"/>
      <w:pPr>
        <w:ind w:left="728" w:hanging="241"/>
      </w:pPr>
      <w:rPr>
        <w:rFonts w:hint="default"/>
        <w:lang w:val="en-US" w:eastAsia="en-US" w:bidi="en-US"/>
      </w:rPr>
    </w:lvl>
    <w:lvl w:ilvl="2" w:tplc="0136C0E0">
      <w:numFmt w:val="bullet"/>
      <w:lvlText w:val="•"/>
      <w:lvlJc w:val="left"/>
      <w:pPr>
        <w:ind w:left="1057" w:hanging="241"/>
      </w:pPr>
      <w:rPr>
        <w:rFonts w:hint="default"/>
        <w:lang w:val="en-US" w:eastAsia="en-US" w:bidi="en-US"/>
      </w:rPr>
    </w:lvl>
    <w:lvl w:ilvl="3" w:tplc="E3002A3E">
      <w:numFmt w:val="bullet"/>
      <w:lvlText w:val="•"/>
      <w:lvlJc w:val="left"/>
      <w:pPr>
        <w:ind w:left="1386" w:hanging="241"/>
      </w:pPr>
      <w:rPr>
        <w:rFonts w:hint="default"/>
        <w:lang w:val="en-US" w:eastAsia="en-US" w:bidi="en-US"/>
      </w:rPr>
    </w:lvl>
    <w:lvl w:ilvl="4" w:tplc="E3CA6582">
      <w:numFmt w:val="bullet"/>
      <w:lvlText w:val="•"/>
      <w:lvlJc w:val="left"/>
      <w:pPr>
        <w:ind w:left="1715" w:hanging="241"/>
      </w:pPr>
      <w:rPr>
        <w:rFonts w:hint="default"/>
        <w:lang w:val="en-US" w:eastAsia="en-US" w:bidi="en-US"/>
      </w:rPr>
    </w:lvl>
    <w:lvl w:ilvl="5" w:tplc="9620B8D0">
      <w:numFmt w:val="bullet"/>
      <w:lvlText w:val="•"/>
      <w:lvlJc w:val="left"/>
      <w:pPr>
        <w:ind w:left="2044" w:hanging="241"/>
      </w:pPr>
      <w:rPr>
        <w:rFonts w:hint="default"/>
        <w:lang w:val="en-US" w:eastAsia="en-US" w:bidi="en-US"/>
      </w:rPr>
    </w:lvl>
    <w:lvl w:ilvl="6" w:tplc="84D2D80A">
      <w:numFmt w:val="bullet"/>
      <w:lvlText w:val="•"/>
      <w:lvlJc w:val="left"/>
      <w:pPr>
        <w:ind w:left="2372" w:hanging="241"/>
      </w:pPr>
      <w:rPr>
        <w:rFonts w:hint="default"/>
        <w:lang w:val="en-US" w:eastAsia="en-US" w:bidi="en-US"/>
      </w:rPr>
    </w:lvl>
    <w:lvl w:ilvl="7" w:tplc="80AA6684">
      <w:numFmt w:val="bullet"/>
      <w:lvlText w:val="•"/>
      <w:lvlJc w:val="left"/>
      <w:pPr>
        <w:ind w:left="2701" w:hanging="241"/>
      </w:pPr>
      <w:rPr>
        <w:rFonts w:hint="default"/>
        <w:lang w:val="en-US" w:eastAsia="en-US" w:bidi="en-US"/>
      </w:rPr>
    </w:lvl>
    <w:lvl w:ilvl="8" w:tplc="2E108E1A">
      <w:numFmt w:val="bullet"/>
      <w:lvlText w:val="•"/>
      <w:lvlJc w:val="left"/>
      <w:pPr>
        <w:ind w:left="3030" w:hanging="241"/>
      </w:pPr>
      <w:rPr>
        <w:rFonts w:hint="default"/>
        <w:lang w:val="en-US" w:eastAsia="en-US" w:bidi="en-US"/>
      </w:rPr>
    </w:lvl>
  </w:abstractNum>
  <w:abstractNum w:abstractNumId="107" w15:restartNumberingAfterBreak="0">
    <w:nsid w:val="69BE6952"/>
    <w:multiLevelType w:val="hybridMultilevel"/>
    <w:tmpl w:val="59D6D2D6"/>
    <w:lvl w:ilvl="0" w:tplc="D1EABF90">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8A7A008A">
      <w:numFmt w:val="bullet"/>
      <w:lvlText w:val="•"/>
      <w:lvlJc w:val="left"/>
      <w:pPr>
        <w:ind w:left="728" w:hanging="241"/>
      </w:pPr>
      <w:rPr>
        <w:rFonts w:hint="default"/>
        <w:lang w:val="en-US" w:eastAsia="en-US" w:bidi="en-US"/>
      </w:rPr>
    </w:lvl>
    <w:lvl w:ilvl="2" w:tplc="1F429F68">
      <w:numFmt w:val="bullet"/>
      <w:lvlText w:val="•"/>
      <w:lvlJc w:val="left"/>
      <w:pPr>
        <w:ind w:left="1057" w:hanging="241"/>
      </w:pPr>
      <w:rPr>
        <w:rFonts w:hint="default"/>
        <w:lang w:val="en-US" w:eastAsia="en-US" w:bidi="en-US"/>
      </w:rPr>
    </w:lvl>
    <w:lvl w:ilvl="3" w:tplc="F6863990">
      <w:numFmt w:val="bullet"/>
      <w:lvlText w:val="•"/>
      <w:lvlJc w:val="left"/>
      <w:pPr>
        <w:ind w:left="1386" w:hanging="241"/>
      </w:pPr>
      <w:rPr>
        <w:rFonts w:hint="default"/>
        <w:lang w:val="en-US" w:eastAsia="en-US" w:bidi="en-US"/>
      </w:rPr>
    </w:lvl>
    <w:lvl w:ilvl="4" w:tplc="A292682E">
      <w:numFmt w:val="bullet"/>
      <w:lvlText w:val="•"/>
      <w:lvlJc w:val="left"/>
      <w:pPr>
        <w:ind w:left="1715" w:hanging="241"/>
      </w:pPr>
      <w:rPr>
        <w:rFonts w:hint="default"/>
        <w:lang w:val="en-US" w:eastAsia="en-US" w:bidi="en-US"/>
      </w:rPr>
    </w:lvl>
    <w:lvl w:ilvl="5" w:tplc="2C285E74">
      <w:numFmt w:val="bullet"/>
      <w:lvlText w:val="•"/>
      <w:lvlJc w:val="left"/>
      <w:pPr>
        <w:ind w:left="2044" w:hanging="241"/>
      </w:pPr>
      <w:rPr>
        <w:rFonts w:hint="default"/>
        <w:lang w:val="en-US" w:eastAsia="en-US" w:bidi="en-US"/>
      </w:rPr>
    </w:lvl>
    <w:lvl w:ilvl="6" w:tplc="F304A390">
      <w:numFmt w:val="bullet"/>
      <w:lvlText w:val="•"/>
      <w:lvlJc w:val="left"/>
      <w:pPr>
        <w:ind w:left="2372" w:hanging="241"/>
      </w:pPr>
      <w:rPr>
        <w:rFonts w:hint="default"/>
        <w:lang w:val="en-US" w:eastAsia="en-US" w:bidi="en-US"/>
      </w:rPr>
    </w:lvl>
    <w:lvl w:ilvl="7" w:tplc="420AECBA">
      <w:numFmt w:val="bullet"/>
      <w:lvlText w:val="•"/>
      <w:lvlJc w:val="left"/>
      <w:pPr>
        <w:ind w:left="2701" w:hanging="241"/>
      </w:pPr>
      <w:rPr>
        <w:rFonts w:hint="default"/>
        <w:lang w:val="en-US" w:eastAsia="en-US" w:bidi="en-US"/>
      </w:rPr>
    </w:lvl>
    <w:lvl w:ilvl="8" w:tplc="5C549A4A">
      <w:numFmt w:val="bullet"/>
      <w:lvlText w:val="•"/>
      <w:lvlJc w:val="left"/>
      <w:pPr>
        <w:ind w:left="3030" w:hanging="241"/>
      </w:pPr>
      <w:rPr>
        <w:rFonts w:hint="default"/>
        <w:lang w:val="en-US" w:eastAsia="en-US" w:bidi="en-US"/>
      </w:rPr>
    </w:lvl>
  </w:abstractNum>
  <w:abstractNum w:abstractNumId="108" w15:restartNumberingAfterBreak="0">
    <w:nsid w:val="6BF90845"/>
    <w:multiLevelType w:val="hybridMultilevel"/>
    <w:tmpl w:val="D826AA28"/>
    <w:lvl w:ilvl="0" w:tplc="6CEE53A0">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98AA5728">
      <w:numFmt w:val="bullet"/>
      <w:lvlText w:val="•"/>
      <w:lvlJc w:val="left"/>
      <w:pPr>
        <w:ind w:left="728" w:hanging="241"/>
      </w:pPr>
      <w:rPr>
        <w:rFonts w:hint="default"/>
        <w:lang w:val="en-US" w:eastAsia="en-US" w:bidi="en-US"/>
      </w:rPr>
    </w:lvl>
    <w:lvl w:ilvl="2" w:tplc="F008F756">
      <w:numFmt w:val="bullet"/>
      <w:lvlText w:val="•"/>
      <w:lvlJc w:val="left"/>
      <w:pPr>
        <w:ind w:left="1057" w:hanging="241"/>
      </w:pPr>
      <w:rPr>
        <w:rFonts w:hint="default"/>
        <w:lang w:val="en-US" w:eastAsia="en-US" w:bidi="en-US"/>
      </w:rPr>
    </w:lvl>
    <w:lvl w:ilvl="3" w:tplc="5D8885B4">
      <w:numFmt w:val="bullet"/>
      <w:lvlText w:val="•"/>
      <w:lvlJc w:val="left"/>
      <w:pPr>
        <w:ind w:left="1386" w:hanging="241"/>
      </w:pPr>
      <w:rPr>
        <w:rFonts w:hint="default"/>
        <w:lang w:val="en-US" w:eastAsia="en-US" w:bidi="en-US"/>
      </w:rPr>
    </w:lvl>
    <w:lvl w:ilvl="4" w:tplc="BDC22CB8">
      <w:numFmt w:val="bullet"/>
      <w:lvlText w:val="•"/>
      <w:lvlJc w:val="left"/>
      <w:pPr>
        <w:ind w:left="1715" w:hanging="241"/>
      </w:pPr>
      <w:rPr>
        <w:rFonts w:hint="default"/>
        <w:lang w:val="en-US" w:eastAsia="en-US" w:bidi="en-US"/>
      </w:rPr>
    </w:lvl>
    <w:lvl w:ilvl="5" w:tplc="F6F82DA8">
      <w:numFmt w:val="bullet"/>
      <w:lvlText w:val="•"/>
      <w:lvlJc w:val="left"/>
      <w:pPr>
        <w:ind w:left="2044" w:hanging="241"/>
      </w:pPr>
      <w:rPr>
        <w:rFonts w:hint="default"/>
        <w:lang w:val="en-US" w:eastAsia="en-US" w:bidi="en-US"/>
      </w:rPr>
    </w:lvl>
    <w:lvl w:ilvl="6" w:tplc="03AAFEC4">
      <w:numFmt w:val="bullet"/>
      <w:lvlText w:val="•"/>
      <w:lvlJc w:val="left"/>
      <w:pPr>
        <w:ind w:left="2372" w:hanging="241"/>
      </w:pPr>
      <w:rPr>
        <w:rFonts w:hint="default"/>
        <w:lang w:val="en-US" w:eastAsia="en-US" w:bidi="en-US"/>
      </w:rPr>
    </w:lvl>
    <w:lvl w:ilvl="7" w:tplc="32EAC13C">
      <w:numFmt w:val="bullet"/>
      <w:lvlText w:val="•"/>
      <w:lvlJc w:val="left"/>
      <w:pPr>
        <w:ind w:left="2701" w:hanging="241"/>
      </w:pPr>
      <w:rPr>
        <w:rFonts w:hint="default"/>
        <w:lang w:val="en-US" w:eastAsia="en-US" w:bidi="en-US"/>
      </w:rPr>
    </w:lvl>
    <w:lvl w:ilvl="8" w:tplc="B798EAFA">
      <w:numFmt w:val="bullet"/>
      <w:lvlText w:val="•"/>
      <w:lvlJc w:val="left"/>
      <w:pPr>
        <w:ind w:left="3030" w:hanging="241"/>
      </w:pPr>
      <w:rPr>
        <w:rFonts w:hint="default"/>
        <w:lang w:val="en-US" w:eastAsia="en-US" w:bidi="en-US"/>
      </w:rPr>
    </w:lvl>
  </w:abstractNum>
  <w:abstractNum w:abstractNumId="109" w15:restartNumberingAfterBreak="0">
    <w:nsid w:val="6C4C70B4"/>
    <w:multiLevelType w:val="hybridMultilevel"/>
    <w:tmpl w:val="F4B46690"/>
    <w:lvl w:ilvl="0" w:tplc="191CBA54">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C0342B90">
      <w:numFmt w:val="bullet"/>
      <w:lvlText w:val="•"/>
      <w:lvlJc w:val="left"/>
      <w:pPr>
        <w:ind w:left="728" w:hanging="241"/>
      </w:pPr>
      <w:rPr>
        <w:rFonts w:hint="default"/>
        <w:lang w:val="en-US" w:eastAsia="en-US" w:bidi="en-US"/>
      </w:rPr>
    </w:lvl>
    <w:lvl w:ilvl="2" w:tplc="943895E4">
      <w:numFmt w:val="bullet"/>
      <w:lvlText w:val="•"/>
      <w:lvlJc w:val="left"/>
      <w:pPr>
        <w:ind w:left="1057" w:hanging="241"/>
      </w:pPr>
      <w:rPr>
        <w:rFonts w:hint="default"/>
        <w:lang w:val="en-US" w:eastAsia="en-US" w:bidi="en-US"/>
      </w:rPr>
    </w:lvl>
    <w:lvl w:ilvl="3" w:tplc="D92AC0BC">
      <w:numFmt w:val="bullet"/>
      <w:lvlText w:val="•"/>
      <w:lvlJc w:val="left"/>
      <w:pPr>
        <w:ind w:left="1386" w:hanging="241"/>
      </w:pPr>
      <w:rPr>
        <w:rFonts w:hint="default"/>
        <w:lang w:val="en-US" w:eastAsia="en-US" w:bidi="en-US"/>
      </w:rPr>
    </w:lvl>
    <w:lvl w:ilvl="4" w:tplc="6F963190">
      <w:numFmt w:val="bullet"/>
      <w:lvlText w:val="•"/>
      <w:lvlJc w:val="left"/>
      <w:pPr>
        <w:ind w:left="1715" w:hanging="241"/>
      </w:pPr>
      <w:rPr>
        <w:rFonts w:hint="default"/>
        <w:lang w:val="en-US" w:eastAsia="en-US" w:bidi="en-US"/>
      </w:rPr>
    </w:lvl>
    <w:lvl w:ilvl="5" w:tplc="D090B624">
      <w:numFmt w:val="bullet"/>
      <w:lvlText w:val="•"/>
      <w:lvlJc w:val="left"/>
      <w:pPr>
        <w:ind w:left="2044" w:hanging="241"/>
      </w:pPr>
      <w:rPr>
        <w:rFonts w:hint="default"/>
        <w:lang w:val="en-US" w:eastAsia="en-US" w:bidi="en-US"/>
      </w:rPr>
    </w:lvl>
    <w:lvl w:ilvl="6" w:tplc="3746C0F6">
      <w:numFmt w:val="bullet"/>
      <w:lvlText w:val="•"/>
      <w:lvlJc w:val="left"/>
      <w:pPr>
        <w:ind w:left="2372" w:hanging="241"/>
      </w:pPr>
      <w:rPr>
        <w:rFonts w:hint="default"/>
        <w:lang w:val="en-US" w:eastAsia="en-US" w:bidi="en-US"/>
      </w:rPr>
    </w:lvl>
    <w:lvl w:ilvl="7" w:tplc="2A72E65E">
      <w:numFmt w:val="bullet"/>
      <w:lvlText w:val="•"/>
      <w:lvlJc w:val="left"/>
      <w:pPr>
        <w:ind w:left="2701" w:hanging="241"/>
      </w:pPr>
      <w:rPr>
        <w:rFonts w:hint="default"/>
        <w:lang w:val="en-US" w:eastAsia="en-US" w:bidi="en-US"/>
      </w:rPr>
    </w:lvl>
    <w:lvl w:ilvl="8" w:tplc="42726422">
      <w:numFmt w:val="bullet"/>
      <w:lvlText w:val="•"/>
      <w:lvlJc w:val="left"/>
      <w:pPr>
        <w:ind w:left="3030" w:hanging="241"/>
      </w:pPr>
      <w:rPr>
        <w:rFonts w:hint="default"/>
        <w:lang w:val="en-US" w:eastAsia="en-US" w:bidi="en-US"/>
      </w:rPr>
    </w:lvl>
  </w:abstractNum>
  <w:abstractNum w:abstractNumId="110" w15:restartNumberingAfterBreak="0">
    <w:nsid w:val="6CF67652"/>
    <w:multiLevelType w:val="hybridMultilevel"/>
    <w:tmpl w:val="F3662FDE"/>
    <w:lvl w:ilvl="0" w:tplc="A920B7A2">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3D66BCB8">
      <w:numFmt w:val="bullet"/>
      <w:lvlText w:val="•"/>
      <w:lvlJc w:val="left"/>
      <w:pPr>
        <w:ind w:left="728" w:hanging="240"/>
      </w:pPr>
      <w:rPr>
        <w:rFonts w:hint="default"/>
        <w:lang w:val="en-US" w:eastAsia="en-US" w:bidi="en-US"/>
      </w:rPr>
    </w:lvl>
    <w:lvl w:ilvl="2" w:tplc="8A267F66">
      <w:numFmt w:val="bullet"/>
      <w:lvlText w:val="•"/>
      <w:lvlJc w:val="left"/>
      <w:pPr>
        <w:ind w:left="1057" w:hanging="240"/>
      </w:pPr>
      <w:rPr>
        <w:rFonts w:hint="default"/>
        <w:lang w:val="en-US" w:eastAsia="en-US" w:bidi="en-US"/>
      </w:rPr>
    </w:lvl>
    <w:lvl w:ilvl="3" w:tplc="F59E6086">
      <w:numFmt w:val="bullet"/>
      <w:lvlText w:val="•"/>
      <w:lvlJc w:val="left"/>
      <w:pPr>
        <w:ind w:left="1386" w:hanging="240"/>
      </w:pPr>
      <w:rPr>
        <w:rFonts w:hint="default"/>
        <w:lang w:val="en-US" w:eastAsia="en-US" w:bidi="en-US"/>
      </w:rPr>
    </w:lvl>
    <w:lvl w:ilvl="4" w:tplc="8BD0374E">
      <w:numFmt w:val="bullet"/>
      <w:lvlText w:val="•"/>
      <w:lvlJc w:val="left"/>
      <w:pPr>
        <w:ind w:left="1715" w:hanging="240"/>
      </w:pPr>
      <w:rPr>
        <w:rFonts w:hint="default"/>
        <w:lang w:val="en-US" w:eastAsia="en-US" w:bidi="en-US"/>
      </w:rPr>
    </w:lvl>
    <w:lvl w:ilvl="5" w:tplc="1EF624E0">
      <w:numFmt w:val="bullet"/>
      <w:lvlText w:val="•"/>
      <w:lvlJc w:val="left"/>
      <w:pPr>
        <w:ind w:left="2044" w:hanging="240"/>
      </w:pPr>
      <w:rPr>
        <w:rFonts w:hint="default"/>
        <w:lang w:val="en-US" w:eastAsia="en-US" w:bidi="en-US"/>
      </w:rPr>
    </w:lvl>
    <w:lvl w:ilvl="6" w:tplc="E8C42E8A">
      <w:numFmt w:val="bullet"/>
      <w:lvlText w:val="•"/>
      <w:lvlJc w:val="left"/>
      <w:pPr>
        <w:ind w:left="2372" w:hanging="240"/>
      </w:pPr>
      <w:rPr>
        <w:rFonts w:hint="default"/>
        <w:lang w:val="en-US" w:eastAsia="en-US" w:bidi="en-US"/>
      </w:rPr>
    </w:lvl>
    <w:lvl w:ilvl="7" w:tplc="B66A9310">
      <w:numFmt w:val="bullet"/>
      <w:lvlText w:val="•"/>
      <w:lvlJc w:val="left"/>
      <w:pPr>
        <w:ind w:left="2701" w:hanging="240"/>
      </w:pPr>
      <w:rPr>
        <w:rFonts w:hint="default"/>
        <w:lang w:val="en-US" w:eastAsia="en-US" w:bidi="en-US"/>
      </w:rPr>
    </w:lvl>
    <w:lvl w:ilvl="8" w:tplc="45808D7C">
      <w:numFmt w:val="bullet"/>
      <w:lvlText w:val="•"/>
      <w:lvlJc w:val="left"/>
      <w:pPr>
        <w:ind w:left="3030" w:hanging="240"/>
      </w:pPr>
      <w:rPr>
        <w:rFonts w:hint="default"/>
        <w:lang w:val="en-US" w:eastAsia="en-US" w:bidi="en-US"/>
      </w:rPr>
    </w:lvl>
  </w:abstractNum>
  <w:abstractNum w:abstractNumId="111" w15:restartNumberingAfterBreak="0">
    <w:nsid w:val="6F251EB3"/>
    <w:multiLevelType w:val="hybridMultilevel"/>
    <w:tmpl w:val="D3FE3BC0"/>
    <w:lvl w:ilvl="0" w:tplc="811A22EA">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DC902F74">
      <w:numFmt w:val="bullet"/>
      <w:lvlText w:val="•"/>
      <w:lvlJc w:val="left"/>
      <w:pPr>
        <w:ind w:left="728" w:hanging="241"/>
      </w:pPr>
      <w:rPr>
        <w:rFonts w:hint="default"/>
        <w:lang w:val="en-US" w:eastAsia="en-US" w:bidi="en-US"/>
      </w:rPr>
    </w:lvl>
    <w:lvl w:ilvl="2" w:tplc="D6A2814A">
      <w:numFmt w:val="bullet"/>
      <w:lvlText w:val="•"/>
      <w:lvlJc w:val="left"/>
      <w:pPr>
        <w:ind w:left="1057" w:hanging="241"/>
      </w:pPr>
      <w:rPr>
        <w:rFonts w:hint="default"/>
        <w:lang w:val="en-US" w:eastAsia="en-US" w:bidi="en-US"/>
      </w:rPr>
    </w:lvl>
    <w:lvl w:ilvl="3" w:tplc="6B6441DA">
      <w:numFmt w:val="bullet"/>
      <w:lvlText w:val="•"/>
      <w:lvlJc w:val="left"/>
      <w:pPr>
        <w:ind w:left="1386" w:hanging="241"/>
      </w:pPr>
      <w:rPr>
        <w:rFonts w:hint="default"/>
        <w:lang w:val="en-US" w:eastAsia="en-US" w:bidi="en-US"/>
      </w:rPr>
    </w:lvl>
    <w:lvl w:ilvl="4" w:tplc="CA4C6024">
      <w:numFmt w:val="bullet"/>
      <w:lvlText w:val="•"/>
      <w:lvlJc w:val="left"/>
      <w:pPr>
        <w:ind w:left="1715" w:hanging="241"/>
      </w:pPr>
      <w:rPr>
        <w:rFonts w:hint="default"/>
        <w:lang w:val="en-US" w:eastAsia="en-US" w:bidi="en-US"/>
      </w:rPr>
    </w:lvl>
    <w:lvl w:ilvl="5" w:tplc="D130984C">
      <w:numFmt w:val="bullet"/>
      <w:lvlText w:val="•"/>
      <w:lvlJc w:val="left"/>
      <w:pPr>
        <w:ind w:left="2044" w:hanging="241"/>
      </w:pPr>
      <w:rPr>
        <w:rFonts w:hint="default"/>
        <w:lang w:val="en-US" w:eastAsia="en-US" w:bidi="en-US"/>
      </w:rPr>
    </w:lvl>
    <w:lvl w:ilvl="6" w:tplc="00367E62">
      <w:numFmt w:val="bullet"/>
      <w:lvlText w:val="•"/>
      <w:lvlJc w:val="left"/>
      <w:pPr>
        <w:ind w:left="2372" w:hanging="241"/>
      </w:pPr>
      <w:rPr>
        <w:rFonts w:hint="default"/>
        <w:lang w:val="en-US" w:eastAsia="en-US" w:bidi="en-US"/>
      </w:rPr>
    </w:lvl>
    <w:lvl w:ilvl="7" w:tplc="0376387C">
      <w:numFmt w:val="bullet"/>
      <w:lvlText w:val="•"/>
      <w:lvlJc w:val="left"/>
      <w:pPr>
        <w:ind w:left="2701" w:hanging="241"/>
      </w:pPr>
      <w:rPr>
        <w:rFonts w:hint="default"/>
        <w:lang w:val="en-US" w:eastAsia="en-US" w:bidi="en-US"/>
      </w:rPr>
    </w:lvl>
    <w:lvl w:ilvl="8" w:tplc="5906BB66">
      <w:numFmt w:val="bullet"/>
      <w:lvlText w:val="•"/>
      <w:lvlJc w:val="left"/>
      <w:pPr>
        <w:ind w:left="3030" w:hanging="241"/>
      </w:pPr>
      <w:rPr>
        <w:rFonts w:hint="default"/>
        <w:lang w:val="en-US" w:eastAsia="en-US" w:bidi="en-US"/>
      </w:rPr>
    </w:lvl>
  </w:abstractNum>
  <w:abstractNum w:abstractNumId="112" w15:restartNumberingAfterBreak="0">
    <w:nsid w:val="6F851825"/>
    <w:multiLevelType w:val="hybridMultilevel"/>
    <w:tmpl w:val="165E9C64"/>
    <w:lvl w:ilvl="0" w:tplc="36DAAFEE">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BCBAD65C">
      <w:numFmt w:val="bullet"/>
      <w:lvlText w:val="•"/>
      <w:lvlJc w:val="left"/>
      <w:pPr>
        <w:ind w:left="728" w:hanging="241"/>
      </w:pPr>
      <w:rPr>
        <w:rFonts w:hint="default"/>
        <w:lang w:val="en-US" w:eastAsia="en-US" w:bidi="en-US"/>
      </w:rPr>
    </w:lvl>
    <w:lvl w:ilvl="2" w:tplc="0D700284">
      <w:numFmt w:val="bullet"/>
      <w:lvlText w:val="•"/>
      <w:lvlJc w:val="left"/>
      <w:pPr>
        <w:ind w:left="1057" w:hanging="241"/>
      </w:pPr>
      <w:rPr>
        <w:rFonts w:hint="default"/>
        <w:lang w:val="en-US" w:eastAsia="en-US" w:bidi="en-US"/>
      </w:rPr>
    </w:lvl>
    <w:lvl w:ilvl="3" w:tplc="DC9247E4">
      <w:numFmt w:val="bullet"/>
      <w:lvlText w:val="•"/>
      <w:lvlJc w:val="left"/>
      <w:pPr>
        <w:ind w:left="1386" w:hanging="241"/>
      </w:pPr>
      <w:rPr>
        <w:rFonts w:hint="default"/>
        <w:lang w:val="en-US" w:eastAsia="en-US" w:bidi="en-US"/>
      </w:rPr>
    </w:lvl>
    <w:lvl w:ilvl="4" w:tplc="5CF6BC90">
      <w:numFmt w:val="bullet"/>
      <w:lvlText w:val="•"/>
      <w:lvlJc w:val="left"/>
      <w:pPr>
        <w:ind w:left="1715" w:hanging="241"/>
      </w:pPr>
      <w:rPr>
        <w:rFonts w:hint="default"/>
        <w:lang w:val="en-US" w:eastAsia="en-US" w:bidi="en-US"/>
      </w:rPr>
    </w:lvl>
    <w:lvl w:ilvl="5" w:tplc="6E02D77C">
      <w:numFmt w:val="bullet"/>
      <w:lvlText w:val="•"/>
      <w:lvlJc w:val="left"/>
      <w:pPr>
        <w:ind w:left="2044" w:hanging="241"/>
      </w:pPr>
      <w:rPr>
        <w:rFonts w:hint="default"/>
        <w:lang w:val="en-US" w:eastAsia="en-US" w:bidi="en-US"/>
      </w:rPr>
    </w:lvl>
    <w:lvl w:ilvl="6" w:tplc="62BA1192">
      <w:numFmt w:val="bullet"/>
      <w:lvlText w:val="•"/>
      <w:lvlJc w:val="left"/>
      <w:pPr>
        <w:ind w:left="2372" w:hanging="241"/>
      </w:pPr>
      <w:rPr>
        <w:rFonts w:hint="default"/>
        <w:lang w:val="en-US" w:eastAsia="en-US" w:bidi="en-US"/>
      </w:rPr>
    </w:lvl>
    <w:lvl w:ilvl="7" w:tplc="65DC116C">
      <w:numFmt w:val="bullet"/>
      <w:lvlText w:val="•"/>
      <w:lvlJc w:val="left"/>
      <w:pPr>
        <w:ind w:left="2701" w:hanging="241"/>
      </w:pPr>
      <w:rPr>
        <w:rFonts w:hint="default"/>
        <w:lang w:val="en-US" w:eastAsia="en-US" w:bidi="en-US"/>
      </w:rPr>
    </w:lvl>
    <w:lvl w:ilvl="8" w:tplc="DBD89B82">
      <w:numFmt w:val="bullet"/>
      <w:lvlText w:val="•"/>
      <w:lvlJc w:val="left"/>
      <w:pPr>
        <w:ind w:left="3030" w:hanging="241"/>
      </w:pPr>
      <w:rPr>
        <w:rFonts w:hint="default"/>
        <w:lang w:val="en-US" w:eastAsia="en-US" w:bidi="en-US"/>
      </w:rPr>
    </w:lvl>
  </w:abstractNum>
  <w:abstractNum w:abstractNumId="113" w15:restartNumberingAfterBreak="0">
    <w:nsid w:val="6FC059EF"/>
    <w:multiLevelType w:val="hybridMultilevel"/>
    <w:tmpl w:val="C186A240"/>
    <w:lvl w:ilvl="0" w:tplc="0712BF40">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7E645C20">
      <w:numFmt w:val="bullet"/>
      <w:lvlText w:val="•"/>
      <w:lvlJc w:val="left"/>
      <w:pPr>
        <w:ind w:left="728" w:hanging="241"/>
      </w:pPr>
      <w:rPr>
        <w:rFonts w:hint="default"/>
        <w:lang w:val="en-US" w:eastAsia="en-US" w:bidi="en-US"/>
      </w:rPr>
    </w:lvl>
    <w:lvl w:ilvl="2" w:tplc="C62AE7F6">
      <w:numFmt w:val="bullet"/>
      <w:lvlText w:val="•"/>
      <w:lvlJc w:val="left"/>
      <w:pPr>
        <w:ind w:left="1057" w:hanging="241"/>
      </w:pPr>
      <w:rPr>
        <w:rFonts w:hint="default"/>
        <w:lang w:val="en-US" w:eastAsia="en-US" w:bidi="en-US"/>
      </w:rPr>
    </w:lvl>
    <w:lvl w:ilvl="3" w:tplc="5560A77A">
      <w:numFmt w:val="bullet"/>
      <w:lvlText w:val="•"/>
      <w:lvlJc w:val="left"/>
      <w:pPr>
        <w:ind w:left="1386" w:hanging="241"/>
      </w:pPr>
      <w:rPr>
        <w:rFonts w:hint="default"/>
        <w:lang w:val="en-US" w:eastAsia="en-US" w:bidi="en-US"/>
      </w:rPr>
    </w:lvl>
    <w:lvl w:ilvl="4" w:tplc="6BFC0BF4">
      <w:numFmt w:val="bullet"/>
      <w:lvlText w:val="•"/>
      <w:lvlJc w:val="left"/>
      <w:pPr>
        <w:ind w:left="1715" w:hanging="241"/>
      </w:pPr>
      <w:rPr>
        <w:rFonts w:hint="default"/>
        <w:lang w:val="en-US" w:eastAsia="en-US" w:bidi="en-US"/>
      </w:rPr>
    </w:lvl>
    <w:lvl w:ilvl="5" w:tplc="E0DE1F22">
      <w:numFmt w:val="bullet"/>
      <w:lvlText w:val="•"/>
      <w:lvlJc w:val="left"/>
      <w:pPr>
        <w:ind w:left="2044" w:hanging="241"/>
      </w:pPr>
      <w:rPr>
        <w:rFonts w:hint="default"/>
        <w:lang w:val="en-US" w:eastAsia="en-US" w:bidi="en-US"/>
      </w:rPr>
    </w:lvl>
    <w:lvl w:ilvl="6" w:tplc="BB2AD326">
      <w:numFmt w:val="bullet"/>
      <w:lvlText w:val="•"/>
      <w:lvlJc w:val="left"/>
      <w:pPr>
        <w:ind w:left="2372" w:hanging="241"/>
      </w:pPr>
      <w:rPr>
        <w:rFonts w:hint="default"/>
        <w:lang w:val="en-US" w:eastAsia="en-US" w:bidi="en-US"/>
      </w:rPr>
    </w:lvl>
    <w:lvl w:ilvl="7" w:tplc="DF9263FA">
      <w:numFmt w:val="bullet"/>
      <w:lvlText w:val="•"/>
      <w:lvlJc w:val="left"/>
      <w:pPr>
        <w:ind w:left="2701" w:hanging="241"/>
      </w:pPr>
      <w:rPr>
        <w:rFonts w:hint="default"/>
        <w:lang w:val="en-US" w:eastAsia="en-US" w:bidi="en-US"/>
      </w:rPr>
    </w:lvl>
    <w:lvl w:ilvl="8" w:tplc="CE2043B0">
      <w:numFmt w:val="bullet"/>
      <w:lvlText w:val="•"/>
      <w:lvlJc w:val="left"/>
      <w:pPr>
        <w:ind w:left="3030" w:hanging="241"/>
      </w:pPr>
      <w:rPr>
        <w:rFonts w:hint="default"/>
        <w:lang w:val="en-US" w:eastAsia="en-US" w:bidi="en-US"/>
      </w:rPr>
    </w:lvl>
  </w:abstractNum>
  <w:abstractNum w:abstractNumId="114" w15:restartNumberingAfterBreak="0">
    <w:nsid w:val="6FEE49FC"/>
    <w:multiLevelType w:val="hybridMultilevel"/>
    <w:tmpl w:val="3F06542C"/>
    <w:lvl w:ilvl="0" w:tplc="A94EB3D2">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EF262776">
      <w:numFmt w:val="bullet"/>
      <w:lvlText w:val="•"/>
      <w:lvlJc w:val="left"/>
      <w:pPr>
        <w:ind w:left="728" w:hanging="240"/>
      </w:pPr>
      <w:rPr>
        <w:rFonts w:hint="default"/>
        <w:lang w:val="en-US" w:eastAsia="en-US" w:bidi="en-US"/>
      </w:rPr>
    </w:lvl>
    <w:lvl w:ilvl="2" w:tplc="673A9112">
      <w:numFmt w:val="bullet"/>
      <w:lvlText w:val="•"/>
      <w:lvlJc w:val="left"/>
      <w:pPr>
        <w:ind w:left="1057" w:hanging="240"/>
      </w:pPr>
      <w:rPr>
        <w:rFonts w:hint="default"/>
        <w:lang w:val="en-US" w:eastAsia="en-US" w:bidi="en-US"/>
      </w:rPr>
    </w:lvl>
    <w:lvl w:ilvl="3" w:tplc="0D06008C">
      <w:numFmt w:val="bullet"/>
      <w:lvlText w:val="•"/>
      <w:lvlJc w:val="left"/>
      <w:pPr>
        <w:ind w:left="1386" w:hanging="240"/>
      </w:pPr>
      <w:rPr>
        <w:rFonts w:hint="default"/>
        <w:lang w:val="en-US" w:eastAsia="en-US" w:bidi="en-US"/>
      </w:rPr>
    </w:lvl>
    <w:lvl w:ilvl="4" w:tplc="53E01F9A">
      <w:numFmt w:val="bullet"/>
      <w:lvlText w:val="•"/>
      <w:lvlJc w:val="left"/>
      <w:pPr>
        <w:ind w:left="1715" w:hanging="240"/>
      </w:pPr>
      <w:rPr>
        <w:rFonts w:hint="default"/>
        <w:lang w:val="en-US" w:eastAsia="en-US" w:bidi="en-US"/>
      </w:rPr>
    </w:lvl>
    <w:lvl w:ilvl="5" w:tplc="B610F844">
      <w:numFmt w:val="bullet"/>
      <w:lvlText w:val="•"/>
      <w:lvlJc w:val="left"/>
      <w:pPr>
        <w:ind w:left="2044" w:hanging="240"/>
      </w:pPr>
      <w:rPr>
        <w:rFonts w:hint="default"/>
        <w:lang w:val="en-US" w:eastAsia="en-US" w:bidi="en-US"/>
      </w:rPr>
    </w:lvl>
    <w:lvl w:ilvl="6" w:tplc="CA584456">
      <w:numFmt w:val="bullet"/>
      <w:lvlText w:val="•"/>
      <w:lvlJc w:val="left"/>
      <w:pPr>
        <w:ind w:left="2372" w:hanging="240"/>
      </w:pPr>
      <w:rPr>
        <w:rFonts w:hint="default"/>
        <w:lang w:val="en-US" w:eastAsia="en-US" w:bidi="en-US"/>
      </w:rPr>
    </w:lvl>
    <w:lvl w:ilvl="7" w:tplc="27066708">
      <w:numFmt w:val="bullet"/>
      <w:lvlText w:val="•"/>
      <w:lvlJc w:val="left"/>
      <w:pPr>
        <w:ind w:left="2701" w:hanging="240"/>
      </w:pPr>
      <w:rPr>
        <w:rFonts w:hint="default"/>
        <w:lang w:val="en-US" w:eastAsia="en-US" w:bidi="en-US"/>
      </w:rPr>
    </w:lvl>
    <w:lvl w:ilvl="8" w:tplc="398656CA">
      <w:numFmt w:val="bullet"/>
      <w:lvlText w:val="•"/>
      <w:lvlJc w:val="left"/>
      <w:pPr>
        <w:ind w:left="3030" w:hanging="240"/>
      </w:pPr>
      <w:rPr>
        <w:rFonts w:hint="default"/>
        <w:lang w:val="en-US" w:eastAsia="en-US" w:bidi="en-US"/>
      </w:rPr>
    </w:lvl>
  </w:abstractNum>
  <w:abstractNum w:abstractNumId="115" w15:restartNumberingAfterBreak="0">
    <w:nsid w:val="71924626"/>
    <w:multiLevelType w:val="hybridMultilevel"/>
    <w:tmpl w:val="A5CC0F6E"/>
    <w:lvl w:ilvl="0" w:tplc="58A04E18">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46B8764E">
      <w:numFmt w:val="bullet"/>
      <w:lvlText w:val="•"/>
      <w:lvlJc w:val="left"/>
      <w:pPr>
        <w:ind w:left="728" w:hanging="240"/>
      </w:pPr>
      <w:rPr>
        <w:rFonts w:hint="default"/>
        <w:lang w:val="en-US" w:eastAsia="en-US" w:bidi="en-US"/>
      </w:rPr>
    </w:lvl>
    <w:lvl w:ilvl="2" w:tplc="185A934E">
      <w:numFmt w:val="bullet"/>
      <w:lvlText w:val="•"/>
      <w:lvlJc w:val="left"/>
      <w:pPr>
        <w:ind w:left="1057" w:hanging="240"/>
      </w:pPr>
      <w:rPr>
        <w:rFonts w:hint="default"/>
        <w:lang w:val="en-US" w:eastAsia="en-US" w:bidi="en-US"/>
      </w:rPr>
    </w:lvl>
    <w:lvl w:ilvl="3" w:tplc="C34241C2">
      <w:numFmt w:val="bullet"/>
      <w:lvlText w:val="•"/>
      <w:lvlJc w:val="left"/>
      <w:pPr>
        <w:ind w:left="1386" w:hanging="240"/>
      </w:pPr>
      <w:rPr>
        <w:rFonts w:hint="default"/>
        <w:lang w:val="en-US" w:eastAsia="en-US" w:bidi="en-US"/>
      </w:rPr>
    </w:lvl>
    <w:lvl w:ilvl="4" w:tplc="10BC521C">
      <w:numFmt w:val="bullet"/>
      <w:lvlText w:val="•"/>
      <w:lvlJc w:val="left"/>
      <w:pPr>
        <w:ind w:left="1715" w:hanging="240"/>
      </w:pPr>
      <w:rPr>
        <w:rFonts w:hint="default"/>
        <w:lang w:val="en-US" w:eastAsia="en-US" w:bidi="en-US"/>
      </w:rPr>
    </w:lvl>
    <w:lvl w:ilvl="5" w:tplc="6BE842F8">
      <w:numFmt w:val="bullet"/>
      <w:lvlText w:val="•"/>
      <w:lvlJc w:val="left"/>
      <w:pPr>
        <w:ind w:left="2044" w:hanging="240"/>
      </w:pPr>
      <w:rPr>
        <w:rFonts w:hint="default"/>
        <w:lang w:val="en-US" w:eastAsia="en-US" w:bidi="en-US"/>
      </w:rPr>
    </w:lvl>
    <w:lvl w:ilvl="6" w:tplc="85EE9F0E">
      <w:numFmt w:val="bullet"/>
      <w:lvlText w:val="•"/>
      <w:lvlJc w:val="left"/>
      <w:pPr>
        <w:ind w:left="2372" w:hanging="240"/>
      </w:pPr>
      <w:rPr>
        <w:rFonts w:hint="default"/>
        <w:lang w:val="en-US" w:eastAsia="en-US" w:bidi="en-US"/>
      </w:rPr>
    </w:lvl>
    <w:lvl w:ilvl="7" w:tplc="4DDEB2BA">
      <w:numFmt w:val="bullet"/>
      <w:lvlText w:val="•"/>
      <w:lvlJc w:val="left"/>
      <w:pPr>
        <w:ind w:left="2701" w:hanging="240"/>
      </w:pPr>
      <w:rPr>
        <w:rFonts w:hint="default"/>
        <w:lang w:val="en-US" w:eastAsia="en-US" w:bidi="en-US"/>
      </w:rPr>
    </w:lvl>
    <w:lvl w:ilvl="8" w:tplc="FE6AB150">
      <w:numFmt w:val="bullet"/>
      <w:lvlText w:val="•"/>
      <w:lvlJc w:val="left"/>
      <w:pPr>
        <w:ind w:left="3030" w:hanging="240"/>
      </w:pPr>
      <w:rPr>
        <w:rFonts w:hint="default"/>
        <w:lang w:val="en-US" w:eastAsia="en-US" w:bidi="en-US"/>
      </w:rPr>
    </w:lvl>
  </w:abstractNum>
  <w:abstractNum w:abstractNumId="116" w15:restartNumberingAfterBreak="0">
    <w:nsid w:val="71E51F40"/>
    <w:multiLevelType w:val="hybridMultilevel"/>
    <w:tmpl w:val="2D706ED6"/>
    <w:lvl w:ilvl="0" w:tplc="9A3C96EA">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212864F2">
      <w:numFmt w:val="bullet"/>
      <w:lvlText w:val="•"/>
      <w:lvlJc w:val="left"/>
      <w:pPr>
        <w:ind w:left="728" w:hanging="240"/>
      </w:pPr>
      <w:rPr>
        <w:rFonts w:hint="default"/>
        <w:lang w:val="en-US" w:eastAsia="en-US" w:bidi="en-US"/>
      </w:rPr>
    </w:lvl>
    <w:lvl w:ilvl="2" w:tplc="3056E48A">
      <w:numFmt w:val="bullet"/>
      <w:lvlText w:val="•"/>
      <w:lvlJc w:val="left"/>
      <w:pPr>
        <w:ind w:left="1057" w:hanging="240"/>
      </w:pPr>
      <w:rPr>
        <w:rFonts w:hint="default"/>
        <w:lang w:val="en-US" w:eastAsia="en-US" w:bidi="en-US"/>
      </w:rPr>
    </w:lvl>
    <w:lvl w:ilvl="3" w:tplc="113EF5E6">
      <w:numFmt w:val="bullet"/>
      <w:lvlText w:val="•"/>
      <w:lvlJc w:val="left"/>
      <w:pPr>
        <w:ind w:left="1386" w:hanging="240"/>
      </w:pPr>
      <w:rPr>
        <w:rFonts w:hint="default"/>
        <w:lang w:val="en-US" w:eastAsia="en-US" w:bidi="en-US"/>
      </w:rPr>
    </w:lvl>
    <w:lvl w:ilvl="4" w:tplc="32CE8862">
      <w:numFmt w:val="bullet"/>
      <w:lvlText w:val="•"/>
      <w:lvlJc w:val="left"/>
      <w:pPr>
        <w:ind w:left="1715" w:hanging="240"/>
      </w:pPr>
      <w:rPr>
        <w:rFonts w:hint="default"/>
        <w:lang w:val="en-US" w:eastAsia="en-US" w:bidi="en-US"/>
      </w:rPr>
    </w:lvl>
    <w:lvl w:ilvl="5" w:tplc="90DCCC48">
      <w:numFmt w:val="bullet"/>
      <w:lvlText w:val="•"/>
      <w:lvlJc w:val="left"/>
      <w:pPr>
        <w:ind w:left="2044" w:hanging="240"/>
      </w:pPr>
      <w:rPr>
        <w:rFonts w:hint="default"/>
        <w:lang w:val="en-US" w:eastAsia="en-US" w:bidi="en-US"/>
      </w:rPr>
    </w:lvl>
    <w:lvl w:ilvl="6" w:tplc="5B4A8DD4">
      <w:numFmt w:val="bullet"/>
      <w:lvlText w:val="•"/>
      <w:lvlJc w:val="left"/>
      <w:pPr>
        <w:ind w:left="2372" w:hanging="240"/>
      </w:pPr>
      <w:rPr>
        <w:rFonts w:hint="default"/>
        <w:lang w:val="en-US" w:eastAsia="en-US" w:bidi="en-US"/>
      </w:rPr>
    </w:lvl>
    <w:lvl w:ilvl="7" w:tplc="A9F840D4">
      <w:numFmt w:val="bullet"/>
      <w:lvlText w:val="•"/>
      <w:lvlJc w:val="left"/>
      <w:pPr>
        <w:ind w:left="2701" w:hanging="240"/>
      </w:pPr>
      <w:rPr>
        <w:rFonts w:hint="default"/>
        <w:lang w:val="en-US" w:eastAsia="en-US" w:bidi="en-US"/>
      </w:rPr>
    </w:lvl>
    <w:lvl w:ilvl="8" w:tplc="53762DAC">
      <w:numFmt w:val="bullet"/>
      <w:lvlText w:val="•"/>
      <w:lvlJc w:val="left"/>
      <w:pPr>
        <w:ind w:left="3030" w:hanging="240"/>
      </w:pPr>
      <w:rPr>
        <w:rFonts w:hint="default"/>
        <w:lang w:val="en-US" w:eastAsia="en-US" w:bidi="en-US"/>
      </w:rPr>
    </w:lvl>
  </w:abstractNum>
  <w:abstractNum w:abstractNumId="117" w15:restartNumberingAfterBreak="0">
    <w:nsid w:val="71EF3353"/>
    <w:multiLevelType w:val="hybridMultilevel"/>
    <w:tmpl w:val="727A1B56"/>
    <w:lvl w:ilvl="0" w:tplc="1616C4E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69D81F30">
      <w:numFmt w:val="bullet"/>
      <w:lvlText w:val="•"/>
      <w:lvlJc w:val="left"/>
      <w:pPr>
        <w:ind w:left="728" w:hanging="240"/>
      </w:pPr>
      <w:rPr>
        <w:rFonts w:hint="default"/>
        <w:lang w:val="en-US" w:eastAsia="en-US" w:bidi="en-US"/>
      </w:rPr>
    </w:lvl>
    <w:lvl w:ilvl="2" w:tplc="ECAACA28">
      <w:numFmt w:val="bullet"/>
      <w:lvlText w:val="•"/>
      <w:lvlJc w:val="left"/>
      <w:pPr>
        <w:ind w:left="1057" w:hanging="240"/>
      </w:pPr>
      <w:rPr>
        <w:rFonts w:hint="default"/>
        <w:lang w:val="en-US" w:eastAsia="en-US" w:bidi="en-US"/>
      </w:rPr>
    </w:lvl>
    <w:lvl w:ilvl="3" w:tplc="DCFE89F2">
      <w:numFmt w:val="bullet"/>
      <w:lvlText w:val="•"/>
      <w:lvlJc w:val="left"/>
      <w:pPr>
        <w:ind w:left="1386" w:hanging="240"/>
      </w:pPr>
      <w:rPr>
        <w:rFonts w:hint="default"/>
        <w:lang w:val="en-US" w:eastAsia="en-US" w:bidi="en-US"/>
      </w:rPr>
    </w:lvl>
    <w:lvl w:ilvl="4" w:tplc="A4F8551E">
      <w:numFmt w:val="bullet"/>
      <w:lvlText w:val="•"/>
      <w:lvlJc w:val="left"/>
      <w:pPr>
        <w:ind w:left="1715" w:hanging="240"/>
      </w:pPr>
      <w:rPr>
        <w:rFonts w:hint="default"/>
        <w:lang w:val="en-US" w:eastAsia="en-US" w:bidi="en-US"/>
      </w:rPr>
    </w:lvl>
    <w:lvl w:ilvl="5" w:tplc="CB364D62">
      <w:numFmt w:val="bullet"/>
      <w:lvlText w:val="•"/>
      <w:lvlJc w:val="left"/>
      <w:pPr>
        <w:ind w:left="2044" w:hanging="240"/>
      </w:pPr>
      <w:rPr>
        <w:rFonts w:hint="default"/>
        <w:lang w:val="en-US" w:eastAsia="en-US" w:bidi="en-US"/>
      </w:rPr>
    </w:lvl>
    <w:lvl w:ilvl="6" w:tplc="10E2FAE4">
      <w:numFmt w:val="bullet"/>
      <w:lvlText w:val="•"/>
      <w:lvlJc w:val="left"/>
      <w:pPr>
        <w:ind w:left="2372" w:hanging="240"/>
      </w:pPr>
      <w:rPr>
        <w:rFonts w:hint="default"/>
        <w:lang w:val="en-US" w:eastAsia="en-US" w:bidi="en-US"/>
      </w:rPr>
    </w:lvl>
    <w:lvl w:ilvl="7" w:tplc="824AE022">
      <w:numFmt w:val="bullet"/>
      <w:lvlText w:val="•"/>
      <w:lvlJc w:val="left"/>
      <w:pPr>
        <w:ind w:left="2701" w:hanging="240"/>
      </w:pPr>
      <w:rPr>
        <w:rFonts w:hint="default"/>
        <w:lang w:val="en-US" w:eastAsia="en-US" w:bidi="en-US"/>
      </w:rPr>
    </w:lvl>
    <w:lvl w:ilvl="8" w:tplc="30A80144">
      <w:numFmt w:val="bullet"/>
      <w:lvlText w:val="•"/>
      <w:lvlJc w:val="left"/>
      <w:pPr>
        <w:ind w:left="3030" w:hanging="240"/>
      </w:pPr>
      <w:rPr>
        <w:rFonts w:hint="default"/>
        <w:lang w:val="en-US" w:eastAsia="en-US" w:bidi="en-US"/>
      </w:rPr>
    </w:lvl>
  </w:abstractNum>
  <w:abstractNum w:abstractNumId="118" w15:restartNumberingAfterBreak="0">
    <w:nsid w:val="72625A7B"/>
    <w:multiLevelType w:val="hybridMultilevel"/>
    <w:tmpl w:val="F8A6AE66"/>
    <w:lvl w:ilvl="0" w:tplc="20A25D58">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870A158C">
      <w:numFmt w:val="bullet"/>
      <w:lvlText w:val="•"/>
      <w:lvlJc w:val="left"/>
      <w:pPr>
        <w:ind w:left="728" w:hanging="241"/>
      </w:pPr>
      <w:rPr>
        <w:rFonts w:hint="default"/>
        <w:lang w:val="en-US" w:eastAsia="en-US" w:bidi="en-US"/>
      </w:rPr>
    </w:lvl>
    <w:lvl w:ilvl="2" w:tplc="E4F419BC">
      <w:numFmt w:val="bullet"/>
      <w:lvlText w:val="•"/>
      <w:lvlJc w:val="left"/>
      <w:pPr>
        <w:ind w:left="1057" w:hanging="241"/>
      </w:pPr>
      <w:rPr>
        <w:rFonts w:hint="default"/>
        <w:lang w:val="en-US" w:eastAsia="en-US" w:bidi="en-US"/>
      </w:rPr>
    </w:lvl>
    <w:lvl w:ilvl="3" w:tplc="B97A35B0">
      <w:numFmt w:val="bullet"/>
      <w:lvlText w:val="•"/>
      <w:lvlJc w:val="left"/>
      <w:pPr>
        <w:ind w:left="1386" w:hanging="241"/>
      </w:pPr>
      <w:rPr>
        <w:rFonts w:hint="default"/>
        <w:lang w:val="en-US" w:eastAsia="en-US" w:bidi="en-US"/>
      </w:rPr>
    </w:lvl>
    <w:lvl w:ilvl="4" w:tplc="0DD27B4E">
      <w:numFmt w:val="bullet"/>
      <w:lvlText w:val="•"/>
      <w:lvlJc w:val="left"/>
      <w:pPr>
        <w:ind w:left="1715" w:hanging="241"/>
      </w:pPr>
      <w:rPr>
        <w:rFonts w:hint="default"/>
        <w:lang w:val="en-US" w:eastAsia="en-US" w:bidi="en-US"/>
      </w:rPr>
    </w:lvl>
    <w:lvl w:ilvl="5" w:tplc="CDDE72D0">
      <w:numFmt w:val="bullet"/>
      <w:lvlText w:val="•"/>
      <w:lvlJc w:val="left"/>
      <w:pPr>
        <w:ind w:left="2044" w:hanging="241"/>
      </w:pPr>
      <w:rPr>
        <w:rFonts w:hint="default"/>
        <w:lang w:val="en-US" w:eastAsia="en-US" w:bidi="en-US"/>
      </w:rPr>
    </w:lvl>
    <w:lvl w:ilvl="6" w:tplc="0FF8DBE4">
      <w:numFmt w:val="bullet"/>
      <w:lvlText w:val="•"/>
      <w:lvlJc w:val="left"/>
      <w:pPr>
        <w:ind w:left="2372" w:hanging="241"/>
      </w:pPr>
      <w:rPr>
        <w:rFonts w:hint="default"/>
        <w:lang w:val="en-US" w:eastAsia="en-US" w:bidi="en-US"/>
      </w:rPr>
    </w:lvl>
    <w:lvl w:ilvl="7" w:tplc="7942517E">
      <w:numFmt w:val="bullet"/>
      <w:lvlText w:val="•"/>
      <w:lvlJc w:val="left"/>
      <w:pPr>
        <w:ind w:left="2701" w:hanging="241"/>
      </w:pPr>
      <w:rPr>
        <w:rFonts w:hint="default"/>
        <w:lang w:val="en-US" w:eastAsia="en-US" w:bidi="en-US"/>
      </w:rPr>
    </w:lvl>
    <w:lvl w:ilvl="8" w:tplc="D73807DC">
      <w:numFmt w:val="bullet"/>
      <w:lvlText w:val="•"/>
      <w:lvlJc w:val="left"/>
      <w:pPr>
        <w:ind w:left="3030" w:hanging="241"/>
      </w:pPr>
      <w:rPr>
        <w:rFonts w:hint="default"/>
        <w:lang w:val="en-US" w:eastAsia="en-US" w:bidi="en-US"/>
      </w:rPr>
    </w:lvl>
  </w:abstractNum>
  <w:abstractNum w:abstractNumId="119" w15:restartNumberingAfterBreak="0">
    <w:nsid w:val="75550149"/>
    <w:multiLevelType w:val="hybridMultilevel"/>
    <w:tmpl w:val="F7528758"/>
    <w:lvl w:ilvl="0" w:tplc="BA3E62EC">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5E80CCD2">
      <w:numFmt w:val="bullet"/>
      <w:lvlText w:val="•"/>
      <w:lvlJc w:val="left"/>
      <w:pPr>
        <w:ind w:left="728" w:hanging="241"/>
      </w:pPr>
      <w:rPr>
        <w:rFonts w:hint="default"/>
        <w:lang w:val="en-US" w:eastAsia="en-US" w:bidi="en-US"/>
      </w:rPr>
    </w:lvl>
    <w:lvl w:ilvl="2" w:tplc="227C6F8C">
      <w:numFmt w:val="bullet"/>
      <w:lvlText w:val="•"/>
      <w:lvlJc w:val="left"/>
      <w:pPr>
        <w:ind w:left="1057" w:hanging="241"/>
      </w:pPr>
      <w:rPr>
        <w:rFonts w:hint="default"/>
        <w:lang w:val="en-US" w:eastAsia="en-US" w:bidi="en-US"/>
      </w:rPr>
    </w:lvl>
    <w:lvl w:ilvl="3" w:tplc="B336C970">
      <w:numFmt w:val="bullet"/>
      <w:lvlText w:val="•"/>
      <w:lvlJc w:val="left"/>
      <w:pPr>
        <w:ind w:left="1386" w:hanging="241"/>
      </w:pPr>
      <w:rPr>
        <w:rFonts w:hint="default"/>
        <w:lang w:val="en-US" w:eastAsia="en-US" w:bidi="en-US"/>
      </w:rPr>
    </w:lvl>
    <w:lvl w:ilvl="4" w:tplc="4A2CFF70">
      <w:numFmt w:val="bullet"/>
      <w:lvlText w:val="•"/>
      <w:lvlJc w:val="left"/>
      <w:pPr>
        <w:ind w:left="1715" w:hanging="241"/>
      </w:pPr>
      <w:rPr>
        <w:rFonts w:hint="default"/>
        <w:lang w:val="en-US" w:eastAsia="en-US" w:bidi="en-US"/>
      </w:rPr>
    </w:lvl>
    <w:lvl w:ilvl="5" w:tplc="2EA263AC">
      <w:numFmt w:val="bullet"/>
      <w:lvlText w:val="•"/>
      <w:lvlJc w:val="left"/>
      <w:pPr>
        <w:ind w:left="2044" w:hanging="241"/>
      </w:pPr>
      <w:rPr>
        <w:rFonts w:hint="default"/>
        <w:lang w:val="en-US" w:eastAsia="en-US" w:bidi="en-US"/>
      </w:rPr>
    </w:lvl>
    <w:lvl w:ilvl="6" w:tplc="1BC22344">
      <w:numFmt w:val="bullet"/>
      <w:lvlText w:val="•"/>
      <w:lvlJc w:val="left"/>
      <w:pPr>
        <w:ind w:left="2372" w:hanging="241"/>
      </w:pPr>
      <w:rPr>
        <w:rFonts w:hint="default"/>
        <w:lang w:val="en-US" w:eastAsia="en-US" w:bidi="en-US"/>
      </w:rPr>
    </w:lvl>
    <w:lvl w:ilvl="7" w:tplc="50345546">
      <w:numFmt w:val="bullet"/>
      <w:lvlText w:val="•"/>
      <w:lvlJc w:val="left"/>
      <w:pPr>
        <w:ind w:left="2701" w:hanging="241"/>
      </w:pPr>
      <w:rPr>
        <w:rFonts w:hint="default"/>
        <w:lang w:val="en-US" w:eastAsia="en-US" w:bidi="en-US"/>
      </w:rPr>
    </w:lvl>
    <w:lvl w:ilvl="8" w:tplc="D25CAB2C">
      <w:numFmt w:val="bullet"/>
      <w:lvlText w:val="•"/>
      <w:lvlJc w:val="left"/>
      <w:pPr>
        <w:ind w:left="3030" w:hanging="241"/>
      </w:pPr>
      <w:rPr>
        <w:rFonts w:hint="default"/>
        <w:lang w:val="en-US" w:eastAsia="en-US" w:bidi="en-US"/>
      </w:rPr>
    </w:lvl>
  </w:abstractNum>
  <w:abstractNum w:abstractNumId="120" w15:restartNumberingAfterBreak="0">
    <w:nsid w:val="76B71C1D"/>
    <w:multiLevelType w:val="hybridMultilevel"/>
    <w:tmpl w:val="557C0E3C"/>
    <w:lvl w:ilvl="0" w:tplc="93D49816">
      <w:start w:val="5"/>
      <w:numFmt w:val="lowerLetter"/>
      <w:lvlText w:val="%1."/>
      <w:lvlJc w:val="left"/>
      <w:pPr>
        <w:ind w:left="245" w:hanging="160"/>
        <w:jc w:val="left"/>
      </w:pPr>
      <w:rPr>
        <w:rFonts w:ascii="Trebuchet MS" w:eastAsia="Trebuchet MS" w:hAnsi="Trebuchet MS" w:cs="Trebuchet MS" w:hint="default"/>
        <w:sz w:val="17"/>
        <w:szCs w:val="17"/>
        <w:lang w:val="en-US" w:eastAsia="en-US" w:bidi="en-US"/>
      </w:rPr>
    </w:lvl>
    <w:lvl w:ilvl="1" w:tplc="0B08B410">
      <w:numFmt w:val="bullet"/>
      <w:lvlText w:val="•"/>
      <w:lvlJc w:val="left"/>
      <w:pPr>
        <w:ind w:left="584" w:hanging="160"/>
      </w:pPr>
      <w:rPr>
        <w:rFonts w:hint="default"/>
        <w:lang w:val="en-US" w:eastAsia="en-US" w:bidi="en-US"/>
      </w:rPr>
    </w:lvl>
    <w:lvl w:ilvl="2" w:tplc="53905482">
      <w:numFmt w:val="bullet"/>
      <w:lvlText w:val="•"/>
      <w:lvlJc w:val="left"/>
      <w:pPr>
        <w:ind w:left="929" w:hanging="160"/>
      </w:pPr>
      <w:rPr>
        <w:rFonts w:hint="default"/>
        <w:lang w:val="en-US" w:eastAsia="en-US" w:bidi="en-US"/>
      </w:rPr>
    </w:lvl>
    <w:lvl w:ilvl="3" w:tplc="5426CD52">
      <w:numFmt w:val="bullet"/>
      <w:lvlText w:val="•"/>
      <w:lvlJc w:val="left"/>
      <w:pPr>
        <w:ind w:left="1274" w:hanging="160"/>
      </w:pPr>
      <w:rPr>
        <w:rFonts w:hint="default"/>
        <w:lang w:val="en-US" w:eastAsia="en-US" w:bidi="en-US"/>
      </w:rPr>
    </w:lvl>
    <w:lvl w:ilvl="4" w:tplc="61FC5842">
      <w:numFmt w:val="bullet"/>
      <w:lvlText w:val="•"/>
      <w:lvlJc w:val="left"/>
      <w:pPr>
        <w:ind w:left="1619" w:hanging="160"/>
      </w:pPr>
      <w:rPr>
        <w:rFonts w:hint="default"/>
        <w:lang w:val="en-US" w:eastAsia="en-US" w:bidi="en-US"/>
      </w:rPr>
    </w:lvl>
    <w:lvl w:ilvl="5" w:tplc="39CCBF5E">
      <w:numFmt w:val="bullet"/>
      <w:lvlText w:val="•"/>
      <w:lvlJc w:val="left"/>
      <w:pPr>
        <w:ind w:left="1964" w:hanging="160"/>
      </w:pPr>
      <w:rPr>
        <w:rFonts w:hint="default"/>
        <w:lang w:val="en-US" w:eastAsia="en-US" w:bidi="en-US"/>
      </w:rPr>
    </w:lvl>
    <w:lvl w:ilvl="6" w:tplc="2EEEEDCE">
      <w:numFmt w:val="bullet"/>
      <w:lvlText w:val="•"/>
      <w:lvlJc w:val="left"/>
      <w:pPr>
        <w:ind w:left="2308" w:hanging="160"/>
      </w:pPr>
      <w:rPr>
        <w:rFonts w:hint="default"/>
        <w:lang w:val="en-US" w:eastAsia="en-US" w:bidi="en-US"/>
      </w:rPr>
    </w:lvl>
    <w:lvl w:ilvl="7" w:tplc="777E843C">
      <w:numFmt w:val="bullet"/>
      <w:lvlText w:val="•"/>
      <w:lvlJc w:val="left"/>
      <w:pPr>
        <w:ind w:left="2653" w:hanging="160"/>
      </w:pPr>
      <w:rPr>
        <w:rFonts w:hint="default"/>
        <w:lang w:val="en-US" w:eastAsia="en-US" w:bidi="en-US"/>
      </w:rPr>
    </w:lvl>
    <w:lvl w:ilvl="8" w:tplc="8850EFF8">
      <w:numFmt w:val="bullet"/>
      <w:lvlText w:val="•"/>
      <w:lvlJc w:val="left"/>
      <w:pPr>
        <w:ind w:left="2998" w:hanging="160"/>
      </w:pPr>
      <w:rPr>
        <w:rFonts w:hint="default"/>
        <w:lang w:val="en-US" w:eastAsia="en-US" w:bidi="en-US"/>
      </w:rPr>
    </w:lvl>
  </w:abstractNum>
  <w:abstractNum w:abstractNumId="121" w15:restartNumberingAfterBreak="0">
    <w:nsid w:val="76CD608A"/>
    <w:multiLevelType w:val="hybridMultilevel"/>
    <w:tmpl w:val="8DF09B7C"/>
    <w:lvl w:ilvl="0" w:tplc="4FFE30F4">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612688E0">
      <w:numFmt w:val="bullet"/>
      <w:lvlText w:val="•"/>
      <w:lvlJc w:val="left"/>
      <w:pPr>
        <w:ind w:left="728" w:hanging="241"/>
      </w:pPr>
      <w:rPr>
        <w:rFonts w:hint="default"/>
        <w:lang w:val="en-US" w:eastAsia="en-US" w:bidi="en-US"/>
      </w:rPr>
    </w:lvl>
    <w:lvl w:ilvl="2" w:tplc="8892C3FE">
      <w:numFmt w:val="bullet"/>
      <w:lvlText w:val="•"/>
      <w:lvlJc w:val="left"/>
      <w:pPr>
        <w:ind w:left="1057" w:hanging="241"/>
      </w:pPr>
      <w:rPr>
        <w:rFonts w:hint="default"/>
        <w:lang w:val="en-US" w:eastAsia="en-US" w:bidi="en-US"/>
      </w:rPr>
    </w:lvl>
    <w:lvl w:ilvl="3" w:tplc="6EF4DFB8">
      <w:numFmt w:val="bullet"/>
      <w:lvlText w:val="•"/>
      <w:lvlJc w:val="left"/>
      <w:pPr>
        <w:ind w:left="1386" w:hanging="241"/>
      </w:pPr>
      <w:rPr>
        <w:rFonts w:hint="default"/>
        <w:lang w:val="en-US" w:eastAsia="en-US" w:bidi="en-US"/>
      </w:rPr>
    </w:lvl>
    <w:lvl w:ilvl="4" w:tplc="175A21C8">
      <w:numFmt w:val="bullet"/>
      <w:lvlText w:val="•"/>
      <w:lvlJc w:val="left"/>
      <w:pPr>
        <w:ind w:left="1715" w:hanging="241"/>
      </w:pPr>
      <w:rPr>
        <w:rFonts w:hint="default"/>
        <w:lang w:val="en-US" w:eastAsia="en-US" w:bidi="en-US"/>
      </w:rPr>
    </w:lvl>
    <w:lvl w:ilvl="5" w:tplc="5A4ECFA4">
      <w:numFmt w:val="bullet"/>
      <w:lvlText w:val="•"/>
      <w:lvlJc w:val="left"/>
      <w:pPr>
        <w:ind w:left="2044" w:hanging="241"/>
      </w:pPr>
      <w:rPr>
        <w:rFonts w:hint="default"/>
        <w:lang w:val="en-US" w:eastAsia="en-US" w:bidi="en-US"/>
      </w:rPr>
    </w:lvl>
    <w:lvl w:ilvl="6" w:tplc="84261044">
      <w:numFmt w:val="bullet"/>
      <w:lvlText w:val="•"/>
      <w:lvlJc w:val="left"/>
      <w:pPr>
        <w:ind w:left="2372" w:hanging="241"/>
      </w:pPr>
      <w:rPr>
        <w:rFonts w:hint="default"/>
        <w:lang w:val="en-US" w:eastAsia="en-US" w:bidi="en-US"/>
      </w:rPr>
    </w:lvl>
    <w:lvl w:ilvl="7" w:tplc="4DE8512A">
      <w:numFmt w:val="bullet"/>
      <w:lvlText w:val="•"/>
      <w:lvlJc w:val="left"/>
      <w:pPr>
        <w:ind w:left="2701" w:hanging="241"/>
      </w:pPr>
      <w:rPr>
        <w:rFonts w:hint="default"/>
        <w:lang w:val="en-US" w:eastAsia="en-US" w:bidi="en-US"/>
      </w:rPr>
    </w:lvl>
    <w:lvl w:ilvl="8" w:tplc="43846FDC">
      <w:numFmt w:val="bullet"/>
      <w:lvlText w:val="•"/>
      <w:lvlJc w:val="left"/>
      <w:pPr>
        <w:ind w:left="3030" w:hanging="241"/>
      </w:pPr>
      <w:rPr>
        <w:rFonts w:hint="default"/>
        <w:lang w:val="en-US" w:eastAsia="en-US" w:bidi="en-US"/>
      </w:rPr>
    </w:lvl>
  </w:abstractNum>
  <w:abstractNum w:abstractNumId="122" w15:restartNumberingAfterBreak="0">
    <w:nsid w:val="77122D47"/>
    <w:multiLevelType w:val="hybridMultilevel"/>
    <w:tmpl w:val="661A4D52"/>
    <w:lvl w:ilvl="0" w:tplc="B27A7D90">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6436C78C">
      <w:numFmt w:val="bullet"/>
      <w:lvlText w:val="•"/>
      <w:lvlJc w:val="left"/>
      <w:pPr>
        <w:ind w:left="728" w:hanging="241"/>
      </w:pPr>
      <w:rPr>
        <w:rFonts w:hint="default"/>
        <w:lang w:val="en-US" w:eastAsia="en-US" w:bidi="en-US"/>
      </w:rPr>
    </w:lvl>
    <w:lvl w:ilvl="2" w:tplc="D7A42A32">
      <w:numFmt w:val="bullet"/>
      <w:lvlText w:val="•"/>
      <w:lvlJc w:val="left"/>
      <w:pPr>
        <w:ind w:left="1057" w:hanging="241"/>
      </w:pPr>
      <w:rPr>
        <w:rFonts w:hint="default"/>
        <w:lang w:val="en-US" w:eastAsia="en-US" w:bidi="en-US"/>
      </w:rPr>
    </w:lvl>
    <w:lvl w:ilvl="3" w:tplc="08FC1450">
      <w:numFmt w:val="bullet"/>
      <w:lvlText w:val="•"/>
      <w:lvlJc w:val="left"/>
      <w:pPr>
        <w:ind w:left="1386" w:hanging="241"/>
      </w:pPr>
      <w:rPr>
        <w:rFonts w:hint="default"/>
        <w:lang w:val="en-US" w:eastAsia="en-US" w:bidi="en-US"/>
      </w:rPr>
    </w:lvl>
    <w:lvl w:ilvl="4" w:tplc="9CA01ACA">
      <w:numFmt w:val="bullet"/>
      <w:lvlText w:val="•"/>
      <w:lvlJc w:val="left"/>
      <w:pPr>
        <w:ind w:left="1715" w:hanging="241"/>
      </w:pPr>
      <w:rPr>
        <w:rFonts w:hint="default"/>
        <w:lang w:val="en-US" w:eastAsia="en-US" w:bidi="en-US"/>
      </w:rPr>
    </w:lvl>
    <w:lvl w:ilvl="5" w:tplc="051C4788">
      <w:numFmt w:val="bullet"/>
      <w:lvlText w:val="•"/>
      <w:lvlJc w:val="left"/>
      <w:pPr>
        <w:ind w:left="2044" w:hanging="241"/>
      </w:pPr>
      <w:rPr>
        <w:rFonts w:hint="default"/>
        <w:lang w:val="en-US" w:eastAsia="en-US" w:bidi="en-US"/>
      </w:rPr>
    </w:lvl>
    <w:lvl w:ilvl="6" w:tplc="A630F0E6">
      <w:numFmt w:val="bullet"/>
      <w:lvlText w:val="•"/>
      <w:lvlJc w:val="left"/>
      <w:pPr>
        <w:ind w:left="2372" w:hanging="241"/>
      </w:pPr>
      <w:rPr>
        <w:rFonts w:hint="default"/>
        <w:lang w:val="en-US" w:eastAsia="en-US" w:bidi="en-US"/>
      </w:rPr>
    </w:lvl>
    <w:lvl w:ilvl="7" w:tplc="6944F41E">
      <w:numFmt w:val="bullet"/>
      <w:lvlText w:val="•"/>
      <w:lvlJc w:val="left"/>
      <w:pPr>
        <w:ind w:left="2701" w:hanging="241"/>
      </w:pPr>
      <w:rPr>
        <w:rFonts w:hint="default"/>
        <w:lang w:val="en-US" w:eastAsia="en-US" w:bidi="en-US"/>
      </w:rPr>
    </w:lvl>
    <w:lvl w:ilvl="8" w:tplc="C0FC1C2A">
      <w:numFmt w:val="bullet"/>
      <w:lvlText w:val="•"/>
      <w:lvlJc w:val="left"/>
      <w:pPr>
        <w:ind w:left="3030" w:hanging="241"/>
      </w:pPr>
      <w:rPr>
        <w:rFonts w:hint="default"/>
        <w:lang w:val="en-US" w:eastAsia="en-US" w:bidi="en-US"/>
      </w:rPr>
    </w:lvl>
  </w:abstractNum>
  <w:abstractNum w:abstractNumId="123" w15:restartNumberingAfterBreak="0">
    <w:nsid w:val="785E75CE"/>
    <w:multiLevelType w:val="hybridMultilevel"/>
    <w:tmpl w:val="6CC65B12"/>
    <w:lvl w:ilvl="0" w:tplc="14BE2D2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A1C81B92">
      <w:numFmt w:val="bullet"/>
      <w:lvlText w:val="•"/>
      <w:lvlJc w:val="left"/>
      <w:pPr>
        <w:ind w:left="728" w:hanging="240"/>
      </w:pPr>
      <w:rPr>
        <w:rFonts w:hint="default"/>
        <w:lang w:val="en-US" w:eastAsia="en-US" w:bidi="en-US"/>
      </w:rPr>
    </w:lvl>
    <w:lvl w:ilvl="2" w:tplc="1D14DF80">
      <w:numFmt w:val="bullet"/>
      <w:lvlText w:val="•"/>
      <w:lvlJc w:val="left"/>
      <w:pPr>
        <w:ind w:left="1057" w:hanging="240"/>
      </w:pPr>
      <w:rPr>
        <w:rFonts w:hint="default"/>
        <w:lang w:val="en-US" w:eastAsia="en-US" w:bidi="en-US"/>
      </w:rPr>
    </w:lvl>
    <w:lvl w:ilvl="3" w:tplc="F12CE6DA">
      <w:numFmt w:val="bullet"/>
      <w:lvlText w:val="•"/>
      <w:lvlJc w:val="left"/>
      <w:pPr>
        <w:ind w:left="1386" w:hanging="240"/>
      </w:pPr>
      <w:rPr>
        <w:rFonts w:hint="default"/>
        <w:lang w:val="en-US" w:eastAsia="en-US" w:bidi="en-US"/>
      </w:rPr>
    </w:lvl>
    <w:lvl w:ilvl="4" w:tplc="D26C1524">
      <w:numFmt w:val="bullet"/>
      <w:lvlText w:val="•"/>
      <w:lvlJc w:val="left"/>
      <w:pPr>
        <w:ind w:left="1715" w:hanging="240"/>
      </w:pPr>
      <w:rPr>
        <w:rFonts w:hint="default"/>
        <w:lang w:val="en-US" w:eastAsia="en-US" w:bidi="en-US"/>
      </w:rPr>
    </w:lvl>
    <w:lvl w:ilvl="5" w:tplc="5A70D628">
      <w:numFmt w:val="bullet"/>
      <w:lvlText w:val="•"/>
      <w:lvlJc w:val="left"/>
      <w:pPr>
        <w:ind w:left="2044" w:hanging="240"/>
      </w:pPr>
      <w:rPr>
        <w:rFonts w:hint="default"/>
        <w:lang w:val="en-US" w:eastAsia="en-US" w:bidi="en-US"/>
      </w:rPr>
    </w:lvl>
    <w:lvl w:ilvl="6" w:tplc="6EB47CA8">
      <w:numFmt w:val="bullet"/>
      <w:lvlText w:val="•"/>
      <w:lvlJc w:val="left"/>
      <w:pPr>
        <w:ind w:left="2372" w:hanging="240"/>
      </w:pPr>
      <w:rPr>
        <w:rFonts w:hint="default"/>
        <w:lang w:val="en-US" w:eastAsia="en-US" w:bidi="en-US"/>
      </w:rPr>
    </w:lvl>
    <w:lvl w:ilvl="7" w:tplc="9522D558">
      <w:numFmt w:val="bullet"/>
      <w:lvlText w:val="•"/>
      <w:lvlJc w:val="left"/>
      <w:pPr>
        <w:ind w:left="2701" w:hanging="240"/>
      </w:pPr>
      <w:rPr>
        <w:rFonts w:hint="default"/>
        <w:lang w:val="en-US" w:eastAsia="en-US" w:bidi="en-US"/>
      </w:rPr>
    </w:lvl>
    <w:lvl w:ilvl="8" w:tplc="237A5084">
      <w:numFmt w:val="bullet"/>
      <w:lvlText w:val="•"/>
      <w:lvlJc w:val="left"/>
      <w:pPr>
        <w:ind w:left="3030" w:hanging="240"/>
      </w:pPr>
      <w:rPr>
        <w:rFonts w:hint="default"/>
        <w:lang w:val="en-US" w:eastAsia="en-US" w:bidi="en-US"/>
      </w:rPr>
    </w:lvl>
  </w:abstractNum>
  <w:abstractNum w:abstractNumId="124" w15:restartNumberingAfterBreak="0">
    <w:nsid w:val="79230362"/>
    <w:multiLevelType w:val="hybridMultilevel"/>
    <w:tmpl w:val="E346896E"/>
    <w:lvl w:ilvl="0" w:tplc="AD2875B0">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6242DB84">
      <w:numFmt w:val="bullet"/>
      <w:lvlText w:val="•"/>
      <w:lvlJc w:val="left"/>
      <w:pPr>
        <w:ind w:left="728" w:hanging="240"/>
      </w:pPr>
      <w:rPr>
        <w:rFonts w:hint="default"/>
        <w:lang w:val="en-US" w:eastAsia="en-US" w:bidi="en-US"/>
      </w:rPr>
    </w:lvl>
    <w:lvl w:ilvl="2" w:tplc="E0E0AFDC">
      <w:numFmt w:val="bullet"/>
      <w:lvlText w:val="•"/>
      <w:lvlJc w:val="left"/>
      <w:pPr>
        <w:ind w:left="1057" w:hanging="240"/>
      </w:pPr>
      <w:rPr>
        <w:rFonts w:hint="default"/>
        <w:lang w:val="en-US" w:eastAsia="en-US" w:bidi="en-US"/>
      </w:rPr>
    </w:lvl>
    <w:lvl w:ilvl="3" w:tplc="27EC1314">
      <w:numFmt w:val="bullet"/>
      <w:lvlText w:val="•"/>
      <w:lvlJc w:val="left"/>
      <w:pPr>
        <w:ind w:left="1386" w:hanging="240"/>
      </w:pPr>
      <w:rPr>
        <w:rFonts w:hint="default"/>
        <w:lang w:val="en-US" w:eastAsia="en-US" w:bidi="en-US"/>
      </w:rPr>
    </w:lvl>
    <w:lvl w:ilvl="4" w:tplc="4CF6E804">
      <w:numFmt w:val="bullet"/>
      <w:lvlText w:val="•"/>
      <w:lvlJc w:val="left"/>
      <w:pPr>
        <w:ind w:left="1715" w:hanging="240"/>
      </w:pPr>
      <w:rPr>
        <w:rFonts w:hint="default"/>
        <w:lang w:val="en-US" w:eastAsia="en-US" w:bidi="en-US"/>
      </w:rPr>
    </w:lvl>
    <w:lvl w:ilvl="5" w:tplc="82F2F2C2">
      <w:numFmt w:val="bullet"/>
      <w:lvlText w:val="•"/>
      <w:lvlJc w:val="left"/>
      <w:pPr>
        <w:ind w:left="2044" w:hanging="240"/>
      </w:pPr>
      <w:rPr>
        <w:rFonts w:hint="default"/>
        <w:lang w:val="en-US" w:eastAsia="en-US" w:bidi="en-US"/>
      </w:rPr>
    </w:lvl>
    <w:lvl w:ilvl="6" w:tplc="8C564BAC">
      <w:numFmt w:val="bullet"/>
      <w:lvlText w:val="•"/>
      <w:lvlJc w:val="left"/>
      <w:pPr>
        <w:ind w:left="2372" w:hanging="240"/>
      </w:pPr>
      <w:rPr>
        <w:rFonts w:hint="default"/>
        <w:lang w:val="en-US" w:eastAsia="en-US" w:bidi="en-US"/>
      </w:rPr>
    </w:lvl>
    <w:lvl w:ilvl="7" w:tplc="5560DC82">
      <w:numFmt w:val="bullet"/>
      <w:lvlText w:val="•"/>
      <w:lvlJc w:val="left"/>
      <w:pPr>
        <w:ind w:left="2701" w:hanging="240"/>
      </w:pPr>
      <w:rPr>
        <w:rFonts w:hint="default"/>
        <w:lang w:val="en-US" w:eastAsia="en-US" w:bidi="en-US"/>
      </w:rPr>
    </w:lvl>
    <w:lvl w:ilvl="8" w:tplc="EADCBF26">
      <w:numFmt w:val="bullet"/>
      <w:lvlText w:val="•"/>
      <w:lvlJc w:val="left"/>
      <w:pPr>
        <w:ind w:left="3030" w:hanging="240"/>
      </w:pPr>
      <w:rPr>
        <w:rFonts w:hint="default"/>
        <w:lang w:val="en-US" w:eastAsia="en-US" w:bidi="en-US"/>
      </w:rPr>
    </w:lvl>
  </w:abstractNum>
  <w:abstractNum w:abstractNumId="125" w15:restartNumberingAfterBreak="0">
    <w:nsid w:val="79EE6CE3"/>
    <w:multiLevelType w:val="hybridMultilevel"/>
    <w:tmpl w:val="FA0C2E36"/>
    <w:lvl w:ilvl="0" w:tplc="50EAAEBE">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381C03E8">
      <w:numFmt w:val="bullet"/>
      <w:lvlText w:val="•"/>
      <w:lvlJc w:val="left"/>
      <w:pPr>
        <w:ind w:left="728" w:hanging="241"/>
      </w:pPr>
      <w:rPr>
        <w:rFonts w:hint="default"/>
        <w:lang w:val="en-US" w:eastAsia="en-US" w:bidi="en-US"/>
      </w:rPr>
    </w:lvl>
    <w:lvl w:ilvl="2" w:tplc="29DE85C4">
      <w:numFmt w:val="bullet"/>
      <w:lvlText w:val="•"/>
      <w:lvlJc w:val="left"/>
      <w:pPr>
        <w:ind w:left="1057" w:hanging="241"/>
      </w:pPr>
      <w:rPr>
        <w:rFonts w:hint="default"/>
        <w:lang w:val="en-US" w:eastAsia="en-US" w:bidi="en-US"/>
      </w:rPr>
    </w:lvl>
    <w:lvl w:ilvl="3" w:tplc="32204CA0">
      <w:numFmt w:val="bullet"/>
      <w:lvlText w:val="•"/>
      <w:lvlJc w:val="left"/>
      <w:pPr>
        <w:ind w:left="1386" w:hanging="241"/>
      </w:pPr>
      <w:rPr>
        <w:rFonts w:hint="default"/>
        <w:lang w:val="en-US" w:eastAsia="en-US" w:bidi="en-US"/>
      </w:rPr>
    </w:lvl>
    <w:lvl w:ilvl="4" w:tplc="161EEF2A">
      <w:numFmt w:val="bullet"/>
      <w:lvlText w:val="•"/>
      <w:lvlJc w:val="left"/>
      <w:pPr>
        <w:ind w:left="1715" w:hanging="241"/>
      </w:pPr>
      <w:rPr>
        <w:rFonts w:hint="default"/>
        <w:lang w:val="en-US" w:eastAsia="en-US" w:bidi="en-US"/>
      </w:rPr>
    </w:lvl>
    <w:lvl w:ilvl="5" w:tplc="C158D168">
      <w:numFmt w:val="bullet"/>
      <w:lvlText w:val="•"/>
      <w:lvlJc w:val="left"/>
      <w:pPr>
        <w:ind w:left="2044" w:hanging="241"/>
      </w:pPr>
      <w:rPr>
        <w:rFonts w:hint="default"/>
        <w:lang w:val="en-US" w:eastAsia="en-US" w:bidi="en-US"/>
      </w:rPr>
    </w:lvl>
    <w:lvl w:ilvl="6" w:tplc="32EE48E0">
      <w:numFmt w:val="bullet"/>
      <w:lvlText w:val="•"/>
      <w:lvlJc w:val="left"/>
      <w:pPr>
        <w:ind w:left="2372" w:hanging="241"/>
      </w:pPr>
      <w:rPr>
        <w:rFonts w:hint="default"/>
        <w:lang w:val="en-US" w:eastAsia="en-US" w:bidi="en-US"/>
      </w:rPr>
    </w:lvl>
    <w:lvl w:ilvl="7" w:tplc="2FB485F4">
      <w:numFmt w:val="bullet"/>
      <w:lvlText w:val="•"/>
      <w:lvlJc w:val="left"/>
      <w:pPr>
        <w:ind w:left="2701" w:hanging="241"/>
      </w:pPr>
      <w:rPr>
        <w:rFonts w:hint="default"/>
        <w:lang w:val="en-US" w:eastAsia="en-US" w:bidi="en-US"/>
      </w:rPr>
    </w:lvl>
    <w:lvl w:ilvl="8" w:tplc="42EA74AA">
      <w:numFmt w:val="bullet"/>
      <w:lvlText w:val="•"/>
      <w:lvlJc w:val="left"/>
      <w:pPr>
        <w:ind w:left="3030" w:hanging="241"/>
      </w:pPr>
      <w:rPr>
        <w:rFonts w:hint="default"/>
        <w:lang w:val="en-US" w:eastAsia="en-US" w:bidi="en-US"/>
      </w:rPr>
    </w:lvl>
  </w:abstractNum>
  <w:abstractNum w:abstractNumId="126" w15:restartNumberingAfterBreak="0">
    <w:nsid w:val="7AC23DB8"/>
    <w:multiLevelType w:val="hybridMultilevel"/>
    <w:tmpl w:val="0ABAC716"/>
    <w:lvl w:ilvl="0" w:tplc="45FA016A">
      <w:start w:val="1"/>
      <w:numFmt w:val="lowerLetter"/>
      <w:lvlText w:val="%1."/>
      <w:lvlJc w:val="left"/>
      <w:pPr>
        <w:ind w:left="384" w:hanging="200"/>
        <w:jc w:val="left"/>
      </w:pPr>
      <w:rPr>
        <w:rFonts w:ascii="Trebuchet MS" w:eastAsia="Trebuchet MS" w:hAnsi="Trebuchet MS" w:cs="Trebuchet MS" w:hint="default"/>
        <w:sz w:val="17"/>
        <w:szCs w:val="17"/>
        <w:lang w:val="en-US" w:eastAsia="en-US" w:bidi="en-US"/>
      </w:rPr>
    </w:lvl>
    <w:lvl w:ilvl="1" w:tplc="8A3E0E0A">
      <w:numFmt w:val="bullet"/>
      <w:lvlText w:val="•"/>
      <w:lvlJc w:val="left"/>
      <w:pPr>
        <w:ind w:left="617" w:hanging="200"/>
      </w:pPr>
      <w:rPr>
        <w:rFonts w:hint="default"/>
        <w:lang w:val="en-US" w:eastAsia="en-US" w:bidi="en-US"/>
      </w:rPr>
    </w:lvl>
    <w:lvl w:ilvl="2" w:tplc="D2DAAADC">
      <w:numFmt w:val="bullet"/>
      <w:lvlText w:val="•"/>
      <w:lvlJc w:val="left"/>
      <w:pPr>
        <w:ind w:left="854" w:hanging="200"/>
      </w:pPr>
      <w:rPr>
        <w:rFonts w:hint="default"/>
        <w:lang w:val="en-US" w:eastAsia="en-US" w:bidi="en-US"/>
      </w:rPr>
    </w:lvl>
    <w:lvl w:ilvl="3" w:tplc="4EE28AFC">
      <w:numFmt w:val="bullet"/>
      <w:lvlText w:val="•"/>
      <w:lvlJc w:val="left"/>
      <w:pPr>
        <w:ind w:left="1091" w:hanging="200"/>
      </w:pPr>
      <w:rPr>
        <w:rFonts w:hint="default"/>
        <w:lang w:val="en-US" w:eastAsia="en-US" w:bidi="en-US"/>
      </w:rPr>
    </w:lvl>
    <w:lvl w:ilvl="4" w:tplc="8C0E55FC">
      <w:numFmt w:val="bullet"/>
      <w:lvlText w:val="•"/>
      <w:lvlJc w:val="left"/>
      <w:pPr>
        <w:ind w:left="1329" w:hanging="200"/>
      </w:pPr>
      <w:rPr>
        <w:rFonts w:hint="default"/>
        <w:lang w:val="en-US" w:eastAsia="en-US" w:bidi="en-US"/>
      </w:rPr>
    </w:lvl>
    <w:lvl w:ilvl="5" w:tplc="F9ACDDF2">
      <w:numFmt w:val="bullet"/>
      <w:lvlText w:val="•"/>
      <w:lvlJc w:val="left"/>
      <w:pPr>
        <w:ind w:left="1566" w:hanging="200"/>
      </w:pPr>
      <w:rPr>
        <w:rFonts w:hint="default"/>
        <w:lang w:val="en-US" w:eastAsia="en-US" w:bidi="en-US"/>
      </w:rPr>
    </w:lvl>
    <w:lvl w:ilvl="6" w:tplc="2C5410A8">
      <w:numFmt w:val="bullet"/>
      <w:lvlText w:val="•"/>
      <w:lvlJc w:val="left"/>
      <w:pPr>
        <w:ind w:left="1803" w:hanging="200"/>
      </w:pPr>
      <w:rPr>
        <w:rFonts w:hint="default"/>
        <w:lang w:val="en-US" w:eastAsia="en-US" w:bidi="en-US"/>
      </w:rPr>
    </w:lvl>
    <w:lvl w:ilvl="7" w:tplc="4C1E95E2">
      <w:numFmt w:val="bullet"/>
      <w:lvlText w:val="•"/>
      <w:lvlJc w:val="left"/>
      <w:pPr>
        <w:ind w:left="2041" w:hanging="200"/>
      </w:pPr>
      <w:rPr>
        <w:rFonts w:hint="default"/>
        <w:lang w:val="en-US" w:eastAsia="en-US" w:bidi="en-US"/>
      </w:rPr>
    </w:lvl>
    <w:lvl w:ilvl="8" w:tplc="91A87E02">
      <w:numFmt w:val="bullet"/>
      <w:lvlText w:val="•"/>
      <w:lvlJc w:val="left"/>
      <w:pPr>
        <w:ind w:left="2278" w:hanging="200"/>
      </w:pPr>
      <w:rPr>
        <w:rFonts w:hint="default"/>
        <w:lang w:val="en-US" w:eastAsia="en-US" w:bidi="en-US"/>
      </w:rPr>
    </w:lvl>
  </w:abstractNum>
  <w:abstractNum w:abstractNumId="127" w15:restartNumberingAfterBreak="0">
    <w:nsid w:val="7B0C4075"/>
    <w:multiLevelType w:val="hybridMultilevel"/>
    <w:tmpl w:val="3214967C"/>
    <w:lvl w:ilvl="0" w:tplc="99503E1E">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4FD4D006">
      <w:numFmt w:val="bullet"/>
      <w:lvlText w:val="•"/>
      <w:lvlJc w:val="left"/>
      <w:pPr>
        <w:ind w:left="728" w:hanging="240"/>
      </w:pPr>
      <w:rPr>
        <w:rFonts w:hint="default"/>
        <w:lang w:val="en-US" w:eastAsia="en-US" w:bidi="en-US"/>
      </w:rPr>
    </w:lvl>
    <w:lvl w:ilvl="2" w:tplc="ED38233E">
      <w:numFmt w:val="bullet"/>
      <w:lvlText w:val="•"/>
      <w:lvlJc w:val="left"/>
      <w:pPr>
        <w:ind w:left="1057" w:hanging="240"/>
      </w:pPr>
      <w:rPr>
        <w:rFonts w:hint="default"/>
        <w:lang w:val="en-US" w:eastAsia="en-US" w:bidi="en-US"/>
      </w:rPr>
    </w:lvl>
    <w:lvl w:ilvl="3" w:tplc="7ABCFFF8">
      <w:numFmt w:val="bullet"/>
      <w:lvlText w:val="•"/>
      <w:lvlJc w:val="left"/>
      <w:pPr>
        <w:ind w:left="1386" w:hanging="240"/>
      </w:pPr>
      <w:rPr>
        <w:rFonts w:hint="default"/>
        <w:lang w:val="en-US" w:eastAsia="en-US" w:bidi="en-US"/>
      </w:rPr>
    </w:lvl>
    <w:lvl w:ilvl="4" w:tplc="7EF03872">
      <w:numFmt w:val="bullet"/>
      <w:lvlText w:val="•"/>
      <w:lvlJc w:val="left"/>
      <w:pPr>
        <w:ind w:left="1715" w:hanging="240"/>
      </w:pPr>
      <w:rPr>
        <w:rFonts w:hint="default"/>
        <w:lang w:val="en-US" w:eastAsia="en-US" w:bidi="en-US"/>
      </w:rPr>
    </w:lvl>
    <w:lvl w:ilvl="5" w:tplc="DE6673FE">
      <w:numFmt w:val="bullet"/>
      <w:lvlText w:val="•"/>
      <w:lvlJc w:val="left"/>
      <w:pPr>
        <w:ind w:left="2044" w:hanging="240"/>
      </w:pPr>
      <w:rPr>
        <w:rFonts w:hint="default"/>
        <w:lang w:val="en-US" w:eastAsia="en-US" w:bidi="en-US"/>
      </w:rPr>
    </w:lvl>
    <w:lvl w:ilvl="6" w:tplc="5178F034">
      <w:numFmt w:val="bullet"/>
      <w:lvlText w:val="•"/>
      <w:lvlJc w:val="left"/>
      <w:pPr>
        <w:ind w:left="2372" w:hanging="240"/>
      </w:pPr>
      <w:rPr>
        <w:rFonts w:hint="default"/>
        <w:lang w:val="en-US" w:eastAsia="en-US" w:bidi="en-US"/>
      </w:rPr>
    </w:lvl>
    <w:lvl w:ilvl="7" w:tplc="A4606CE2">
      <w:numFmt w:val="bullet"/>
      <w:lvlText w:val="•"/>
      <w:lvlJc w:val="left"/>
      <w:pPr>
        <w:ind w:left="2701" w:hanging="240"/>
      </w:pPr>
      <w:rPr>
        <w:rFonts w:hint="default"/>
        <w:lang w:val="en-US" w:eastAsia="en-US" w:bidi="en-US"/>
      </w:rPr>
    </w:lvl>
    <w:lvl w:ilvl="8" w:tplc="AC4EE0F4">
      <w:numFmt w:val="bullet"/>
      <w:lvlText w:val="•"/>
      <w:lvlJc w:val="left"/>
      <w:pPr>
        <w:ind w:left="3030" w:hanging="240"/>
      </w:pPr>
      <w:rPr>
        <w:rFonts w:hint="default"/>
        <w:lang w:val="en-US" w:eastAsia="en-US" w:bidi="en-US"/>
      </w:rPr>
    </w:lvl>
  </w:abstractNum>
  <w:abstractNum w:abstractNumId="128" w15:restartNumberingAfterBreak="0">
    <w:nsid w:val="7C1A495C"/>
    <w:multiLevelType w:val="hybridMultilevel"/>
    <w:tmpl w:val="3C1ED868"/>
    <w:lvl w:ilvl="0" w:tplc="CDC803D4">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25302B50">
      <w:numFmt w:val="bullet"/>
      <w:lvlText w:val="•"/>
      <w:lvlJc w:val="left"/>
      <w:pPr>
        <w:ind w:left="728" w:hanging="241"/>
      </w:pPr>
      <w:rPr>
        <w:rFonts w:hint="default"/>
        <w:lang w:val="en-US" w:eastAsia="en-US" w:bidi="en-US"/>
      </w:rPr>
    </w:lvl>
    <w:lvl w:ilvl="2" w:tplc="1CAC5718">
      <w:numFmt w:val="bullet"/>
      <w:lvlText w:val="•"/>
      <w:lvlJc w:val="left"/>
      <w:pPr>
        <w:ind w:left="1057" w:hanging="241"/>
      </w:pPr>
      <w:rPr>
        <w:rFonts w:hint="default"/>
        <w:lang w:val="en-US" w:eastAsia="en-US" w:bidi="en-US"/>
      </w:rPr>
    </w:lvl>
    <w:lvl w:ilvl="3" w:tplc="901E66E6">
      <w:numFmt w:val="bullet"/>
      <w:lvlText w:val="•"/>
      <w:lvlJc w:val="left"/>
      <w:pPr>
        <w:ind w:left="1386" w:hanging="241"/>
      </w:pPr>
      <w:rPr>
        <w:rFonts w:hint="default"/>
        <w:lang w:val="en-US" w:eastAsia="en-US" w:bidi="en-US"/>
      </w:rPr>
    </w:lvl>
    <w:lvl w:ilvl="4" w:tplc="0EA066C2">
      <w:numFmt w:val="bullet"/>
      <w:lvlText w:val="•"/>
      <w:lvlJc w:val="left"/>
      <w:pPr>
        <w:ind w:left="1715" w:hanging="241"/>
      </w:pPr>
      <w:rPr>
        <w:rFonts w:hint="default"/>
        <w:lang w:val="en-US" w:eastAsia="en-US" w:bidi="en-US"/>
      </w:rPr>
    </w:lvl>
    <w:lvl w:ilvl="5" w:tplc="A7F2A0BE">
      <w:numFmt w:val="bullet"/>
      <w:lvlText w:val="•"/>
      <w:lvlJc w:val="left"/>
      <w:pPr>
        <w:ind w:left="2044" w:hanging="241"/>
      </w:pPr>
      <w:rPr>
        <w:rFonts w:hint="default"/>
        <w:lang w:val="en-US" w:eastAsia="en-US" w:bidi="en-US"/>
      </w:rPr>
    </w:lvl>
    <w:lvl w:ilvl="6" w:tplc="48F8CDEE">
      <w:numFmt w:val="bullet"/>
      <w:lvlText w:val="•"/>
      <w:lvlJc w:val="left"/>
      <w:pPr>
        <w:ind w:left="2372" w:hanging="241"/>
      </w:pPr>
      <w:rPr>
        <w:rFonts w:hint="default"/>
        <w:lang w:val="en-US" w:eastAsia="en-US" w:bidi="en-US"/>
      </w:rPr>
    </w:lvl>
    <w:lvl w:ilvl="7" w:tplc="B3680B14">
      <w:numFmt w:val="bullet"/>
      <w:lvlText w:val="•"/>
      <w:lvlJc w:val="left"/>
      <w:pPr>
        <w:ind w:left="2701" w:hanging="241"/>
      </w:pPr>
      <w:rPr>
        <w:rFonts w:hint="default"/>
        <w:lang w:val="en-US" w:eastAsia="en-US" w:bidi="en-US"/>
      </w:rPr>
    </w:lvl>
    <w:lvl w:ilvl="8" w:tplc="799A9320">
      <w:numFmt w:val="bullet"/>
      <w:lvlText w:val="•"/>
      <w:lvlJc w:val="left"/>
      <w:pPr>
        <w:ind w:left="3030" w:hanging="241"/>
      </w:pPr>
      <w:rPr>
        <w:rFonts w:hint="default"/>
        <w:lang w:val="en-US" w:eastAsia="en-US" w:bidi="en-US"/>
      </w:rPr>
    </w:lvl>
  </w:abstractNum>
  <w:abstractNum w:abstractNumId="129" w15:restartNumberingAfterBreak="0">
    <w:nsid w:val="7CAF07C8"/>
    <w:multiLevelType w:val="hybridMultilevel"/>
    <w:tmpl w:val="46BE7576"/>
    <w:lvl w:ilvl="0" w:tplc="A25C2A18">
      <w:numFmt w:val="bullet"/>
      <w:lvlText w:val=""/>
      <w:lvlJc w:val="left"/>
      <w:pPr>
        <w:ind w:left="760" w:hanging="241"/>
      </w:pPr>
      <w:rPr>
        <w:rFonts w:ascii="Wingdings" w:eastAsia="Wingdings" w:hAnsi="Wingdings" w:cs="Wingdings" w:hint="default"/>
        <w:color w:val="0596B0"/>
        <w:sz w:val="22"/>
        <w:szCs w:val="22"/>
        <w:lang w:val="en-US" w:eastAsia="en-US" w:bidi="en-US"/>
      </w:rPr>
    </w:lvl>
    <w:lvl w:ilvl="1" w:tplc="3F5ACF6E">
      <w:numFmt w:val="bullet"/>
      <w:lvlText w:val="•"/>
      <w:lvlJc w:val="left"/>
      <w:pPr>
        <w:ind w:left="1778" w:hanging="241"/>
      </w:pPr>
      <w:rPr>
        <w:rFonts w:hint="default"/>
        <w:lang w:val="en-US" w:eastAsia="en-US" w:bidi="en-US"/>
      </w:rPr>
    </w:lvl>
    <w:lvl w:ilvl="2" w:tplc="6E3EC224">
      <w:numFmt w:val="bullet"/>
      <w:lvlText w:val="•"/>
      <w:lvlJc w:val="left"/>
      <w:pPr>
        <w:ind w:left="2796" w:hanging="241"/>
      </w:pPr>
      <w:rPr>
        <w:rFonts w:hint="default"/>
        <w:lang w:val="en-US" w:eastAsia="en-US" w:bidi="en-US"/>
      </w:rPr>
    </w:lvl>
    <w:lvl w:ilvl="3" w:tplc="81865444">
      <w:numFmt w:val="bullet"/>
      <w:lvlText w:val="•"/>
      <w:lvlJc w:val="left"/>
      <w:pPr>
        <w:ind w:left="3814" w:hanging="241"/>
      </w:pPr>
      <w:rPr>
        <w:rFonts w:hint="default"/>
        <w:lang w:val="en-US" w:eastAsia="en-US" w:bidi="en-US"/>
      </w:rPr>
    </w:lvl>
    <w:lvl w:ilvl="4" w:tplc="11DC8498">
      <w:numFmt w:val="bullet"/>
      <w:lvlText w:val="•"/>
      <w:lvlJc w:val="left"/>
      <w:pPr>
        <w:ind w:left="4832" w:hanging="241"/>
      </w:pPr>
      <w:rPr>
        <w:rFonts w:hint="default"/>
        <w:lang w:val="en-US" w:eastAsia="en-US" w:bidi="en-US"/>
      </w:rPr>
    </w:lvl>
    <w:lvl w:ilvl="5" w:tplc="4B9E6A44">
      <w:numFmt w:val="bullet"/>
      <w:lvlText w:val="•"/>
      <w:lvlJc w:val="left"/>
      <w:pPr>
        <w:ind w:left="5850" w:hanging="241"/>
      </w:pPr>
      <w:rPr>
        <w:rFonts w:hint="default"/>
        <w:lang w:val="en-US" w:eastAsia="en-US" w:bidi="en-US"/>
      </w:rPr>
    </w:lvl>
    <w:lvl w:ilvl="6" w:tplc="0AE8E762">
      <w:numFmt w:val="bullet"/>
      <w:lvlText w:val="•"/>
      <w:lvlJc w:val="left"/>
      <w:pPr>
        <w:ind w:left="6868" w:hanging="241"/>
      </w:pPr>
      <w:rPr>
        <w:rFonts w:hint="default"/>
        <w:lang w:val="en-US" w:eastAsia="en-US" w:bidi="en-US"/>
      </w:rPr>
    </w:lvl>
    <w:lvl w:ilvl="7" w:tplc="2D3A817C">
      <w:numFmt w:val="bullet"/>
      <w:lvlText w:val="•"/>
      <w:lvlJc w:val="left"/>
      <w:pPr>
        <w:ind w:left="7886" w:hanging="241"/>
      </w:pPr>
      <w:rPr>
        <w:rFonts w:hint="default"/>
        <w:lang w:val="en-US" w:eastAsia="en-US" w:bidi="en-US"/>
      </w:rPr>
    </w:lvl>
    <w:lvl w:ilvl="8" w:tplc="02C6D5D2">
      <w:numFmt w:val="bullet"/>
      <w:lvlText w:val="•"/>
      <w:lvlJc w:val="left"/>
      <w:pPr>
        <w:ind w:left="8904" w:hanging="241"/>
      </w:pPr>
      <w:rPr>
        <w:rFonts w:hint="default"/>
        <w:lang w:val="en-US" w:eastAsia="en-US" w:bidi="en-US"/>
      </w:rPr>
    </w:lvl>
  </w:abstractNum>
  <w:abstractNum w:abstractNumId="130" w15:restartNumberingAfterBreak="0">
    <w:nsid w:val="7D3357A7"/>
    <w:multiLevelType w:val="hybridMultilevel"/>
    <w:tmpl w:val="F410A08E"/>
    <w:lvl w:ilvl="0" w:tplc="D4A415CE">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CFF6A768">
      <w:numFmt w:val="bullet"/>
      <w:lvlText w:val="•"/>
      <w:lvlJc w:val="left"/>
      <w:pPr>
        <w:ind w:left="728" w:hanging="241"/>
      </w:pPr>
      <w:rPr>
        <w:rFonts w:hint="default"/>
        <w:lang w:val="en-US" w:eastAsia="en-US" w:bidi="en-US"/>
      </w:rPr>
    </w:lvl>
    <w:lvl w:ilvl="2" w:tplc="BB4A9FA4">
      <w:numFmt w:val="bullet"/>
      <w:lvlText w:val="•"/>
      <w:lvlJc w:val="left"/>
      <w:pPr>
        <w:ind w:left="1057" w:hanging="241"/>
      </w:pPr>
      <w:rPr>
        <w:rFonts w:hint="default"/>
        <w:lang w:val="en-US" w:eastAsia="en-US" w:bidi="en-US"/>
      </w:rPr>
    </w:lvl>
    <w:lvl w:ilvl="3" w:tplc="DDB034E6">
      <w:numFmt w:val="bullet"/>
      <w:lvlText w:val="•"/>
      <w:lvlJc w:val="left"/>
      <w:pPr>
        <w:ind w:left="1386" w:hanging="241"/>
      </w:pPr>
      <w:rPr>
        <w:rFonts w:hint="default"/>
        <w:lang w:val="en-US" w:eastAsia="en-US" w:bidi="en-US"/>
      </w:rPr>
    </w:lvl>
    <w:lvl w:ilvl="4" w:tplc="E4F62E74">
      <w:numFmt w:val="bullet"/>
      <w:lvlText w:val="•"/>
      <w:lvlJc w:val="left"/>
      <w:pPr>
        <w:ind w:left="1715" w:hanging="241"/>
      </w:pPr>
      <w:rPr>
        <w:rFonts w:hint="default"/>
        <w:lang w:val="en-US" w:eastAsia="en-US" w:bidi="en-US"/>
      </w:rPr>
    </w:lvl>
    <w:lvl w:ilvl="5" w:tplc="86165D42">
      <w:numFmt w:val="bullet"/>
      <w:lvlText w:val="•"/>
      <w:lvlJc w:val="left"/>
      <w:pPr>
        <w:ind w:left="2044" w:hanging="241"/>
      </w:pPr>
      <w:rPr>
        <w:rFonts w:hint="default"/>
        <w:lang w:val="en-US" w:eastAsia="en-US" w:bidi="en-US"/>
      </w:rPr>
    </w:lvl>
    <w:lvl w:ilvl="6" w:tplc="176CECEE">
      <w:numFmt w:val="bullet"/>
      <w:lvlText w:val="•"/>
      <w:lvlJc w:val="left"/>
      <w:pPr>
        <w:ind w:left="2372" w:hanging="241"/>
      </w:pPr>
      <w:rPr>
        <w:rFonts w:hint="default"/>
        <w:lang w:val="en-US" w:eastAsia="en-US" w:bidi="en-US"/>
      </w:rPr>
    </w:lvl>
    <w:lvl w:ilvl="7" w:tplc="1E4A601E">
      <w:numFmt w:val="bullet"/>
      <w:lvlText w:val="•"/>
      <w:lvlJc w:val="left"/>
      <w:pPr>
        <w:ind w:left="2701" w:hanging="241"/>
      </w:pPr>
      <w:rPr>
        <w:rFonts w:hint="default"/>
        <w:lang w:val="en-US" w:eastAsia="en-US" w:bidi="en-US"/>
      </w:rPr>
    </w:lvl>
    <w:lvl w:ilvl="8" w:tplc="B72EF728">
      <w:numFmt w:val="bullet"/>
      <w:lvlText w:val="•"/>
      <w:lvlJc w:val="left"/>
      <w:pPr>
        <w:ind w:left="3030" w:hanging="241"/>
      </w:pPr>
      <w:rPr>
        <w:rFonts w:hint="default"/>
        <w:lang w:val="en-US" w:eastAsia="en-US" w:bidi="en-US"/>
      </w:rPr>
    </w:lvl>
  </w:abstractNum>
  <w:abstractNum w:abstractNumId="131" w15:restartNumberingAfterBreak="0">
    <w:nsid w:val="7E8036B2"/>
    <w:multiLevelType w:val="hybridMultilevel"/>
    <w:tmpl w:val="123E533A"/>
    <w:lvl w:ilvl="0" w:tplc="38FC7FB2">
      <w:start w:val="1"/>
      <w:numFmt w:val="lowerLetter"/>
      <w:lvlText w:val="%1."/>
      <w:lvlJc w:val="left"/>
      <w:pPr>
        <w:ind w:left="484" w:hanging="200"/>
        <w:jc w:val="left"/>
      </w:pPr>
      <w:rPr>
        <w:rFonts w:ascii="Trebuchet MS" w:eastAsia="Trebuchet MS" w:hAnsi="Trebuchet MS" w:cs="Trebuchet MS" w:hint="default"/>
        <w:sz w:val="17"/>
        <w:szCs w:val="17"/>
        <w:lang w:val="en-US" w:eastAsia="en-US" w:bidi="en-US"/>
      </w:rPr>
    </w:lvl>
    <w:lvl w:ilvl="1" w:tplc="48B6C7EC">
      <w:numFmt w:val="bullet"/>
      <w:lvlText w:val="•"/>
      <w:lvlJc w:val="left"/>
      <w:pPr>
        <w:ind w:left="707" w:hanging="200"/>
      </w:pPr>
      <w:rPr>
        <w:rFonts w:hint="default"/>
        <w:lang w:val="en-US" w:eastAsia="en-US" w:bidi="en-US"/>
      </w:rPr>
    </w:lvl>
    <w:lvl w:ilvl="2" w:tplc="3F2CEC50">
      <w:numFmt w:val="bullet"/>
      <w:lvlText w:val="•"/>
      <w:lvlJc w:val="left"/>
      <w:pPr>
        <w:ind w:left="934" w:hanging="200"/>
      </w:pPr>
      <w:rPr>
        <w:rFonts w:hint="default"/>
        <w:lang w:val="en-US" w:eastAsia="en-US" w:bidi="en-US"/>
      </w:rPr>
    </w:lvl>
    <w:lvl w:ilvl="3" w:tplc="51882B36">
      <w:numFmt w:val="bullet"/>
      <w:lvlText w:val="•"/>
      <w:lvlJc w:val="left"/>
      <w:pPr>
        <w:ind w:left="1161" w:hanging="200"/>
      </w:pPr>
      <w:rPr>
        <w:rFonts w:hint="default"/>
        <w:lang w:val="en-US" w:eastAsia="en-US" w:bidi="en-US"/>
      </w:rPr>
    </w:lvl>
    <w:lvl w:ilvl="4" w:tplc="25242058">
      <w:numFmt w:val="bullet"/>
      <w:lvlText w:val="•"/>
      <w:lvlJc w:val="left"/>
      <w:pPr>
        <w:ind w:left="1389" w:hanging="200"/>
      </w:pPr>
      <w:rPr>
        <w:rFonts w:hint="default"/>
        <w:lang w:val="en-US" w:eastAsia="en-US" w:bidi="en-US"/>
      </w:rPr>
    </w:lvl>
    <w:lvl w:ilvl="5" w:tplc="11461F32">
      <w:numFmt w:val="bullet"/>
      <w:lvlText w:val="•"/>
      <w:lvlJc w:val="left"/>
      <w:pPr>
        <w:ind w:left="1616" w:hanging="200"/>
      </w:pPr>
      <w:rPr>
        <w:rFonts w:hint="default"/>
        <w:lang w:val="en-US" w:eastAsia="en-US" w:bidi="en-US"/>
      </w:rPr>
    </w:lvl>
    <w:lvl w:ilvl="6" w:tplc="440CEA68">
      <w:numFmt w:val="bullet"/>
      <w:lvlText w:val="•"/>
      <w:lvlJc w:val="left"/>
      <w:pPr>
        <w:ind w:left="1843" w:hanging="200"/>
      </w:pPr>
      <w:rPr>
        <w:rFonts w:hint="default"/>
        <w:lang w:val="en-US" w:eastAsia="en-US" w:bidi="en-US"/>
      </w:rPr>
    </w:lvl>
    <w:lvl w:ilvl="7" w:tplc="19A06CD2">
      <w:numFmt w:val="bullet"/>
      <w:lvlText w:val="•"/>
      <w:lvlJc w:val="left"/>
      <w:pPr>
        <w:ind w:left="2071" w:hanging="200"/>
      </w:pPr>
      <w:rPr>
        <w:rFonts w:hint="default"/>
        <w:lang w:val="en-US" w:eastAsia="en-US" w:bidi="en-US"/>
      </w:rPr>
    </w:lvl>
    <w:lvl w:ilvl="8" w:tplc="16506D0A">
      <w:numFmt w:val="bullet"/>
      <w:lvlText w:val="•"/>
      <w:lvlJc w:val="left"/>
      <w:pPr>
        <w:ind w:left="2298" w:hanging="200"/>
      </w:pPr>
      <w:rPr>
        <w:rFonts w:hint="default"/>
        <w:lang w:val="en-US" w:eastAsia="en-US" w:bidi="en-US"/>
      </w:rPr>
    </w:lvl>
  </w:abstractNum>
  <w:abstractNum w:abstractNumId="132" w15:restartNumberingAfterBreak="0">
    <w:nsid w:val="7E986696"/>
    <w:multiLevelType w:val="hybridMultilevel"/>
    <w:tmpl w:val="C50CDE5A"/>
    <w:lvl w:ilvl="0" w:tplc="B5482266">
      <w:start w:val="1"/>
      <w:numFmt w:val="decimal"/>
      <w:lvlText w:val="%1."/>
      <w:lvlJc w:val="left"/>
      <w:pPr>
        <w:ind w:left="405" w:hanging="241"/>
        <w:jc w:val="left"/>
      </w:pPr>
      <w:rPr>
        <w:rFonts w:ascii="Trebuchet MS" w:eastAsia="Trebuchet MS" w:hAnsi="Trebuchet MS" w:cs="Trebuchet MS" w:hint="default"/>
        <w:color w:val="0596B0"/>
        <w:sz w:val="17"/>
        <w:szCs w:val="17"/>
        <w:lang w:val="en-US" w:eastAsia="en-US" w:bidi="en-US"/>
      </w:rPr>
    </w:lvl>
    <w:lvl w:ilvl="1" w:tplc="F3A49642">
      <w:numFmt w:val="bullet"/>
      <w:lvlText w:val="•"/>
      <w:lvlJc w:val="left"/>
      <w:pPr>
        <w:ind w:left="728" w:hanging="241"/>
      </w:pPr>
      <w:rPr>
        <w:rFonts w:hint="default"/>
        <w:lang w:val="en-US" w:eastAsia="en-US" w:bidi="en-US"/>
      </w:rPr>
    </w:lvl>
    <w:lvl w:ilvl="2" w:tplc="D9F413AC">
      <w:numFmt w:val="bullet"/>
      <w:lvlText w:val="•"/>
      <w:lvlJc w:val="left"/>
      <w:pPr>
        <w:ind w:left="1057" w:hanging="241"/>
      </w:pPr>
      <w:rPr>
        <w:rFonts w:hint="default"/>
        <w:lang w:val="en-US" w:eastAsia="en-US" w:bidi="en-US"/>
      </w:rPr>
    </w:lvl>
    <w:lvl w:ilvl="3" w:tplc="FC505312">
      <w:numFmt w:val="bullet"/>
      <w:lvlText w:val="•"/>
      <w:lvlJc w:val="left"/>
      <w:pPr>
        <w:ind w:left="1386" w:hanging="241"/>
      </w:pPr>
      <w:rPr>
        <w:rFonts w:hint="default"/>
        <w:lang w:val="en-US" w:eastAsia="en-US" w:bidi="en-US"/>
      </w:rPr>
    </w:lvl>
    <w:lvl w:ilvl="4" w:tplc="5D282042">
      <w:numFmt w:val="bullet"/>
      <w:lvlText w:val="•"/>
      <w:lvlJc w:val="left"/>
      <w:pPr>
        <w:ind w:left="1715" w:hanging="241"/>
      </w:pPr>
      <w:rPr>
        <w:rFonts w:hint="default"/>
        <w:lang w:val="en-US" w:eastAsia="en-US" w:bidi="en-US"/>
      </w:rPr>
    </w:lvl>
    <w:lvl w:ilvl="5" w:tplc="E1122BD8">
      <w:numFmt w:val="bullet"/>
      <w:lvlText w:val="•"/>
      <w:lvlJc w:val="left"/>
      <w:pPr>
        <w:ind w:left="2044" w:hanging="241"/>
      </w:pPr>
      <w:rPr>
        <w:rFonts w:hint="default"/>
        <w:lang w:val="en-US" w:eastAsia="en-US" w:bidi="en-US"/>
      </w:rPr>
    </w:lvl>
    <w:lvl w:ilvl="6" w:tplc="78B42A14">
      <w:numFmt w:val="bullet"/>
      <w:lvlText w:val="•"/>
      <w:lvlJc w:val="left"/>
      <w:pPr>
        <w:ind w:left="2372" w:hanging="241"/>
      </w:pPr>
      <w:rPr>
        <w:rFonts w:hint="default"/>
        <w:lang w:val="en-US" w:eastAsia="en-US" w:bidi="en-US"/>
      </w:rPr>
    </w:lvl>
    <w:lvl w:ilvl="7" w:tplc="A28445EE">
      <w:numFmt w:val="bullet"/>
      <w:lvlText w:val="•"/>
      <w:lvlJc w:val="left"/>
      <w:pPr>
        <w:ind w:left="2701" w:hanging="241"/>
      </w:pPr>
      <w:rPr>
        <w:rFonts w:hint="default"/>
        <w:lang w:val="en-US" w:eastAsia="en-US" w:bidi="en-US"/>
      </w:rPr>
    </w:lvl>
    <w:lvl w:ilvl="8" w:tplc="28B89212">
      <w:numFmt w:val="bullet"/>
      <w:lvlText w:val="•"/>
      <w:lvlJc w:val="left"/>
      <w:pPr>
        <w:ind w:left="3030" w:hanging="241"/>
      </w:pPr>
      <w:rPr>
        <w:rFonts w:hint="default"/>
        <w:lang w:val="en-US" w:eastAsia="en-US" w:bidi="en-US"/>
      </w:rPr>
    </w:lvl>
  </w:abstractNum>
  <w:abstractNum w:abstractNumId="133" w15:restartNumberingAfterBreak="0">
    <w:nsid w:val="7F441981"/>
    <w:multiLevelType w:val="hybridMultilevel"/>
    <w:tmpl w:val="60D43086"/>
    <w:lvl w:ilvl="0" w:tplc="CE8C7724">
      <w:start w:val="1"/>
      <w:numFmt w:val="decimal"/>
      <w:lvlText w:val="%1."/>
      <w:lvlJc w:val="left"/>
      <w:pPr>
        <w:ind w:left="405" w:hanging="240"/>
        <w:jc w:val="left"/>
      </w:pPr>
      <w:rPr>
        <w:rFonts w:ascii="Trebuchet MS" w:eastAsia="Trebuchet MS" w:hAnsi="Trebuchet MS" w:cs="Trebuchet MS" w:hint="default"/>
        <w:color w:val="0596B0"/>
        <w:sz w:val="18"/>
        <w:szCs w:val="18"/>
        <w:lang w:val="en-US" w:eastAsia="en-US" w:bidi="en-US"/>
      </w:rPr>
    </w:lvl>
    <w:lvl w:ilvl="1" w:tplc="3B882484">
      <w:numFmt w:val="bullet"/>
      <w:lvlText w:val="•"/>
      <w:lvlJc w:val="left"/>
      <w:pPr>
        <w:ind w:left="728" w:hanging="240"/>
      </w:pPr>
      <w:rPr>
        <w:rFonts w:hint="default"/>
        <w:lang w:val="en-US" w:eastAsia="en-US" w:bidi="en-US"/>
      </w:rPr>
    </w:lvl>
    <w:lvl w:ilvl="2" w:tplc="2CF2B610">
      <w:numFmt w:val="bullet"/>
      <w:lvlText w:val="•"/>
      <w:lvlJc w:val="left"/>
      <w:pPr>
        <w:ind w:left="1057" w:hanging="240"/>
      </w:pPr>
      <w:rPr>
        <w:rFonts w:hint="default"/>
        <w:lang w:val="en-US" w:eastAsia="en-US" w:bidi="en-US"/>
      </w:rPr>
    </w:lvl>
    <w:lvl w:ilvl="3" w:tplc="F6FCD690">
      <w:numFmt w:val="bullet"/>
      <w:lvlText w:val="•"/>
      <w:lvlJc w:val="left"/>
      <w:pPr>
        <w:ind w:left="1386" w:hanging="240"/>
      </w:pPr>
      <w:rPr>
        <w:rFonts w:hint="default"/>
        <w:lang w:val="en-US" w:eastAsia="en-US" w:bidi="en-US"/>
      </w:rPr>
    </w:lvl>
    <w:lvl w:ilvl="4" w:tplc="CDA499E0">
      <w:numFmt w:val="bullet"/>
      <w:lvlText w:val="•"/>
      <w:lvlJc w:val="left"/>
      <w:pPr>
        <w:ind w:left="1715" w:hanging="240"/>
      </w:pPr>
      <w:rPr>
        <w:rFonts w:hint="default"/>
        <w:lang w:val="en-US" w:eastAsia="en-US" w:bidi="en-US"/>
      </w:rPr>
    </w:lvl>
    <w:lvl w:ilvl="5" w:tplc="8B0CDFEE">
      <w:numFmt w:val="bullet"/>
      <w:lvlText w:val="•"/>
      <w:lvlJc w:val="left"/>
      <w:pPr>
        <w:ind w:left="2044" w:hanging="240"/>
      </w:pPr>
      <w:rPr>
        <w:rFonts w:hint="default"/>
        <w:lang w:val="en-US" w:eastAsia="en-US" w:bidi="en-US"/>
      </w:rPr>
    </w:lvl>
    <w:lvl w:ilvl="6" w:tplc="2CCCE908">
      <w:numFmt w:val="bullet"/>
      <w:lvlText w:val="•"/>
      <w:lvlJc w:val="left"/>
      <w:pPr>
        <w:ind w:left="2372" w:hanging="240"/>
      </w:pPr>
      <w:rPr>
        <w:rFonts w:hint="default"/>
        <w:lang w:val="en-US" w:eastAsia="en-US" w:bidi="en-US"/>
      </w:rPr>
    </w:lvl>
    <w:lvl w:ilvl="7" w:tplc="687CDCE8">
      <w:numFmt w:val="bullet"/>
      <w:lvlText w:val="•"/>
      <w:lvlJc w:val="left"/>
      <w:pPr>
        <w:ind w:left="2701" w:hanging="240"/>
      </w:pPr>
      <w:rPr>
        <w:rFonts w:hint="default"/>
        <w:lang w:val="en-US" w:eastAsia="en-US" w:bidi="en-US"/>
      </w:rPr>
    </w:lvl>
    <w:lvl w:ilvl="8" w:tplc="7292C162">
      <w:numFmt w:val="bullet"/>
      <w:lvlText w:val="•"/>
      <w:lvlJc w:val="left"/>
      <w:pPr>
        <w:ind w:left="3030" w:hanging="240"/>
      </w:pPr>
      <w:rPr>
        <w:rFonts w:hint="default"/>
        <w:lang w:val="en-US" w:eastAsia="en-US" w:bidi="en-US"/>
      </w:rPr>
    </w:lvl>
  </w:abstractNum>
  <w:num w:numId="1" w16cid:durableId="922495629">
    <w:abstractNumId w:val="57"/>
  </w:num>
  <w:num w:numId="2" w16cid:durableId="4409791">
    <w:abstractNumId w:val="68"/>
  </w:num>
  <w:num w:numId="3" w16cid:durableId="1984698611">
    <w:abstractNumId w:val="92"/>
  </w:num>
  <w:num w:numId="4" w16cid:durableId="328021692">
    <w:abstractNumId w:val="78"/>
  </w:num>
  <w:num w:numId="5" w16cid:durableId="1652828618">
    <w:abstractNumId w:val="4"/>
  </w:num>
  <w:num w:numId="6" w16cid:durableId="244801422">
    <w:abstractNumId w:val="123"/>
  </w:num>
  <w:num w:numId="7" w16cid:durableId="377511587">
    <w:abstractNumId w:val="34"/>
  </w:num>
  <w:num w:numId="8" w16cid:durableId="1244029465">
    <w:abstractNumId w:val="65"/>
  </w:num>
  <w:num w:numId="9" w16cid:durableId="267930118">
    <w:abstractNumId w:val="14"/>
  </w:num>
  <w:num w:numId="10" w16cid:durableId="514685902">
    <w:abstractNumId w:val="43"/>
  </w:num>
  <w:num w:numId="11" w16cid:durableId="1391735398">
    <w:abstractNumId w:val="24"/>
  </w:num>
  <w:num w:numId="12" w16cid:durableId="1186746771">
    <w:abstractNumId w:val="33"/>
  </w:num>
  <w:num w:numId="13" w16cid:durableId="2063677032">
    <w:abstractNumId w:val="105"/>
  </w:num>
  <w:num w:numId="14" w16cid:durableId="1061565425">
    <w:abstractNumId w:val="115"/>
  </w:num>
  <w:num w:numId="15" w16cid:durableId="1619991710">
    <w:abstractNumId w:val="131"/>
  </w:num>
  <w:num w:numId="16" w16cid:durableId="545945833">
    <w:abstractNumId w:val="70"/>
  </w:num>
  <w:num w:numId="17" w16cid:durableId="1821000218">
    <w:abstractNumId w:val="17"/>
  </w:num>
  <w:num w:numId="18" w16cid:durableId="1144390385">
    <w:abstractNumId w:val="48"/>
  </w:num>
  <w:num w:numId="19" w16cid:durableId="835807836">
    <w:abstractNumId w:val="117"/>
  </w:num>
  <w:num w:numId="20" w16cid:durableId="477920178">
    <w:abstractNumId w:val="36"/>
  </w:num>
  <w:num w:numId="21" w16cid:durableId="670066252">
    <w:abstractNumId w:val="101"/>
  </w:num>
  <w:num w:numId="22" w16cid:durableId="2030834720">
    <w:abstractNumId w:val="25"/>
  </w:num>
  <w:num w:numId="23" w16cid:durableId="1016271899">
    <w:abstractNumId w:val="18"/>
  </w:num>
  <w:num w:numId="24" w16cid:durableId="1502156020">
    <w:abstractNumId w:val="120"/>
  </w:num>
  <w:num w:numId="25" w16cid:durableId="1970354742">
    <w:abstractNumId w:val="47"/>
  </w:num>
  <w:num w:numId="26" w16cid:durableId="1744252377">
    <w:abstractNumId w:val="98"/>
  </w:num>
  <w:num w:numId="27" w16cid:durableId="1430077614">
    <w:abstractNumId w:val="58"/>
  </w:num>
  <w:num w:numId="28" w16cid:durableId="1267075710">
    <w:abstractNumId w:val="86"/>
  </w:num>
  <w:num w:numId="29" w16cid:durableId="1396391813">
    <w:abstractNumId w:val="53"/>
  </w:num>
  <w:num w:numId="30" w16cid:durableId="243685002">
    <w:abstractNumId w:val="72"/>
  </w:num>
  <w:num w:numId="31" w16cid:durableId="1007099775">
    <w:abstractNumId w:val="96"/>
  </w:num>
  <w:num w:numId="32" w16cid:durableId="1403412642">
    <w:abstractNumId w:val="74"/>
  </w:num>
  <w:num w:numId="33" w16cid:durableId="1095515885">
    <w:abstractNumId w:val="104"/>
  </w:num>
  <w:num w:numId="34" w16cid:durableId="318464854">
    <w:abstractNumId w:val="13"/>
  </w:num>
  <w:num w:numId="35" w16cid:durableId="1653482743">
    <w:abstractNumId w:val="94"/>
  </w:num>
  <w:num w:numId="36" w16cid:durableId="193160032">
    <w:abstractNumId w:val="88"/>
  </w:num>
  <w:num w:numId="37" w16cid:durableId="1700274835">
    <w:abstractNumId w:val="10"/>
  </w:num>
  <w:num w:numId="38" w16cid:durableId="1924530625">
    <w:abstractNumId w:val="61"/>
  </w:num>
  <w:num w:numId="39" w16cid:durableId="1884096141">
    <w:abstractNumId w:val="110"/>
  </w:num>
  <w:num w:numId="40" w16cid:durableId="1840801948">
    <w:abstractNumId w:val="66"/>
  </w:num>
  <w:num w:numId="41" w16cid:durableId="1725714777">
    <w:abstractNumId w:val="124"/>
  </w:num>
  <w:num w:numId="42" w16cid:durableId="579877323">
    <w:abstractNumId w:val="114"/>
  </w:num>
  <w:num w:numId="43" w16cid:durableId="2062778326">
    <w:abstractNumId w:val="41"/>
  </w:num>
  <w:num w:numId="44" w16cid:durableId="125009401">
    <w:abstractNumId w:val="77"/>
  </w:num>
  <w:num w:numId="45" w16cid:durableId="2064598455">
    <w:abstractNumId w:val="5"/>
  </w:num>
  <w:num w:numId="46" w16cid:durableId="785389162">
    <w:abstractNumId w:val="85"/>
  </w:num>
  <w:num w:numId="47" w16cid:durableId="1920363770">
    <w:abstractNumId w:val="60"/>
  </w:num>
  <w:num w:numId="48" w16cid:durableId="314798778">
    <w:abstractNumId w:val="126"/>
  </w:num>
  <w:num w:numId="49" w16cid:durableId="1696878512">
    <w:abstractNumId w:val="38"/>
  </w:num>
  <w:num w:numId="50" w16cid:durableId="740562795">
    <w:abstractNumId w:val="3"/>
  </w:num>
  <w:num w:numId="51" w16cid:durableId="882059018">
    <w:abstractNumId w:val="127"/>
  </w:num>
  <w:num w:numId="52" w16cid:durableId="1946764799">
    <w:abstractNumId w:val="20"/>
  </w:num>
  <w:num w:numId="53" w16cid:durableId="2017808328">
    <w:abstractNumId w:val="90"/>
  </w:num>
  <w:num w:numId="54" w16cid:durableId="1960338127">
    <w:abstractNumId w:val="80"/>
  </w:num>
  <w:num w:numId="55" w16cid:durableId="1873685104">
    <w:abstractNumId w:val="30"/>
  </w:num>
  <w:num w:numId="56" w16cid:durableId="1762943333">
    <w:abstractNumId w:val="116"/>
  </w:num>
  <w:num w:numId="57" w16cid:durableId="921255239">
    <w:abstractNumId w:val="95"/>
  </w:num>
  <w:num w:numId="58" w16cid:durableId="390154524">
    <w:abstractNumId w:val="27"/>
  </w:num>
  <w:num w:numId="59" w16cid:durableId="2045595378">
    <w:abstractNumId w:val="76"/>
  </w:num>
  <w:num w:numId="60" w16cid:durableId="1259411122">
    <w:abstractNumId w:val="133"/>
  </w:num>
  <w:num w:numId="61" w16cid:durableId="48848736">
    <w:abstractNumId w:val="93"/>
  </w:num>
  <w:num w:numId="62" w16cid:durableId="1420978489">
    <w:abstractNumId w:val="51"/>
  </w:num>
  <w:num w:numId="63" w16cid:durableId="1949265824">
    <w:abstractNumId w:val="63"/>
  </w:num>
  <w:num w:numId="64" w16cid:durableId="1190946812">
    <w:abstractNumId w:val="32"/>
  </w:num>
  <w:num w:numId="65" w16cid:durableId="1168247526">
    <w:abstractNumId w:val="89"/>
  </w:num>
  <w:num w:numId="66" w16cid:durableId="194002074">
    <w:abstractNumId w:val="112"/>
  </w:num>
  <w:num w:numId="67" w16cid:durableId="1873879930">
    <w:abstractNumId w:val="79"/>
  </w:num>
  <w:num w:numId="68" w16cid:durableId="2030372112">
    <w:abstractNumId w:val="44"/>
  </w:num>
  <w:num w:numId="69" w16cid:durableId="680469822">
    <w:abstractNumId w:val="31"/>
  </w:num>
  <w:num w:numId="70" w16cid:durableId="655839253">
    <w:abstractNumId w:val="73"/>
  </w:num>
  <w:num w:numId="71" w16cid:durableId="634797752">
    <w:abstractNumId w:val="64"/>
  </w:num>
  <w:num w:numId="72" w16cid:durableId="1739939484">
    <w:abstractNumId w:val="106"/>
  </w:num>
  <w:num w:numId="73" w16cid:durableId="1019235443">
    <w:abstractNumId w:val="37"/>
  </w:num>
  <w:num w:numId="74" w16cid:durableId="280502879">
    <w:abstractNumId w:val="8"/>
  </w:num>
  <w:num w:numId="75" w16cid:durableId="1464078715">
    <w:abstractNumId w:val="12"/>
  </w:num>
  <w:num w:numId="76" w16cid:durableId="833692359">
    <w:abstractNumId w:val="128"/>
  </w:num>
  <w:num w:numId="77" w16cid:durableId="971441399">
    <w:abstractNumId w:val="49"/>
  </w:num>
  <w:num w:numId="78" w16cid:durableId="283850141">
    <w:abstractNumId w:val="121"/>
  </w:num>
  <w:num w:numId="79" w16cid:durableId="1278829194">
    <w:abstractNumId w:val="52"/>
  </w:num>
  <w:num w:numId="80" w16cid:durableId="520557373">
    <w:abstractNumId w:val="29"/>
  </w:num>
  <w:num w:numId="81" w16cid:durableId="320354254">
    <w:abstractNumId w:val="130"/>
  </w:num>
  <w:num w:numId="82" w16cid:durableId="1404062680">
    <w:abstractNumId w:val="54"/>
  </w:num>
  <w:num w:numId="83" w16cid:durableId="1298150400">
    <w:abstractNumId w:val="42"/>
  </w:num>
  <w:num w:numId="84" w16cid:durableId="982848828">
    <w:abstractNumId w:val="118"/>
  </w:num>
  <w:num w:numId="85" w16cid:durableId="684789779">
    <w:abstractNumId w:val="7"/>
  </w:num>
  <w:num w:numId="86" w16cid:durableId="199981521">
    <w:abstractNumId w:val="109"/>
  </w:num>
  <w:num w:numId="87" w16cid:durableId="310864072">
    <w:abstractNumId w:val="16"/>
  </w:num>
  <w:num w:numId="88" w16cid:durableId="537200449">
    <w:abstractNumId w:val="102"/>
  </w:num>
  <w:num w:numId="89" w16cid:durableId="220530343">
    <w:abstractNumId w:val="97"/>
  </w:num>
  <w:num w:numId="90" w16cid:durableId="1442454320">
    <w:abstractNumId w:val="9"/>
  </w:num>
  <w:num w:numId="91" w16cid:durableId="1763145221">
    <w:abstractNumId w:val="1"/>
  </w:num>
  <w:num w:numId="92" w16cid:durableId="1697929381">
    <w:abstractNumId w:val="99"/>
  </w:num>
  <w:num w:numId="93" w16cid:durableId="260603352">
    <w:abstractNumId w:val="45"/>
  </w:num>
  <w:num w:numId="94" w16cid:durableId="1235748388">
    <w:abstractNumId w:val="119"/>
  </w:num>
  <w:num w:numId="95" w16cid:durableId="43602227">
    <w:abstractNumId w:val="87"/>
  </w:num>
  <w:num w:numId="96" w16cid:durableId="2068338934">
    <w:abstractNumId w:val="103"/>
  </w:num>
  <w:num w:numId="97" w16cid:durableId="1064255690">
    <w:abstractNumId w:val="122"/>
  </w:num>
  <w:num w:numId="98" w16cid:durableId="1719627834">
    <w:abstractNumId w:val="56"/>
  </w:num>
  <w:num w:numId="99" w16cid:durableId="1789469884">
    <w:abstractNumId w:val="83"/>
  </w:num>
  <w:num w:numId="100" w16cid:durableId="1857308607">
    <w:abstractNumId w:val="107"/>
  </w:num>
  <w:num w:numId="101" w16cid:durableId="570195693">
    <w:abstractNumId w:val="84"/>
  </w:num>
  <w:num w:numId="102" w16cid:durableId="547034975">
    <w:abstractNumId w:val="100"/>
  </w:num>
  <w:num w:numId="103" w16cid:durableId="274486516">
    <w:abstractNumId w:val="113"/>
  </w:num>
  <w:num w:numId="104" w16cid:durableId="556208845">
    <w:abstractNumId w:val="55"/>
  </w:num>
  <w:num w:numId="105" w16cid:durableId="308830503">
    <w:abstractNumId w:val="67"/>
  </w:num>
  <w:num w:numId="106" w16cid:durableId="1942565158">
    <w:abstractNumId w:val="21"/>
  </w:num>
  <w:num w:numId="107" w16cid:durableId="1914194257">
    <w:abstractNumId w:val="35"/>
  </w:num>
  <w:num w:numId="108" w16cid:durableId="1613056125">
    <w:abstractNumId w:val="59"/>
  </w:num>
  <w:num w:numId="109" w16cid:durableId="254822797">
    <w:abstractNumId w:val="111"/>
  </w:num>
  <w:num w:numId="110" w16cid:durableId="1645694419">
    <w:abstractNumId w:val="28"/>
  </w:num>
  <w:num w:numId="111" w16cid:durableId="1600942281">
    <w:abstractNumId w:val="82"/>
  </w:num>
  <w:num w:numId="112" w16cid:durableId="1474449413">
    <w:abstractNumId w:val="50"/>
  </w:num>
  <w:num w:numId="113" w16cid:durableId="826942433">
    <w:abstractNumId w:val="125"/>
  </w:num>
  <w:num w:numId="114" w16cid:durableId="943539338">
    <w:abstractNumId w:val="132"/>
  </w:num>
  <w:num w:numId="115" w16cid:durableId="2104179441">
    <w:abstractNumId w:val="23"/>
  </w:num>
  <w:num w:numId="116" w16cid:durableId="1954169400">
    <w:abstractNumId w:val="69"/>
  </w:num>
  <w:num w:numId="117" w16cid:durableId="1757902310">
    <w:abstractNumId w:val="108"/>
  </w:num>
  <w:num w:numId="118" w16cid:durableId="1409763965">
    <w:abstractNumId w:val="26"/>
  </w:num>
  <w:num w:numId="119" w16cid:durableId="431170289">
    <w:abstractNumId w:val="71"/>
  </w:num>
  <w:num w:numId="120" w16cid:durableId="212079059">
    <w:abstractNumId w:val="75"/>
  </w:num>
  <w:num w:numId="121" w16cid:durableId="1496190691">
    <w:abstractNumId w:val="62"/>
  </w:num>
  <w:num w:numId="122" w16cid:durableId="1739940069">
    <w:abstractNumId w:val="39"/>
  </w:num>
  <w:num w:numId="123" w16cid:durableId="1085566235">
    <w:abstractNumId w:val="19"/>
  </w:num>
  <w:num w:numId="124" w16cid:durableId="337075606">
    <w:abstractNumId w:val="6"/>
  </w:num>
  <w:num w:numId="125" w16cid:durableId="829177722">
    <w:abstractNumId w:val="81"/>
  </w:num>
  <w:num w:numId="126" w16cid:durableId="26613529">
    <w:abstractNumId w:val="2"/>
  </w:num>
  <w:num w:numId="127" w16cid:durableId="356388544">
    <w:abstractNumId w:val="11"/>
  </w:num>
  <w:num w:numId="128" w16cid:durableId="1194227729">
    <w:abstractNumId w:val="22"/>
  </w:num>
  <w:num w:numId="129" w16cid:durableId="223566297">
    <w:abstractNumId w:val="46"/>
  </w:num>
  <w:num w:numId="130" w16cid:durableId="1575236984">
    <w:abstractNumId w:val="91"/>
  </w:num>
  <w:num w:numId="131" w16cid:durableId="2106151375">
    <w:abstractNumId w:val="15"/>
  </w:num>
  <w:num w:numId="132" w16cid:durableId="11344587">
    <w:abstractNumId w:val="129"/>
  </w:num>
  <w:num w:numId="133" w16cid:durableId="758480025">
    <w:abstractNumId w:val="40"/>
  </w:num>
  <w:num w:numId="134" w16cid:durableId="796098484">
    <w:abstractNumId w:val="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924"/>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24EC2"/>
    <w:rsid w:val="00013AF3"/>
    <w:rsid w:val="00061ACF"/>
    <w:rsid w:val="001167C2"/>
    <w:rsid w:val="0013509F"/>
    <w:rsid w:val="00164E8C"/>
    <w:rsid w:val="001679F6"/>
    <w:rsid w:val="0018411D"/>
    <w:rsid w:val="00186DB3"/>
    <w:rsid w:val="001B44F8"/>
    <w:rsid w:val="001B72D0"/>
    <w:rsid w:val="0023313E"/>
    <w:rsid w:val="00257AB0"/>
    <w:rsid w:val="002F4276"/>
    <w:rsid w:val="00363216"/>
    <w:rsid w:val="00384DC9"/>
    <w:rsid w:val="00424EC2"/>
    <w:rsid w:val="004C2702"/>
    <w:rsid w:val="004C2835"/>
    <w:rsid w:val="00534291"/>
    <w:rsid w:val="005A5D00"/>
    <w:rsid w:val="005E2E32"/>
    <w:rsid w:val="005E450F"/>
    <w:rsid w:val="00606D36"/>
    <w:rsid w:val="00620EA2"/>
    <w:rsid w:val="0063356A"/>
    <w:rsid w:val="006365EC"/>
    <w:rsid w:val="00642BED"/>
    <w:rsid w:val="00683FCD"/>
    <w:rsid w:val="006B74BA"/>
    <w:rsid w:val="006C30EF"/>
    <w:rsid w:val="007802C1"/>
    <w:rsid w:val="008028D0"/>
    <w:rsid w:val="008310E7"/>
    <w:rsid w:val="00840CF8"/>
    <w:rsid w:val="00867AFE"/>
    <w:rsid w:val="00894DA9"/>
    <w:rsid w:val="008B35C9"/>
    <w:rsid w:val="008F7D4F"/>
    <w:rsid w:val="00946A2F"/>
    <w:rsid w:val="00977A4C"/>
    <w:rsid w:val="009E409E"/>
    <w:rsid w:val="009E60EE"/>
    <w:rsid w:val="00A31E9B"/>
    <w:rsid w:val="00A66BF0"/>
    <w:rsid w:val="00AC5C9E"/>
    <w:rsid w:val="00AD1358"/>
    <w:rsid w:val="00AF26EB"/>
    <w:rsid w:val="00AF6D70"/>
    <w:rsid w:val="00B063F4"/>
    <w:rsid w:val="00B47006"/>
    <w:rsid w:val="00BE671F"/>
    <w:rsid w:val="00C357A0"/>
    <w:rsid w:val="00C62E75"/>
    <w:rsid w:val="00C83D91"/>
    <w:rsid w:val="00C87918"/>
    <w:rsid w:val="00CA1173"/>
    <w:rsid w:val="00CD18E8"/>
    <w:rsid w:val="00D04D8B"/>
    <w:rsid w:val="00D0626A"/>
    <w:rsid w:val="00D10872"/>
    <w:rsid w:val="00D11F75"/>
    <w:rsid w:val="00D9263C"/>
    <w:rsid w:val="00DA0A75"/>
    <w:rsid w:val="00E018D6"/>
    <w:rsid w:val="00E21E55"/>
    <w:rsid w:val="00E45B42"/>
    <w:rsid w:val="00E74D6C"/>
    <w:rsid w:val="00E8042B"/>
    <w:rsid w:val="00EF3E84"/>
    <w:rsid w:val="00F06EAF"/>
    <w:rsid w:val="00F35D81"/>
    <w:rsid w:val="00F60AC1"/>
    <w:rsid w:val="00FD5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24"/>
    <o:shapelayout v:ext="edit">
      <o:idmap v:ext="edit" data="2"/>
    </o:shapelayout>
  </w:shapeDefaults>
  <w:decimalSymbol w:val="."/>
  <w:listSeparator w:val=","/>
  <w14:docId w14:val="388E1594"/>
  <w15:docId w15:val="{0C19CA29-CA1A-41E9-8778-701888E4B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AF3"/>
    <w:rPr>
      <w:rFonts w:ascii="Trebuchet MS" w:eastAsia="Trebuchet MS" w:hAnsi="Trebuchet MS" w:cs="Trebuchet MS"/>
      <w:lang w:bidi="en-US"/>
    </w:rPr>
  </w:style>
  <w:style w:type="paragraph" w:styleId="Heading1">
    <w:name w:val="heading 1"/>
    <w:basedOn w:val="Normal"/>
    <w:uiPriority w:val="9"/>
    <w:qFormat/>
    <w:pPr>
      <w:spacing w:before="263"/>
      <w:ind w:left="440"/>
      <w:outlineLvl w:val="0"/>
    </w:pPr>
    <w:rPr>
      <w:sz w:val="50"/>
      <w:szCs w:val="50"/>
    </w:rPr>
  </w:style>
  <w:style w:type="paragraph" w:styleId="Heading2">
    <w:name w:val="heading 2"/>
    <w:basedOn w:val="Normal"/>
    <w:uiPriority w:val="9"/>
    <w:unhideWhenUsed/>
    <w:qFormat/>
    <w:pPr>
      <w:ind w:left="440"/>
      <w:outlineLvl w:val="1"/>
    </w:pPr>
    <w:rPr>
      <w:b/>
      <w:bCs/>
      <w:sz w:val="28"/>
      <w:szCs w:val="28"/>
    </w:rPr>
  </w:style>
  <w:style w:type="paragraph" w:styleId="Heading3">
    <w:name w:val="heading 3"/>
    <w:basedOn w:val="Normal"/>
    <w:uiPriority w:val="9"/>
    <w:unhideWhenUsed/>
    <w:qFormat/>
    <w:pPr>
      <w:ind w:left="680" w:hanging="240"/>
      <w:outlineLvl w:val="2"/>
    </w:pPr>
    <w:rPr>
      <w:b/>
      <w:bCs/>
      <w:sz w:val="24"/>
      <w:szCs w:val="24"/>
    </w:rPr>
  </w:style>
  <w:style w:type="paragraph" w:styleId="Heading4">
    <w:name w:val="heading 4"/>
    <w:basedOn w:val="Normal"/>
    <w:uiPriority w:val="9"/>
    <w:unhideWhenUsed/>
    <w:qFormat/>
    <w:pPr>
      <w:spacing w:before="1"/>
      <w:ind w:right="657"/>
      <w:jc w:val="right"/>
      <w:outlineLvl w:val="3"/>
    </w:pPr>
    <w:rPr>
      <w:rFonts w:ascii="Microsoft Sans Serif" w:eastAsia="Microsoft Sans Serif" w:hAnsi="Microsoft Sans Serif" w:cs="Microsoft Sans Serif"/>
      <w:sz w:val="24"/>
      <w:szCs w:val="24"/>
    </w:rPr>
  </w:style>
  <w:style w:type="paragraph" w:styleId="Heading5">
    <w:name w:val="heading 5"/>
    <w:basedOn w:val="Normal"/>
    <w:uiPriority w:val="9"/>
    <w:unhideWhenUsed/>
    <w:qFormat/>
    <w:pPr>
      <w:spacing w:before="164"/>
      <w:ind w:left="440"/>
      <w:outlineLvl w:val="4"/>
    </w:pPr>
    <w:rPr>
      <w:i/>
      <w:sz w:val="24"/>
      <w:szCs w:val="24"/>
    </w:rPr>
  </w:style>
  <w:style w:type="paragraph" w:styleId="Heading6">
    <w:name w:val="heading 6"/>
    <w:basedOn w:val="Normal"/>
    <w:uiPriority w:val="9"/>
    <w:unhideWhenUsed/>
    <w:qFormat/>
    <w:pPr>
      <w:spacing w:before="22"/>
      <w:ind w:left="20"/>
      <w:outlineLvl w:val="5"/>
    </w:pPr>
    <w:rPr>
      <w:rFonts w:ascii="Gill Sans MT" w:eastAsia="Gill Sans MT" w:hAnsi="Gill Sans MT" w:cs="Gill Sans M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8"/>
      <w:ind w:left="892"/>
    </w:pPr>
    <w:rPr>
      <w:b/>
      <w:bCs/>
      <w:sz w:val="26"/>
      <w:szCs w:val="26"/>
    </w:rPr>
  </w:style>
  <w:style w:type="paragraph" w:styleId="TOC2">
    <w:name w:val="toc 2"/>
    <w:basedOn w:val="Normal"/>
    <w:uiPriority w:val="1"/>
    <w:qFormat/>
    <w:pPr>
      <w:spacing w:before="198"/>
      <w:ind w:left="892"/>
    </w:pPr>
    <w:rPr>
      <w:sz w:val="26"/>
      <w:szCs w:val="26"/>
    </w:rPr>
  </w:style>
  <w:style w:type="paragraph" w:styleId="TOC3">
    <w:name w:val="toc 3"/>
    <w:basedOn w:val="Normal"/>
    <w:uiPriority w:val="1"/>
    <w:qFormat/>
    <w:pPr>
      <w:spacing w:before="698" w:line="301" w:lineRule="exact"/>
      <w:ind w:left="892"/>
    </w:pPr>
    <w:rPr>
      <w:b/>
      <w:bCs/>
      <w:i/>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760" w:hanging="240"/>
    </w:pPr>
  </w:style>
  <w:style w:type="paragraph" w:customStyle="1" w:styleId="TableParagraph">
    <w:name w:val="Table Paragraph"/>
    <w:basedOn w:val="Normal"/>
    <w:uiPriority w:val="1"/>
    <w:qFormat/>
    <w:pPr>
      <w:ind w:left="405"/>
    </w:pPr>
  </w:style>
  <w:style w:type="character" w:customStyle="1" w:styleId="BodyTextChar">
    <w:name w:val="Body Text Char"/>
    <w:basedOn w:val="DefaultParagraphFont"/>
    <w:link w:val="BodyText"/>
    <w:uiPriority w:val="1"/>
    <w:rsid w:val="00D10872"/>
    <w:rPr>
      <w:rFonts w:ascii="Trebuchet MS" w:eastAsia="Trebuchet MS" w:hAnsi="Trebuchet MS" w:cs="Trebuchet MS"/>
      <w:lang w:bidi="en-US"/>
    </w:rPr>
  </w:style>
  <w:style w:type="table" w:styleId="TableGrid">
    <w:name w:val="Table Grid"/>
    <w:basedOn w:val="TableNormal"/>
    <w:uiPriority w:val="39"/>
    <w:rsid w:val="005E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0CF8"/>
    <w:pPr>
      <w:tabs>
        <w:tab w:val="center" w:pos="4680"/>
        <w:tab w:val="right" w:pos="9360"/>
      </w:tabs>
    </w:pPr>
  </w:style>
  <w:style w:type="character" w:customStyle="1" w:styleId="HeaderChar">
    <w:name w:val="Header Char"/>
    <w:basedOn w:val="DefaultParagraphFont"/>
    <w:link w:val="Header"/>
    <w:uiPriority w:val="99"/>
    <w:rsid w:val="00840CF8"/>
    <w:rPr>
      <w:rFonts w:ascii="Trebuchet MS" w:eastAsia="Trebuchet MS" w:hAnsi="Trebuchet MS" w:cs="Trebuchet MS"/>
      <w:lang w:bidi="en-US"/>
    </w:rPr>
  </w:style>
  <w:style w:type="paragraph" w:styleId="Footer">
    <w:name w:val="footer"/>
    <w:basedOn w:val="Normal"/>
    <w:link w:val="FooterChar"/>
    <w:uiPriority w:val="99"/>
    <w:unhideWhenUsed/>
    <w:rsid w:val="00840CF8"/>
    <w:pPr>
      <w:tabs>
        <w:tab w:val="center" w:pos="4680"/>
        <w:tab w:val="right" w:pos="9360"/>
      </w:tabs>
    </w:pPr>
  </w:style>
  <w:style w:type="character" w:customStyle="1" w:styleId="FooterChar">
    <w:name w:val="Footer Char"/>
    <w:basedOn w:val="DefaultParagraphFont"/>
    <w:link w:val="Footer"/>
    <w:uiPriority w:val="99"/>
    <w:rsid w:val="00840CF8"/>
    <w:rPr>
      <w:rFonts w:ascii="Trebuchet MS" w:eastAsia="Trebuchet MS" w:hAnsi="Trebuchet MS" w:cs="Trebuchet M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prepwatch.org/plan4ring-toolki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605</TotalTime>
  <Pages>58</Pages>
  <Words>15887</Words>
  <Characters>90556</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Michele Tropee</cp:lastModifiedBy>
  <cp:revision>19</cp:revision>
  <dcterms:created xsi:type="dcterms:W3CDTF">2022-10-21T20:49:00Z</dcterms:created>
  <dcterms:modified xsi:type="dcterms:W3CDTF">2022-11-10T18:44:00Z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2022-06-03T00:00:00Z</vt:filetime>
  </property>
  <property fmtid="{D5CDD505-2E9C-101B-9397-08002B2CF9AE}" pid="3" name="Creator">
    <vt:lpwstr>Adobe InDesign 17.2 (Macintosh)</vt:lpwstr>
  </property>
  <property fmtid="{D5CDD505-2E9C-101B-9397-08002B2CF9AE}" pid="4" name="LastSaved">
    <vt:filetime>2022-10-21T00:00:00Z</vt:filetime>
  </property>
</Properties>
</file>